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5B8AE7" w14:textId="7A855DF3" w:rsidR="00EE2027" w:rsidRPr="00D2478A" w:rsidRDefault="003700D3" w:rsidP="00EE2027">
      <w:pPr>
        <w:spacing w:after="120"/>
        <w:jc w:val="center"/>
        <w:rPr>
          <w:rFonts w:ascii="Garamond" w:eastAsia="Garamond" w:hAnsi="Garamond" w:cs="Garamond"/>
          <w:b/>
          <w:sz w:val="28"/>
        </w:rPr>
      </w:pPr>
      <w:r>
        <w:rPr>
          <w:rFonts w:ascii="Garamond" w:eastAsia="Garamond" w:hAnsi="Garamond" w:cs="Garamond"/>
          <w:b/>
          <w:sz w:val="28"/>
        </w:rPr>
        <w:t>FINAL</w:t>
      </w:r>
      <w:r w:rsidRPr="00D2478A">
        <w:rPr>
          <w:rFonts w:ascii="Garamond" w:eastAsia="Garamond" w:hAnsi="Garamond" w:cs="Garamond"/>
          <w:b/>
          <w:sz w:val="28"/>
        </w:rPr>
        <w:t xml:space="preserve"> </w:t>
      </w:r>
      <w:r w:rsidR="00EE2027" w:rsidRPr="00D2478A">
        <w:rPr>
          <w:rFonts w:ascii="Garamond" w:eastAsia="Garamond" w:hAnsi="Garamond" w:cs="Garamond"/>
          <w:b/>
          <w:sz w:val="28"/>
        </w:rPr>
        <w:t>REPORT</w:t>
      </w:r>
    </w:p>
    <w:p w14:paraId="5BEC720B" w14:textId="77777777" w:rsidR="00EE2027" w:rsidRPr="00D2478A" w:rsidRDefault="00EE2027" w:rsidP="00EE2027">
      <w:pPr>
        <w:spacing w:after="120"/>
        <w:jc w:val="center"/>
        <w:rPr>
          <w:rFonts w:ascii="Garamond" w:eastAsia="Garamond" w:hAnsi="Garamond" w:cs="Garamond"/>
          <w:b/>
          <w:sz w:val="28"/>
        </w:rPr>
      </w:pPr>
    </w:p>
    <w:p w14:paraId="18DFFDB2" w14:textId="77777777" w:rsidR="00EE2027" w:rsidRPr="00D2478A" w:rsidRDefault="00EE2027" w:rsidP="00EE2027">
      <w:pPr>
        <w:jc w:val="center"/>
        <w:rPr>
          <w:rFonts w:ascii="Garamond" w:eastAsia="Garamond" w:hAnsi="Garamond" w:cs="Garamond"/>
          <w:b/>
          <w:i/>
          <w:sz w:val="44"/>
          <w:szCs w:val="40"/>
        </w:rPr>
      </w:pPr>
      <w:r w:rsidRPr="00D2478A">
        <w:rPr>
          <w:rFonts w:ascii="Garamond" w:eastAsia="Garamond" w:hAnsi="Garamond" w:cs="Garamond"/>
          <w:b/>
          <w:i/>
          <w:sz w:val="44"/>
          <w:szCs w:val="40"/>
        </w:rPr>
        <w:t>Healthcare Waste Management Plan</w:t>
      </w:r>
    </w:p>
    <w:p w14:paraId="64144624" w14:textId="77777777" w:rsidR="00EE2027" w:rsidRPr="00D2478A" w:rsidRDefault="00EE2027" w:rsidP="00EE2027">
      <w:pPr>
        <w:jc w:val="center"/>
        <w:rPr>
          <w:rFonts w:ascii="Garamond" w:eastAsia="Garamond" w:hAnsi="Garamond" w:cs="Garamond"/>
          <w:i/>
          <w:sz w:val="28"/>
        </w:rPr>
      </w:pPr>
      <w:r w:rsidRPr="00D2478A">
        <w:rPr>
          <w:rFonts w:ascii="Garamond" w:eastAsia="Garamond" w:hAnsi="Garamond" w:cs="Garamond"/>
          <w:i/>
          <w:sz w:val="28"/>
        </w:rPr>
        <w:t>FOR</w:t>
      </w:r>
    </w:p>
    <w:p w14:paraId="78D3C0EB" w14:textId="500008BC" w:rsidR="00EE2027" w:rsidRPr="00D2478A" w:rsidRDefault="00EE2027" w:rsidP="00EE2027">
      <w:pPr>
        <w:jc w:val="center"/>
        <w:rPr>
          <w:rFonts w:ascii="Garamond" w:eastAsia="Garamond" w:hAnsi="Garamond" w:cs="Garamond"/>
          <w:b/>
          <w:sz w:val="28"/>
        </w:rPr>
      </w:pPr>
      <w:r w:rsidRPr="00D2478A">
        <w:rPr>
          <w:rFonts w:ascii="Garamond" w:eastAsia="Garamond" w:hAnsi="Garamond" w:cs="Garamond"/>
          <w:b/>
          <w:i/>
          <w:sz w:val="28"/>
        </w:rPr>
        <w:t xml:space="preserve">THE CONSTRUCTION/RENOVATION OF </w:t>
      </w:r>
      <w:r w:rsidR="00956C0B" w:rsidRPr="00D2478A">
        <w:rPr>
          <w:rFonts w:ascii="Garamond" w:eastAsia="Garamond" w:hAnsi="Garamond" w:cs="Garamond"/>
          <w:b/>
          <w:i/>
          <w:iCs/>
          <w:sz w:val="28"/>
        </w:rPr>
        <w:t>YEROBAWOL</w:t>
      </w:r>
      <w:r w:rsidRPr="00D2478A">
        <w:rPr>
          <w:rFonts w:ascii="Garamond" w:eastAsia="Garamond" w:hAnsi="Garamond" w:cs="Garamond"/>
          <w:b/>
          <w:i/>
          <w:iCs/>
          <w:sz w:val="28"/>
        </w:rPr>
        <w:t xml:space="preserve"> HEALTH CENTRE</w:t>
      </w:r>
      <w:r w:rsidRPr="00D2478A">
        <w:rPr>
          <w:rFonts w:ascii="Garamond" w:eastAsia="Garamond" w:hAnsi="Garamond" w:cs="Garamond"/>
          <w:b/>
          <w:i/>
          <w:sz w:val="28"/>
        </w:rPr>
        <w:t>, UPPER RIVER REGION</w:t>
      </w:r>
    </w:p>
    <w:p w14:paraId="6E9D0283" w14:textId="77777777" w:rsidR="00EE2027" w:rsidRPr="00D2478A" w:rsidRDefault="00EE2027" w:rsidP="00EE2027">
      <w:pPr>
        <w:rPr>
          <w:rFonts w:ascii="Garamond" w:eastAsia="Garamond" w:hAnsi="Garamond" w:cs="Garamond"/>
          <w:sz w:val="28"/>
        </w:rPr>
      </w:pPr>
    </w:p>
    <w:p w14:paraId="18764145" w14:textId="553EF915" w:rsidR="00EE2027" w:rsidRPr="00D2478A" w:rsidRDefault="009026DE" w:rsidP="00EE2027">
      <w:pPr>
        <w:jc w:val="center"/>
        <w:rPr>
          <w:rFonts w:ascii="Garamond" w:eastAsia="Garamond" w:hAnsi="Garamond" w:cs="Garamond"/>
          <w:b/>
          <w:i/>
          <w:iCs/>
          <w:sz w:val="28"/>
        </w:rPr>
      </w:pPr>
      <w:r>
        <w:rPr>
          <w:rFonts w:ascii="Garamond" w:eastAsia="Garamond" w:hAnsi="Garamond" w:cs="Garamond"/>
          <w:b/>
          <w:i/>
          <w:iCs/>
          <w:sz w:val="28"/>
        </w:rPr>
        <w:t xml:space="preserve">RESILIENCE BUILDING - </w:t>
      </w:r>
      <w:r w:rsidR="00EE2027" w:rsidRPr="00D2478A">
        <w:rPr>
          <w:rFonts w:ascii="Garamond" w:eastAsia="Garamond" w:hAnsi="Garamond" w:cs="Garamond"/>
          <w:b/>
          <w:i/>
          <w:iCs/>
          <w:sz w:val="28"/>
        </w:rPr>
        <w:t>VULNERABLE YOUTH AND WOMEN SUPPORT PROJECT (</w:t>
      </w:r>
      <w:r>
        <w:rPr>
          <w:rFonts w:ascii="Garamond" w:eastAsia="Garamond" w:hAnsi="Garamond" w:cs="Garamond"/>
          <w:b/>
          <w:i/>
          <w:iCs/>
          <w:sz w:val="28"/>
        </w:rPr>
        <w:t>RB-</w:t>
      </w:r>
      <w:r w:rsidR="00EE2027" w:rsidRPr="00D2478A">
        <w:rPr>
          <w:rFonts w:ascii="Garamond" w:eastAsia="Garamond" w:hAnsi="Garamond" w:cs="Garamond"/>
          <w:b/>
          <w:i/>
          <w:iCs/>
          <w:sz w:val="28"/>
        </w:rPr>
        <w:t>VYWoSP)</w:t>
      </w:r>
    </w:p>
    <w:p w14:paraId="0BB2BA47" w14:textId="77777777" w:rsidR="00EE2027" w:rsidRPr="00D2478A" w:rsidRDefault="00EE2027" w:rsidP="00EE2027">
      <w:pPr>
        <w:rPr>
          <w:rFonts w:ascii="Garamond" w:eastAsia="Garamond" w:hAnsi="Garamond" w:cs="Garamond"/>
          <w:b/>
          <w:i/>
          <w:iCs/>
          <w:sz w:val="28"/>
        </w:rPr>
      </w:pPr>
    </w:p>
    <w:p w14:paraId="62A0F0D6" w14:textId="77777777" w:rsidR="00EE2027" w:rsidRPr="00D2478A" w:rsidRDefault="00EE2027" w:rsidP="00EE2027">
      <w:pPr>
        <w:rPr>
          <w:rFonts w:ascii="Garamond" w:eastAsia="Garamond" w:hAnsi="Garamond" w:cs="Garamond"/>
        </w:rPr>
      </w:pPr>
    </w:p>
    <w:p w14:paraId="534420AD" w14:textId="77777777" w:rsidR="00EE2027" w:rsidRPr="00D2478A" w:rsidRDefault="00EE2027" w:rsidP="00EE2027">
      <w:pPr>
        <w:rPr>
          <w:rFonts w:ascii="Garamond" w:eastAsia="Garamond" w:hAnsi="Garamond" w:cs="Garamond"/>
        </w:rPr>
      </w:pPr>
    </w:p>
    <w:p w14:paraId="77A66C01" w14:textId="77777777" w:rsidR="00EE2027" w:rsidRPr="00D2478A" w:rsidRDefault="00EE2027" w:rsidP="00EE2027">
      <w:pPr>
        <w:rPr>
          <w:rFonts w:ascii="Garamond" w:eastAsia="Garamond" w:hAnsi="Garamond" w:cs="Garamond"/>
        </w:rPr>
      </w:pPr>
    </w:p>
    <w:p w14:paraId="468A566D" w14:textId="77777777" w:rsidR="00EE2027" w:rsidRPr="00D2478A" w:rsidRDefault="00EE2027" w:rsidP="00EE2027">
      <w:pPr>
        <w:spacing w:after="120"/>
        <w:jc w:val="center"/>
        <w:rPr>
          <w:rFonts w:ascii="Garamond" w:eastAsia="Garamond" w:hAnsi="Garamond" w:cs="Garamond"/>
          <w:b/>
          <w:sz w:val="28"/>
        </w:rPr>
      </w:pPr>
      <w:r w:rsidRPr="00D2478A">
        <w:rPr>
          <w:rFonts w:ascii="Garamond" w:eastAsia="Garamond" w:hAnsi="Garamond" w:cs="Garamond"/>
          <w:b/>
          <w:sz w:val="28"/>
        </w:rPr>
        <w:t>Submitted to:</w:t>
      </w:r>
    </w:p>
    <w:p w14:paraId="44227B60" w14:textId="77777777" w:rsidR="00EE2027" w:rsidRPr="00D2478A" w:rsidRDefault="00EE2027" w:rsidP="00EE2027">
      <w:pPr>
        <w:spacing w:after="120"/>
        <w:jc w:val="center"/>
        <w:rPr>
          <w:rFonts w:ascii="Garamond" w:eastAsia="Garamond" w:hAnsi="Garamond" w:cs="Garamond"/>
          <w:b/>
        </w:rPr>
      </w:pPr>
      <w:r w:rsidRPr="00D2478A">
        <w:rPr>
          <w:rFonts w:ascii="Garamond" w:eastAsia="Garamond" w:hAnsi="Garamond" w:cs="Garamond"/>
          <w:b/>
          <w:noProof/>
        </w:rPr>
        <w:drawing>
          <wp:inline distT="0" distB="0" distL="0" distR="0" wp14:anchorId="4D81D5EA" wp14:editId="08F84F39">
            <wp:extent cx="1213485" cy="1139825"/>
            <wp:effectExtent l="0" t="0" r="0" b="0"/>
            <wp:docPr id="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
                    <a:srcRect/>
                    <a:stretch>
                      <a:fillRect/>
                    </a:stretch>
                  </pic:blipFill>
                  <pic:spPr>
                    <a:xfrm>
                      <a:off x="0" y="0"/>
                      <a:ext cx="1213485" cy="1139825"/>
                    </a:xfrm>
                    <a:prstGeom prst="rect">
                      <a:avLst/>
                    </a:prstGeom>
                    <a:ln/>
                  </pic:spPr>
                </pic:pic>
              </a:graphicData>
            </a:graphic>
          </wp:inline>
        </w:drawing>
      </w:r>
    </w:p>
    <w:p w14:paraId="79E3DB4D" w14:textId="77777777" w:rsidR="00EE2027" w:rsidRPr="00D2478A" w:rsidRDefault="00EE2027" w:rsidP="00EE2027">
      <w:pPr>
        <w:spacing w:after="120"/>
        <w:jc w:val="center"/>
        <w:rPr>
          <w:rFonts w:ascii="Garamond" w:eastAsia="Garamond" w:hAnsi="Garamond" w:cs="Garamond"/>
          <w:b/>
          <w:i/>
          <w:sz w:val="28"/>
        </w:rPr>
      </w:pPr>
      <w:r w:rsidRPr="00D2478A">
        <w:rPr>
          <w:rFonts w:ascii="Garamond" w:eastAsia="Garamond" w:hAnsi="Garamond" w:cs="Garamond"/>
          <w:b/>
          <w:i/>
          <w:sz w:val="28"/>
        </w:rPr>
        <w:t>NATIONAL SOCIAL PROTECTION AGENCY</w:t>
      </w:r>
    </w:p>
    <w:p w14:paraId="3561197A" w14:textId="77777777" w:rsidR="00EE2027" w:rsidRPr="00D2478A" w:rsidRDefault="00EE2027" w:rsidP="00EE2027">
      <w:pPr>
        <w:spacing w:after="120"/>
        <w:jc w:val="center"/>
        <w:rPr>
          <w:rFonts w:ascii="Garamond" w:eastAsia="Garamond" w:hAnsi="Garamond" w:cs="Garamond"/>
          <w:b/>
          <w:sz w:val="28"/>
        </w:rPr>
      </w:pPr>
      <w:r w:rsidRPr="00D2478A">
        <w:rPr>
          <w:rFonts w:ascii="Garamond" w:eastAsia="Garamond" w:hAnsi="Garamond" w:cs="Garamond"/>
          <w:b/>
          <w:sz w:val="28"/>
        </w:rPr>
        <w:t>Office of the Vice President</w:t>
      </w:r>
    </w:p>
    <w:p w14:paraId="691B2493" w14:textId="77777777" w:rsidR="00EE2027" w:rsidRPr="00D2478A" w:rsidRDefault="00EE2027" w:rsidP="00EE2027">
      <w:pPr>
        <w:spacing w:after="120"/>
        <w:jc w:val="center"/>
        <w:rPr>
          <w:rFonts w:ascii="Garamond" w:eastAsia="Garamond" w:hAnsi="Garamond" w:cs="Garamond"/>
          <w:b/>
          <w:sz w:val="28"/>
        </w:rPr>
      </w:pPr>
    </w:p>
    <w:p w14:paraId="515711A3" w14:textId="77777777" w:rsidR="00EE2027" w:rsidRPr="00D2478A" w:rsidRDefault="00EE2027" w:rsidP="00EE2027">
      <w:pPr>
        <w:spacing w:after="120"/>
        <w:jc w:val="center"/>
        <w:rPr>
          <w:rFonts w:ascii="Garamond" w:eastAsia="Garamond" w:hAnsi="Garamond" w:cs="Garamond"/>
          <w:b/>
          <w:sz w:val="28"/>
        </w:rPr>
      </w:pPr>
    </w:p>
    <w:p w14:paraId="144C8C2F" w14:textId="77777777" w:rsidR="00EE2027" w:rsidRPr="00D2478A" w:rsidRDefault="00EE2027" w:rsidP="00EE2027">
      <w:pPr>
        <w:spacing w:after="120"/>
        <w:jc w:val="center"/>
        <w:rPr>
          <w:rFonts w:ascii="Garamond" w:eastAsia="Garamond" w:hAnsi="Garamond" w:cs="Garamond"/>
          <w:b/>
          <w:sz w:val="28"/>
        </w:rPr>
      </w:pPr>
    </w:p>
    <w:p w14:paraId="488D32A9" w14:textId="77777777" w:rsidR="00EE2027" w:rsidRPr="00D2478A" w:rsidRDefault="00EE2027" w:rsidP="00EE2027">
      <w:pPr>
        <w:spacing w:after="120"/>
        <w:jc w:val="center"/>
        <w:rPr>
          <w:rFonts w:ascii="Garamond" w:eastAsia="Garamond" w:hAnsi="Garamond" w:cs="Garamond"/>
          <w:b/>
          <w:sz w:val="28"/>
        </w:rPr>
      </w:pPr>
    </w:p>
    <w:p w14:paraId="6BDD5129" w14:textId="77777777" w:rsidR="00EE2027" w:rsidRPr="00D2478A" w:rsidRDefault="00EE2027" w:rsidP="00EE2027">
      <w:pPr>
        <w:spacing w:after="120"/>
        <w:jc w:val="center"/>
        <w:rPr>
          <w:rFonts w:ascii="Garamond" w:eastAsia="Garamond" w:hAnsi="Garamond" w:cs="Garamond"/>
          <w:b/>
          <w:sz w:val="28"/>
        </w:rPr>
      </w:pPr>
    </w:p>
    <w:p w14:paraId="247F94F2" w14:textId="5AA37C92" w:rsidR="00EE2027" w:rsidRPr="00D2478A" w:rsidRDefault="003700D3" w:rsidP="00EE2027">
      <w:pPr>
        <w:spacing w:after="120"/>
        <w:jc w:val="center"/>
        <w:rPr>
          <w:rFonts w:ascii="Garamond" w:eastAsia="Garamond" w:hAnsi="Garamond" w:cs="Garamond"/>
          <w:b/>
          <w:sz w:val="28"/>
        </w:rPr>
      </w:pPr>
      <w:r>
        <w:rPr>
          <w:rFonts w:ascii="Garamond" w:eastAsia="Garamond" w:hAnsi="Garamond" w:cs="Garamond"/>
          <w:b/>
          <w:sz w:val="28"/>
        </w:rPr>
        <w:t>November</w:t>
      </w:r>
      <w:r w:rsidR="00EE2027" w:rsidRPr="00D2478A">
        <w:rPr>
          <w:rFonts w:ascii="Garamond" w:eastAsia="Garamond" w:hAnsi="Garamond" w:cs="Garamond"/>
          <w:b/>
          <w:sz w:val="28"/>
        </w:rPr>
        <w:t xml:space="preserve"> 2025</w:t>
      </w:r>
    </w:p>
    <w:sdt>
      <w:sdtPr>
        <w:rPr>
          <w:rFonts w:asciiTheme="minorHAnsi" w:eastAsiaTheme="minorHAnsi" w:hAnsiTheme="minorHAnsi" w:cstheme="minorBidi"/>
          <w:color w:val="auto"/>
          <w:kern w:val="2"/>
          <w:sz w:val="24"/>
          <w:szCs w:val="24"/>
          <w14:ligatures w14:val="standardContextual"/>
        </w:rPr>
        <w:id w:val="-630164135"/>
        <w:docPartObj>
          <w:docPartGallery w:val="Table of Contents"/>
          <w:docPartUnique/>
        </w:docPartObj>
      </w:sdtPr>
      <w:sdtEndPr>
        <w:rPr>
          <w:b/>
          <w:bCs/>
          <w:noProof/>
        </w:rPr>
      </w:sdtEndPr>
      <w:sdtContent>
        <w:p w14:paraId="0D6330C3" w14:textId="56BB5F03" w:rsidR="008F15A4" w:rsidRPr="00D2478A" w:rsidRDefault="008F15A4">
          <w:pPr>
            <w:pStyle w:val="TOCHeading"/>
          </w:pPr>
          <w:r w:rsidRPr="00D2478A">
            <w:t>Contents</w:t>
          </w:r>
        </w:p>
        <w:p w14:paraId="37B9AE6D" w14:textId="1423BE41" w:rsidR="00000D0D" w:rsidRDefault="008F15A4">
          <w:pPr>
            <w:pStyle w:val="TOC1"/>
            <w:tabs>
              <w:tab w:val="right" w:leader="dot" w:pos="9350"/>
            </w:tabs>
            <w:rPr>
              <w:rFonts w:asciiTheme="minorHAnsi" w:eastAsiaTheme="minorEastAsia" w:hAnsiTheme="minorHAnsi" w:cstheme="minorBidi"/>
              <w:noProof/>
              <w:kern w:val="2"/>
              <w14:ligatures w14:val="standardContextual"/>
            </w:rPr>
          </w:pPr>
          <w:r w:rsidRPr="00D2478A">
            <w:fldChar w:fldCharType="begin"/>
          </w:r>
          <w:r w:rsidRPr="00D2478A">
            <w:instrText xml:space="preserve"> TOC \o "1-3" \h \z \u </w:instrText>
          </w:r>
          <w:r w:rsidRPr="00D2478A">
            <w:fldChar w:fldCharType="separate"/>
          </w:r>
          <w:hyperlink w:anchor="_Toc214832585" w:history="1">
            <w:r w:rsidR="00000D0D" w:rsidRPr="00E631E3">
              <w:rPr>
                <w:rStyle w:val="Hyperlink"/>
                <w:noProof/>
              </w:rPr>
              <w:t>Executive Summary</w:t>
            </w:r>
            <w:r w:rsidR="00000D0D">
              <w:rPr>
                <w:noProof/>
                <w:webHidden/>
              </w:rPr>
              <w:tab/>
            </w:r>
            <w:r w:rsidR="00000D0D">
              <w:rPr>
                <w:noProof/>
                <w:webHidden/>
              </w:rPr>
              <w:fldChar w:fldCharType="begin"/>
            </w:r>
            <w:r w:rsidR="00000D0D">
              <w:rPr>
                <w:noProof/>
                <w:webHidden/>
              </w:rPr>
              <w:instrText xml:space="preserve"> PAGEREF _Toc214832585 \h </w:instrText>
            </w:r>
            <w:r w:rsidR="00000D0D">
              <w:rPr>
                <w:noProof/>
                <w:webHidden/>
              </w:rPr>
            </w:r>
            <w:r w:rsidR="00000D0D">
              <w:rPr>
                <w:noProof/>
                <w:webHidden/>
              </w:rPr>
              <w:fldChar w:fldCharType="separate"/>
            </w:r>
            <w:r w:rsidR="00000D0D">
              <w:rPr>
                <w:noProof/>
                <w:webHidden/>
              </w:rPr>
              <w:t>4</w:t>
            </w:r>
            <w:r w:rsidR="00000D0D">
              <w:rPr>
                <w:noProof/>
                <w:webHidden/>
              </w:rPr>
              <w:fldChar w:fldCharType="end"/>
            </w:r>
          </w:hyperlink>
        </w:p>
        <w:p w14:paraId="69656882" w14:textId="69A17765" w:rsidR="00000D0D" w:rsidRDefault="00000D0D">
          <w:pPr>
            <w:pStyle w:val="TOC3"/>
            <w:tabs>
              <w:tab w:val="right" w:leader="dot" w:pos="9350"/>
            </w:tabs>
            <w:rPr>
              <w:rFonts w:asciiTheme="minorHAnsi" w:eastAsiaTheme="minorEastAsia" w:hAnsiTheme="minorHAnsi" w:cstheme="minorBidi"/>
              <w:noProof/>
              <w:kern w:val="2"/>
              <w14:ligatures w14:val="standardContextual"/>
            </w:rPr>
          </w:pPr>
          <w:hyperlink w:anchor="_Toc214832586" w:history="1">
            <w:r w:rsidRPr="00E631E3">
              <w:rPr>
                <w:rStyle w:val="Hyperlink"/>
                <w:rFonts w:ascii="Garamond" w:eastAsia="Garamond" w:hAnsi="Garamond"/>
                <w:noProof/>
              </w:rPr>
              <w:t>Institutional Arrangements for Implementing the Action Plan</w:t>
            </w:r>
            <w:r>
              <w:rPr>
                <w:noProof/>
                <w:webHidden/>
              </w:rPr>
              <w:tab/>
            </w:r>
            <w:r>
              <w:rPr>
                <w:noProof/>
                <w:webHidden/>
              </w:rPr>
              <w:fldChar w:fldCharType="begin"/>
            </w:r>
            <w:r>
              <w:rPr>
                <w:noProof/>
                <w:webHidden/>
              </w:rPr>
              <w:instrText xml:space="preserve"> PAGEREF _Toc214832586 \h </w:instrText>
            </w:r>
            <w:r>
              <w:rPr>
                <w:noProof/>
                <w:webHidden/>
              </w:rPr>
            </w:r>
            <w:r>
              <w:rPr>
                <w:noProof/>
                <w:webHidden/>
              </w:rPr>
              <w:fldChar w:fldCharType="separate"/>
            </w:r>
            <w:r>
              <w:rPr>
                <w:noProof/>
                <w:webHidden/>
              </w:rPr>
              <w:t>11</w:t>
            </w:r>
            <w:r>
              <w:rPr>
                <w:noProof/>
                <w:webHidden/>
              </w:rPr>
              <w:fldChar w:fldCharType="end"/>
            </w:r>
          </w:hyperlink>
        </w:p>
        <w:p w14:paraId="7267260E" w14:textId="428209E4" w:rsidR="00000D0D" w:rsidRDefault="00000D0D">
          <w:pPr>
            <w:pStyle w:val="TOC2"/>
            <w:tabs>
              <w:tab w:val="right" w:leader="dot" w:pos="9350"/>
            </w:tabs>
            <w:rPr>
              <w:rFonts w:asciiTheme="minorHAnsi" w:eastAsiaTheme="minorEastAsia" w:hAnsiTheme="minorHAnsi" w:cstheme="minorBidi"/>
              <w:noProof/>
              <w:kern w:val="2"/>
              <w14:ligatures w14:val="standardContextual"/>
            </w:rPr>
          </w:pPr>
          <w:hyperlink w:anchor="_Toc214832587" w:history="1">
            <w:r w:rsidRPr="00E631E3">
              <w:rPr>
                <w:rStyle w:val="Hyperlink"/>
                <w:rFonts w:ascii="Garamond" w:hAnsi="Garamond"/>
                <w:noProof/>
              </w:rPr>
              <w:t>Monitoring Indicators</w:t>
            </w:r>
            <w:r>
              <w:rPr>
                <w:noProof/>
                <w:webHidden/>
              </w:rPr>
              <w:tab/>
            </w:r>
            <w:r>
              <w:rPr>
                <w:noProof/>
                <w:webHidden/>
              </w:rPr>
              <w:fldChar w:fldCharType="begin"/>
            </w:r>
            <w:r>
              <w:rPr>
                <w:noProof/>
                <w:webHidden/>
              </w:rPr>
              <w:instrText xml:space="preserve"> PAGEREF _Toc214832587 \h </w:instrText>
            </w:r>
            <w:r>
              <w:rPr>
                <w:noProof/>
                <w:webHidden/>
              </w:rPr>
            </w:r>
            <w:r>
              <w:rPr>
                <w:noProof/>
                <w:webHidden/>
              </w:rPr>
              <w:fldChar w:fldCharType="separate"/>
            </w:r>
            <w:r>
              <w:rPr>
                <w:noProof/>
                <w:webHidden/>
              </w:rPr>
              <w:t>12</w:t>
            </w:r>
            <w:r>
              <w:rPr>
                <w:noProof/>
                <w:webHidden/>
              </w:rPr>
              <w:fldChar w:fldCharType="end"/>
            </w:r>
          </w:hyperlink>
        </w:p>
        <w:p w14:paraId="7A2BD753" w14:textId="26C5CE2F" w:rsidR="00000D0D" w:rsidRDefault="00000D0D">
          <w:pPr>
            <w:pStyle w:val="TOC1"/>
            <w:tabs>
              <w:tab w:val="left" w:pos="480"/>
              <w:tab w:val="right" w:leader="dot" w:pos="9350"/>
            </w:tabs>
            <w:rPr>
              <w:rFonts w:asciiTheme="minorHAnsi" w:eastAsiaTheme="minorEastAsia" w:hAnsiTheme="minorHAnsi" w:cstheme="minorBidi"/>
              <w:noProof/>
              <w:kern w:val="2"/>
              <w14:ligatures w14:val="standardContextual"/>
            </w:rPr>
          </w:pPr>
          <w:hyperlink w:anchor="_Toc214832588" w:history="1">
            <w:r w:rsidRPr="00E631E3">
              <w:rPr>
                <w:rStyle w:val="Hyperlink"/>
                <w:rFonts w:ascii="Garamond" w:hAnsi="Garamond"/>
                <w:noProof/>
              </w:rPr>
              <w:t>1.</w:t>
            </w:r>
            <w:r>
              <w:rPr>
                <w:rFonts w:asciiTheme="minorHAnsi" w:eastAsiaTheme="minorEastAsia" w:hAnsiTheme="minorHAnsi" w:cstheme="minorBidi"/>
                <w:noProof/>
                <w:kern w:val="2"/>
                <w14:ligatures w14:val="standardContextual"/>
              </w:rPr>
              <w:tab/>
            </w:r>
            <w:r w:rsidRPr="00E631E3">
              <w:rPr>
                <w:rStyle w:val="Hyperlink"/>
                <w:rFonts w:ascii="Garamond" w:hAnsi="Garamond"/>
                <w:noProof/>
              </w:rPr>
              <w:t>Introduction</w:t>
            </w:r>
            <w:r>
              <w:rPr>
                <w:noProof/>
                <w:webHidden/>
              </w:rPr>
              <w:tab/>
            </w:r>
            <w:r>
              <w:rPr>
                <w:noProof/>
                <w:webHidden/>
              </w:rPr>
              <w:fldChar w:fldCharType="begin"/>
            </w:r>
            <w:r>
              <w:rPr>
                <w:noProof/>
                <w:webHidden/>
              </w:rPr>
              <w:instrText xml:space="preserve"> PAGEREF _Toc214832588 \h </w:instrText>
            </w:r>
            <w:r>
              <w:rPr>
                <w:noProof/>
                <w:webHidden/>
              </w:rPr>
            </w:r>
            <w:r>
              <w:rPr>
                <w:noProof/>
                <w:webHidden/>
              </w:rPr>
              <w:fldChar w:fldCharType="separate"/>
            </w:r>
            <w:r>
              <w:rPr>
                <w:noProof/>
                <w:webHidden/>
              </w:rPr>
              <w:t>14</w:t>
            </w:r>
            <w:r>
              <w:rPr>
                <w:noProof/>
                <w:webHidden/>
              </w:rPr>
              <w:fldChar w:fldCharType="end"/>
            </w:r>
          </w:hyperlink>
        </w:p>
        <w:p w14:paraId="7EF08F3F" w14:textId="1C56CACA" w:rsidR="00000D0D" w:rsidRDefault="00000D0D">
          <w:pPr>
            <w:pStyle w:val="TOC2"/>
            <w:tabs>
              <w:tab w:val="right" w:leader="dot" w:pos="9350"/>
            </w:tabs>
            <w:rPr>
              <w:rFonts w:asciiTheme="minorHAnsi" w:eastAsiaTheme="minorEastAsia" w:hAnsiTheme="minorHAnsi" w:cstheme="minorBidi"/>
              <w:noProof/>
              <w:kern w:val="2"/>
              <w14:ligatures w14:val="standardContextual"/>
            </w:rPr>
          </w:pPr>
          <w:hyperlink w:anchor="_Toc214832589" w:history="1">
            <w:r w:rsidRPr="00E631E3">
              <w:rPr>
                <w:rStyle w:val="Hyperlink"/>
                <w:rFonts w:ascii="Garamond" w:hAnsi="Garamond"/>
                <w:noProof/>
              </w:rPr>
              <w:t>1.1 Background and justification for the study</w:t>
            </w:r>
            <w:r>
              <w:rPr>
                <w:noProof/>
                <w:webHidden/>
              </w:rPr>
              <w:tab/>
            </w:r>
            <w:r>
              <w:rPr>
                <w:noProof/>
                <w:webHidden/>
              </w:rPr>
              <w:fldChar w:fldCharType="begin"/>
            </w:r>
            <w:r>
              <w:rPr>
                <w:noProof/>
                <w:webHidden/>
              </w:rPr>
              <w:instrText xml:space="preserve"> PAGEREF _Toc214832589 \h </w:instrText>
            </w:r>
            <w:r>
              <w:rPr>
                <w:noProof/>
                <w:webHidden/>
              </w:rPr>
            </w:r>
            <w:r>
              <w:rPr>
                <w:noProof/>
                <w:webHidden/>
              </w:rPr>
              <w:fldChar w:fldCharType="separate"/>
            </w:r>
            <w:r>
              <w:rPr>
                <w:noProof/>
                <w:webHidden/>
              </w:rPr>
              <w:t>14</w:t>
            </w:r>
            <w:r>
              <w:rPr>
                <w:noProof/>
                <w:webHidden/>
              </w:rPr>
              <w:fldChar w:fldCharType="end"/>
            </w:r>
          </w:hyperlink>
        </w:p>
        <w:p w14:paraId="6DB46D14" w14:textId="6AA29D82" w:rsidR="00000D0D" w:rsidRDefault="00000D0D">
          <w:pPr>
            <w:pStyle w:val="TOC2"/>
            <w:tabs>
              <w:tab w:val="right" w:leader="dot" w:pos="9350"/>
            </w:tabs>
            <w:rPr>
              <w:rFonts w:asciiTheme="minorHAnsi" w:eastAsiaTheme="minorEastAsia" w:hAnsiTheme="minorHAnsi" w:cstheme="minorBidi"/>
              <w:noProof/>
              <w:kern w:val="2"/>
              <w14:ligatures w14:val="standardContextual"/>
            </w:rPr>
          </w:pPr>
          <w:hyperlink w:anchor="_Toc214832590" w:history="1">
            <w:r w:rsidRPr="00E631E3">
              <w:rPr>
                <w:rStyle w:val="Hyperlink"/>
                <w:rFonts w:ascii="Garamond" w:hAnsi="Garamond"/>
                <w:noProof/>
              </w:rPr>
              <w:t>1.2 Objective of the Healthcare Waste Management Plan</w:t>
            </w:r>
            <w:r>
              <w:rPr>
                <w:noProof/>
                <w:webHidden/>
              </w:rPr>
              <w:tab/>
            </w:r>
            <w:r>
              <w:rPr>
                <w:noProof/>
                <w:webHidden/>
              </w:rPr>
              <w:fldChar w:fldCharType="begin"/>
            </w:r>
            <w:r>
              <w:rPr>
                <w:noProof/>
                <w:webHidden/>
              </w:rPr>
              <w:instrText xml:space="preserve"> PAGEREF _Toc214832590 \h </w:instrText>
            </w:r>
            <w:r>
              <w:rPr>
                <w:noProof/>
                <w:webHidden/>
              </w:rPr>
            </w:r>
            <w:r>
              <w:rPr>
                <w:noProof/>
                <w:webHidden/>
              </w:rPr>
              <w:fldChar w:fldCharType="separate"/>
            </w:r>
            <w:r>
              <w:rPr>
                <w:noProof/>
                <w:webHidden/>
              </w:rPr>
              <w:t>14</w:t>
            </w:r>
            <w:r>
              <w:rPr>
                <w:noProof/>
                <w:webHidden/>
              </w:rPr>
              <w:fldChar w:fldCharType="end"/>
            </w:r>
          </w:hyperlink>
        </w:p>
        <w:p w14:paraId="3DC98895" w14:textId="7DB0CDA1" w:rsidR="00000D0D" w:rsidRDefault="00000D0D">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214832591" w:history="1">
            <w:r w:rsidRPr="00E631E3">
              <w:rPr>
                <w:rStyle w:val="Hyperlink"/>
                <w:rFonts w:ascii="Garamond" w:hAnsi="Garamond"/>
                <w:noProof/>
              </w:rPr>
              <w:t>1.3.</w:t>
            </w:r>
            <w:r>
              <w:rPr>
                <w:rFonts w:asciiTheme="minorHAnsi" w:eastAsiaTheme="minorEastAsia" w:hAnsiTheme="minorHAnsi" w:cstheme="minorBidi"/>
                <w:noProof/>
                <w:kern w:val="2"/>
                <w14:ligatures w14:val="standardContextual"/>
              </w:rPr>
              <w:tab/>
            </w:r>
            <w:r w:rsidRPr="00E631E3">
              <w:rPr>
                <w:rStyle w:val="Hyperlink"/>
                <w:rFonts w:ascii="Garamond" w:hAnsi="Garamond"/>
                <w:noProof/>
              </w:rPr>
              <w:t>Methodological approach to the assignment</w:t>
            </w:r>
            <w:r>
              <w:rPr>
                <w:noProof/>
                <w:webHidden/>
              </w:rPr>
              <w:tab/>
            </w:r>
            <w:r>
              <w:rPr>
                <w:noProof/>
                <w:webHidden/>
              </w:rPr>
              <w:fldChar w:fldCharType="begin"/>
            </w:r>
            <w:r>
              <w:rPr>
                <w:noProof/>
                <w:webHidden/>
              </w:rPr>
              <w:instrText xml:space="preserve"> PAGEREF _Toc214832591 \h </w:instrText>
            </w:r>
            <w:r>
              <w:rPr>
                <w:noProof/>
                <w:webHidden/>
              </w:rPr>
            </w:r>
            <w:r>
              <w:rPr>
                <w:noProof/>
                <w:webHidden/>
              </w:rPr>
              <w:fldChar w:fldCharType="separate"/>
            </w:r>
            <w:r>
              <w:rPr>
                <w:noProof/>
                <w:webHidden/>
              </w:rPr>
              <w:t>15</w:t>
            </w:r>
            <w:r>
              <w:rPr>
                <w:noProof/>
                <w:webHidden/>
              </w:rPr>
              <w:fldChar w:fldCharType="end"/>
            </w:r>
          </w:hyperlink>
        </w:p>
        <w:p w14:paraId="7789A0C1" w14:textId="701FFA91" w:rsidR="00000D0D" w:rsidRDefault="00000D0D">
          <w:pPr>
            <w:pStyle w:val="TOC1"/>
            <w:tabs>
              <w:tab w:val="left" w:pos="480"/>
              <w:tab w:val="right" w:leader="dot" w:pos="9350"/>
            </w:tabs>
            <w:rPr>
              <w:rFonts w:asciiTheme="minorHAnsi" w:eastAsiaTheme="minorEastAsia" w:hAnsiTheme="minorHAnsi" w:cstheme="minorBidi"/>
              <w:noProof/>
              <w:kern w:val="2"/>
              <w14:ligatures w14:val="standardContextual"/>
            </w:rPr>
          </w:pPr>
          <w:hyperlink w:anchor="_Toc214832592" w:history="1">
            <w:r w:rsidRPr="00E631E3">
              <w:rPr>
                <w:rStyle w:val="Hyperlink"/>
                <w:rFonts w:ascii="Garamond" w:hAnsi="Garamond"/>
                <w:noProof/>
              </w:rPr>
              <w:t>2.</w:t>
            </w:r>
            <w:r>
              <w:rPr>
                <w:rFonts w:asciiTheme="minorHAnsi" w:eastAsiaTheme="minorEastAsia" w:hAnsiTheme="minorHAnsi" w:cstheme="minorBidi"/>
                <w:noProof/>
                <w:kern w:val="2"/>
                <w14:ligatures w14:val="standardContextual"/>
              </w:rPr>
              <w:tab/>
            </w:r>
            <w:r w:rsidRPr="00E631E3">
              <w:rPr>
                <w:rStyle w:val="Hyperlink"/>
                <w:rFonts w:ascii="Garamond" w:hAnsi="Garamond"/>
                <w:noProof/>
              </w:rPr>
              <w:t>Description of the project</w:t>
            </w:r>
            <w:r>
              <w:rPr>
                <w:noProof/>
                <w:webHidden/>
              </w:rPr>
              <w:tab/>
            </w:r>
            <w:r>
              <w:rPr>
                <w:noProof/>
                <w:webHidden/>
              </w:rPr>
              <w:fldChar w:fldCharType="begin"/>
            </w:r>
            <w:r>
              <w:rPr>
                <w:noProof/>
                <w:webHidden/>
              </w:rPr>
              <w:instrText xml:space="preserve"> PAGEREF _Toc214832592 \h </w:instrText>
            </w:r>
            <w:r>
              <w:rPr>
                <w:noProof/>
                <w:webHidden/>
              </w:rPr>
            </w:r>
            <w:r>
              <w:rPr>
                <w:noProof/>
                <w:webHidden/>
              </w:rPr>
              <w:fldChar w:fldCharType="separate"/>
            </w:r>
            <w:r>
              <w:rPr>
                <w:noProof/>
                <w:webHidden/>
              </w:rPr>
              <w:t>16</w:t>
            </w:r>
            <w:r>
              <w:rPr>
                <w:noProof/>
                <w:webHidden/>
              </w:rPr>
              <w:fldChar w:fldCharType="end"/>
            </w:r>
          </w:hyperlink>
        </w:p>
        <w:p w14:paraId="75E90A24" w14:textId="66D816DB" w:rsidR="00000D0D" w:rsidRDefault="00000D0D">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214832593" w:history="1">
            <w:r w:rsidRPr="00E631E3">
              <w:rPr>
                <w:rStyle w:val="Hyperlink"/>
                <w:rFonts w:ascii="Garamond" w:hAnsi="Garamond"/>
                <w:noProof/>
              </w:rPr>
              <w:t>2.1.</w:t>
            </w:r>
            <w:r>
              <w:rPr>
                <w:rFonts w:asciiTheme="minorHAnsi" w:eastAsiaTheme="minorEastAsia" w:hAnsiTheme="minorHAnsi" w:cstheme="minorBidi"/>
                <w:noProof/>
                <w:kern w:val="2"/>
                <w14:ligatures w14:val="standardContextual"/>
              </w:rPr>
              <w:tab/>
            </w:r>
            <w:r w:rsidRPr="00E631E3">
              <w:rPr>
                <w:rStyle w:val="Hyperlink"/>
                <w:rFonts w:ascii="Garamond" w:hAnsi="Garamond"/>
                <w:noProof/>
              </w:rPr>
              <w:t>Background and justification</w:t>
            </w:r>
            <w:r>
              <w:rPr>
                <w:noProof/>
                <w:webHidden/>
              </w:rPr>
              <w:tab/>
            </w:r>
            <w:r>
              <w:rPr>
                <w:noProof/>
                <w:webHidden/>
              </w:rPr>
              <w:fldChar w:fldCharType="begin"/>
            </w:r>
            <w:r>
              <w:rPr>
                <w:noProof/>
                <w:webHidden/>
              </w:rPr>
              <w:instrText xml:space="preserve"> PAGEREF _Toc214832593 \h </w:instrText>
            </w:r>
            <w:r>
              <w:rPr>
                <w:noProof/>
                <w:webHidden/>
              </w:rPr>
            </w:r>
            <w:r>
              <w:rPr>
                <w:noProof/>
                <w:webHidden/>
              </w:rPr>
              <w:fldChar w:fldCharType="separate"/>
            </w:r>
            <w:r>
              <w:rPr>
                <w:noProof/>
                <w:webHidden/>
              </w:rPr>
              <w:t>16</w:t>
            </w:r>
            <w:r>
              <w:rPr>
                <w:noProof/>
                <w:webHidden/>
              </w:rPr>
              <w:fldChar w:fldCharType="end"/>
            </w:r>
          </w:hyperlink>
        </w:p>
        <w:p w14:paraId="0836F500" w14:textId="6799608F" w:rsidR="00000D0D" w:rsidRDefault="00000D0D">
          <w:pPr>
            <w:pStyle w:val="TOC2"/>
            <w:tabs>
              <w:tab w:val="right" w:leader="dot" w:pos="9350"/>
            </w:tabs>
            <w:rPr>
              <w:rFonts w:asciiTheme="minorHAnsi" w:eastAsiaTheme="minorEastAsia" w:hAnsiTheme="minorHAnsi" w:cstheme="minorBidi"/>
              <w:noProof/>
              <w:kern w:val="2"/>
              <w14:ligatures w14:val="standardContextual"/>
            </w:rPr>
          </w:pPr>
          <w:hyperlink w:anchor="_Toc214832594" w:history="1">
            <w:r w:rsidRPr="00E631E3">
              <w:rPr>
                <w:rStyle w:val="Hyperlink"/>
                <w:rFonts w:ascii="Garamond" w:eastAsia="Times New Roman" w:hAnsi="Garamond"/>
                <w:noProof/>
              </w:rPr>
              <w:t>2.2. Project Components</w:t>
            </w:r>
            <w:r>
              <w:rPr>
                <w:noProof/>
                <w:webHidden/>
              </w:rPr>
              <w:tab/>
            </w:r>
            <w:r>
              <w:rPr>
                <w:noProof/>
                <w:webHidden/>
              </w:rPr>
              <w:fldChar w:fldCharType="begin"/>
            </w:r>
            <w:r>
              <w:rPr>
                <w:noProof/>
                <w:webHidden/>
              </w:rPr>
              <w:instrText xml:space="preserve"> PAGEREF _Toc214832594 \h </w:instrText>
            </w:r>
            <w:r>
              <w:rPr>
                <w:noProof/>
                <w:webHidden/>
              </w:rPr>
            </w:r>
            <w:r>
              <w:rPr>
                <w:noProof/>
                <w:webHidden/>
              </w:rPr>
              <w:fldChar w:fldCharType="separate"/>
            </w:r>
            <w:r>
              <w:rPr>
                <w:noProof/>
                <w:webHidden/>
              </w:rPr>
              <w:t>16</w:t>
            </w:r>
            <w:r>
              <w:rPr>
                <w:noProof/>
                <w:webHidden/>
              </w:rPr>
              <w:fldChar w:fldCharType="end"/>
            </w:r>
          </w:hyperlink>
        </w:p>
        <w:p w14:paraId="3F61C675" w14:textId="7493084E" w:rsidR="00000D0D" w:rsidRDefault="00000D0D">
          <w:pPr>
            <w:pStyle w:val="TOC2"/>
            <w:tabs>
              <w:tab w:val="right" w:leader="dot" w:pos="9350"/>
            </w:tabs>
            <w:rPr>
              <w:rFonts w:asciiTheme="minorHAnsi" w:eastAsiaTheme="minorEastAsia" w:hAnsiTheme="minorHAnsi" w:cstheme="minorBidi"/>
              <w:noProof/>
              <w:kern w:val="2"/>
              <w14:ligatures w14:val="standardContextual"/>
            </w:rPr>
          </w:pPr>
          <w:hyperlink w:anchor="_Toc214832595" w:history="1">
            <w:r w:rsidRPr="00E631E3">
              <w:rPr>
                <w:rStyle w:val="Hyperlink"/>
                <w:rFonts w:ascii="Garamond" w:hAnsi="Garamond"/>
                <w:noProof/>
              </w:rPr>
              <w:t>2.3. Project Objectives</w:t>
            </w:r>
            <w:r>
              <w:rPr>
                <w:noProof/>
                <w:webHidden/>
              </w:rPr>
              <w:tab/>
            </w:r>
            <w:r>
              <w:rPr>
                <w:noProof/>
                <w:webHidden/>
              </w:rPr>
              <w:fldChar w:fldCharType="begin"/>
            </w:r>
            <w:r>
              <w:rPr>
                <w:noProof/>
                <w:webHidden/>
              </w:rPr>
              <w:instrText xml:space="preserve"> PAGEREF _Toc214832595 \h </w:instrText>
            </w:r>
            <w:r>
              <w:rPr>
                <w:noProof/>
                <w:webHidden/>
              </w:rPr>
            </w:r>
            <w:r>
              <w:rPr>
                <w:noProof/>
                <w:webHidden/>
              </w:rPr>
              <w:fldChar w:fldCharType="separate"/>
            </w:r>
            <w:r>
              <w:rPr>
                <w:noProof/>
                <w:webHidden/>
              </w:rPr>
              <w:t>18</w:t>
            </w:r>
            <w:r>
              <w:rPr>
                <w:noProof/>
                <w:webHidden/>
              </w:rPr>
              <w:fldChar w:fldCharType="end"/>
            </w:r>
          </w:hyperlink>
        </w:p>
        <w:p w14:paraId="25075EF5" w14:textId="59EC9584" w:rsidR="00000D0D" w:rsidRDefault="00000D0D">
          <w:pPr>
            <w:pStyle w:val="TOC2"/>
            <w:tabs>
              <w:tab w:val="right" w:leader="dot" w:pos="9350"/>
            </w:tabs>
            <w:rPr>
              <w:rFonts w:asciiTheme="minorHAnsi" w:eastAsiaTheme="minorEastAsia" w:hAnsiTheme="minorHAnsi" w:cstheme="minorBidi"/>
              <w:noProof/>
              <w:kern w:val="2"/>
              <w14:ligatures w14:val="standardContextual"/>
            </w:rPr>
          </w:pPr>
          <w:hyperlink w:anchor="_Toc214832596" w:history="1">
            <w:r w:rsidRPr="00E631E3">
              <w:rPr>
                <w:rStyle w:val="Hyperlink"/>
                <w:rFonts w:ascii="Garamond" w:eastAsia="Times New Roman" w:hAnsi="Garamond"/>
                <w:noProof/>
                <w:lang w:val="en-GB"/>
              </w:rPr>
              <w:t>2.4. The state of health services in The Gambia</w:t>
            </w:r>
            <w:r>
              <w:rPr>
                <w:noProof/>
                <w:webHidden/>
              </w:rPr>
              <w:tab/>
            </w:r>
            <w:r>
              <w:rPr>
                <w:noProof/>
                <w:webHidden/>
              </w:rPr>
              <w:fldChar w:fldCharType="begin"/>
            </w:r>
            <w:r>
              <w:rPr>
                <w:noProof/>
                <w:webHidden/>
              </w:rPr>
              <w:instrText xml:space="preserve"> PAGEREF _Toc214832596 \h </w:instrText>
            </w:r>
            <w:r>
              <w:rPr>
                <w:noProof/>
                <w:webHidden/>
              </w:rPr>
            </w:r>
            <w:r>
              <w:rPr>
                <w:noProof/>
                <w:webHidden/>
              </w:rPr>
              <w:fldChar w:fldCharType="separate"/>
            </w:r>
            <w:r>
              <w:rPr>
                <w:noProof/>
                <w:webHidden/>
              </w:rPr>
              <w:t>19</w:t>
            </w:r>
            <w:r>
              <w:rPr>
                <w:noProof/>
                <w:webHidden/>
              </w:rPr>
              <w:fldChar w:fldCharType="end"/>
            </w:r>
          </w:hyperlink>
        </w:p>
        <w:p w14:paraId="26D2986D" w14:textId="6927F46E" w:rsidR="00000D0D" w:rsidRDefault="00000D0D">
          <w:pPr>
            <w:pStyle w:val="TOC2"/>
            <w:tabs>
              <w:tab w:val="right" w:leader="dot" w:pos="9350"/>
            </w:tabs>
            <w:rPr>
              <w:rFonts w:asciiTheme="minorHAnsi" w:eastAsiaTheme="minorEastAsia" w:hAnsiTheme="minorHAnsi" w:cstheme="minorBidi"/>
              <w:noProof/>
              <w:kern w:val="2"/>
              <w14:ligatures w14:val="standardContextual"/>
            </w:rPr>
          </w:pPr>
          <w:hyperlink w:anchor="_Toc214832597" w:history="1">
            <w:r w:rsidRPr="00E631E3">
              <w:rPr>
                <w:rStyle w:val="Hyperlink"/>
                <w:rFonts w:ascii="Garamond" w:eastAsia="SymbolMT" w:hAnsi="Garamond"/>
                <w:noProof/>
                <w:lang w:val="en-GB"/>
              </w:rPr>
              <w:t>2.5. Project Location</w:t>
            </w:r>
            <w:r>
              <w:rPr>
                <w:noProof/>
                <w:webHidden/>
              </w:rPr>
              <w:tab/>
            </w:r>
            <w:r>
              <w:rPr>
                <w:noProof/>
                <w:webHidden/>
              </w:rPr>
              <w:fldChar w:fldCharType="begin"/>
            </w:r>
            <w:r>
              <w:rPr>
                <w:noProof/>
                <w:webHidden/>
              </w:rPr>
              <w:instrText xml:space="preserve"> PAGEREF _Toc214832597 \h </w:instrText>
            </w:r>
            <w:r>
              <w:rPr>
                <w:noProof/>
                <w:webHidden/>
              </w:rPr>
            </w:r>
            <w:r>
              <w:rPr>
                <w:noProof/>
                <w:webHidden/>
              </w:rPr>
              <w:fldChar w:fldCharType="separate"/>
            </w:r>
            <w:r>
              <w:rPr>
                <w:noProof/>
                <w:webHidden/>
              </w:rPr>
              <w:t>20</w:t>
            </w:r>
            <w:r>
              <w:rPr>
                <w:noProof/>
                <w:webHidden/>
              </w:rPr>
              <w:fldChar w:fldCharType="end"/>
            </w:r>
          </w:hyperlink>
        </w:p>
        <w:p w14:paraId="782E42A5" w14:textId="524E8694" w:rsidR="00000D0D" w:rsidRDefault="00000D0D">
          <w:pPr>
            <w:pStyle w:val="TOC2"/>
            <w:tabs>
              <w:tab w:val="right" w:leader="dot" w:pos="9350"/>
            </w:tabs>
            <w:rPr>
              <w:rFonts w:asciiTheme="minorHAnsi" w:eastAsiaTheme="minorEastAsia" w:hAnsiTheme="minorHAnsi" w:cstheme="minorBidi"/>
              <w:noProof/>
              <w:kern w:val="2"/>
              <w14:ligatures w14:val="standardContextual"/>
            </w:rPr>
          </w:pPr>
          <w:hyperlink w:anchor="_Toc214832598" w:history="1">
            <w:r w:rsidRPr="00E631E3">
              <w:rPr>
                <w:rStyle w:val="Hyperlink"/>
                <w:noProof/>
              </w:rPr>
              <w:t>2.6. The Identified health facility for renovation under the project</w:t>
            </w:r>
            <w:r>
              <w:rPr>
                <w:noProof/>
                <w:webHidden/>
              </w:rPr>
              <w:tab/>
            </w:r>
            <w:r>
              <w:rPr>
                <w:noProof/>
                <w:webHidden/>
              </w:rPr>
              <w:fldChar w:fldCharType="begin"/>
            </w:r>
            <w:r>
              <w:rPr>
                <w:noProof/>
                <w:webHidden/>
              </w:rPr>
              <w:instrText xml:space="preserve"> PAGEREF _Toc214832598 \h </w:instrText>
            </w:r>
            <w:r>
              <w:rPr>
                <w:noProof/>
                <w:webHidden/>
              </w:rPr>
            </w:r>
            <w:r>
              <w:rPr>
                <w:noProof/>
                <w:webHidden/>
              </w:rPr>
              <w:fldChar w:fldCharType="separate"/>
            </w:r>
            <w:r>
              <w:rPr>
                <w:noProof/>
                <w:webHidden/>
              </w:rPr>
              <w:t>20</w:t>
            </w:r>
            <w:r>
              <w:rPr>
                <w:noProof/>
                <w:webHidden/>
              </w:rPr>
              <w:fldChar w:fldCharType="end"/>
            </w:r>
          </w:hyperlink>
        </w:p>
        <w:p w14:paraId="21BFA4DC" w14:textId="676B9733" w:rsidR="00000D0D" w:rsidRDefault="00000D0D">
          <w:pPr>
            <w:pStyle w:val="TOC2"/>
            <w:tabs>
              <w:tab w:val="right" w:leader="dot" w:pos="9350"/>
            </w:tabs>
            <w:rPr>
              <w:rFonts w:asciiTheme="minorHAnsi" w:eastAsiaTheme="minorEastAsia" w:hAnsiTheme="minorHAnsi" w:cstheme="minorBidi"/>
              <w:noProof/>
              <w:kern w:val="2"/>
              <w14:ligatures w14:val="standardContextual"/>
            </w:rPr>
          </w:pPr>
          <w:hyperlink w:anchor="_Toc214832599" w:history="1">
            <w:r w:rsidRPr="00E631E3">
              <w:rPr>
                <w:rStyle w:val="Hyperlink"/>
                <w:rFonts w:ascii="Garamond" w:eastAsia="SimSun" w:hAnsi="Garamond"/>
                <w:noProof/>
                <w:lang w:val="en-GB"/>
              </w:rPr>
              <w:t>2.7. Environmental and Social Impacts and Risks associated with the project activities</w:t>
            </w:r>
            <w:r>
              <w:rPr>
                <w:noProof/>
                <w:webHidden/>
              </w:rPr>
              <w:tab/>
            </w:r>
            <w:r>
              <w:rPr>
                <w:noProof/>
                <w:webHidden/>
              </w:rPr>
              <w:fldChar w:fldCharType="begin"/>
            </w:r>
            <w:r>
              <w:rPr>
                <w:noProof/>
                <w:webHidden/>
              </w:rPr>
              <w:instrText xml:space="preserve"> PAGEREF _Toc214832599 \h </w:instrText>
            </w:r>
            <w:r>
              <w:rPr>
                <w:noProof/>
                <w:webHidden/>
              </w:rPr>
            </w:r>
            <w:r>
              <w:rPr>
                <w:noProof/>
                <w:webHidden/>
              </w:rPr>
              <w:fldChar w:fldCharType="separate"/>
            </w:r>
            <w:r>
              <w:rPr>
                <w:noProof/>
                <w:webHidden/>
              </w:rPr>
              <w:t>23</w:t>
            </w:r>
            <w:r>
              <w:rPr>
                <w:noProof/>
                <w:webHidden/>
              </w:rPr>
              <w:fldChar w:fldCharType="end"/>
            </w:r>
          </w:hyperlink>
        </w:p>
        <w:p w14:paraId="50245B92" w14:textId="1AD017C6" w:rsidR="00000D0D" w:rsidRDefault="00000D0D">
          <w:pPr>
            <w:pStyle w:val="TOC1"/>
            <w:tabs>
              <w:tab w:val="left" w:pos="480"/>
              <w:tab w:val="right" w:leader="dot" w:pos="9350"/>
            </w:tabs>
            <w:rPr>
              <w:rFonts w:asciiTheme="minorHAnsi" w:eastAsiaTheme="minorEastAsia" w:hAnsiTheme="minorHAnsi" w:cstheme="minorBidi"/>
              <w:noProof/>
              <w:kern w:val="2"/>
              <w14:ligatures w14:val="standardContextual"/>
            </w:rPr>
          </w:pPr>
          <w:hyperlink w:anchor="_Toc214832600" w:history="1">
            <w:r w:rsidRPr="00E631E3">
              <w:rPr>
                <w:rStyle w:val="Hyperlink"/>
                <w:rFonts w:ascii="Garamond" w:hAnsi="Garamond"/>
                <w:noProof/>
              </w:rPr>
              <w:t>3.</w:t>
            </w:r>
            <w:r>
              <w:rPr>
                <w:rFonts w:asciiTheme="minorHAnsi" w:eastAsiaTheme="minorEastAsia" w:hAnsiTheme="minorHAnsi" w:cstheme="minorBidi"/>
                <w:noProof/>
                <w:kern w:val="2"/>
                <w14:ligatures w14:val="standardContextual"/>
              </w:rPr>
              <w:tab/>
            </w:r>
            <w:r w:rsidRPr="00E631E3">
              <w:rPr>
                <w:rStyle w:val="Hyperlink"/>
                <w:rFonts w:ascii="Garamond" w:hAnsi="Garamond"/>
                <w:noProof/>
              </w:rPr>
              <w:t>Analysis of the policy, institutional, legal and regulatory framework</w:t>
            </w:r>
            <w:r>
              <w:rPr>
                <w:noProof/>
                <w:webHidden/>
              </w:rPr>
              <w:tab/>
            </w:r>
            <w:r>
              <w:rPr>
                <w:noProof/>
                <w:webHidden/>
              </w:rPr>
              <w:fldChar w:fldCharType="begin"/>
            </w:r>
            <w:r>
              <w:rPr>
                <w:noProof/>
                <w:webHidden/>
              </w:rPr>
              <w:instrText xml:space="preserve"> PAGEREF _Toc214832600 \h </w:instrText>
            </w:r>
            <w:r>
              <w:rPr>
                <w:noProof/>
                <w:webHidden/>
              </w:rPr>
            </w:r>
            <w:r>
              <w:rPr>
                <w:noProof/>
                <w:webHidden/>
              </w:rPr>
              <w:fldChar w:fldCharType="separate"/>
            </w:r>
            <w:r>
              <w:rPr>
                <w:noProof/>
                <w:webHidden/>
              </w:rPr>
              <w:t>26</w:t>
            </w:r>
            <w:r>
              <w:rPr>
                <w:noProof/>
                <w:webHidden/>
              </w:rPr>
              <w:fldChar w:fldCharType="end"/>
            </w:r>
          </w:hyperlink>
        </w:p>
        <w:p w14:paraId="1DD9CD1A" w14:textId="6F051DE0" w:rsidR="00000D0D" w:rsidRDefault="00000D0D">
          <w:pPr>
            <w:pStyle w:val="TOC1"/>
            <w:tabs>
              <w:tab w:val="right" w:leader="dot" w:pos="9350"/>
            </w:tabs>
            <w:rPr>
              <w:rFonts w:asciiTheme="minorHAnsi" w:eastAsiaTheme="minorEastAsia" w:hAnsiTheme="minorHAnsi" w:cstheme="minorBidi"/>
              <w:noProof/>
              <w:kern w:val="2"/>
              <w14:ligatures w14:val="standardContextual"/>
            </w:rPr>
          </w:pPr>
          <w:hyperlink w:anchor="_Toc214832601" w:history="1">
            <w:r w:rsidRPr="00E631E3">
              <w:rPr>
                <w:rStyle w:val="Hyperlink"/>
                <w:noProof/>
              </w:rPr>
              <w:t>4. Current status of healthcare waste management</w:t>
            </w:r>
            <w:r>
              <w:rPr>
                <w:noProof/>
                <w:webHidden/>
              </w:rPr>
              <w:tab/>
            </w:r>
            <w:r>
              <w:rPr>
                <w:noProof/>
                <w:webHidden/>
              </w:rPr>
              <w:fldChar w:fldCharType="begin"/>
            </w:r>
            <w:r>
              <w:rPr>
                <w:noProof/>
                <w:webHidden/>
              </w:rPr>
              <w:instrText xml:space="preserve"> PAGEREF _Toc214832601 \h </w:instrText>
            </w:r>
            <w:r>
              <w:rPr>
                <w:noProof/>
                <w:webHidden/>
              </w:rPr>
            </w:r>
            <w:r>
              <w:rPr>
                <w:noProof/>
                <w:webHidden/>
              </w:rPr>
              <w:fldChar w:fldCharType="separate"/>
            </w:r>
            <w:r>
              <w:rPr>
                <w:noProof/>
                <w:webHidden/>
              </w:rPr>
              <w:t>30</w:t>
            </w:r>
            <w:r>
              <w:rPr>
                <w:noProof/>
                <w:webHidden/>
              </w:rPr>
              <w:fldChar w:fldCharType="end"/>
            </w:r>
          </w:hyperlink>
        </w:p>
        <w:p w14:paraId="479E28D9" w14:textId="6BE5AC7D" w:rsidR="00000D0D" w:rsidRDefault="00000D0D">
          <w:pPr>
            <w:pStyle w:val="TOC2"/>
            <w:tabs>
              <w:tab w:val="right" w:leader="dot" w:pos="9350"/>
            </w:tabs>
            <w:rPr>
              <w:rFonts w:asciiTheme="minorHAnsi" w:eastAsiaTheme="minorEastAsia" w:hAnsiTheme="minorHAnsi" w:cstheme="minorBidi"/>
              <w:noProof/>
              <w:kern w:val="2"/>
              <w14:ligatures w14:val="standardContextual"/>
            </w:rPr>
          </w:pPr>
          <w:hyperlink w:anchor="_Toc214832602" w:history="1">
            <w:r w:rsidRPr="00E631E3">
              <w:rPr>
                <w:rStyle w:val="Hyperlink"/>
                <w:noProof/>
              </w:rPr>
              <w:t>4.1. Status of healthcare waste management in the Gambia</w:t>
            </w:r>
            <w:r>
              <w:rPr>
                <w:noProof/>
                <w:webHidden/>
              </w:rPr>
              <w:tab/>
            </w:r>
            <w:r>
              <w:rPr>
                <w:noProof/>
                <w:webHidden/>
              </w:rPr>
              <w:fldChar w:fldCharType="begin"/>
            </w:r>
            <w:r>
              <w:rPr>
                <w:noProof/>
                <w:webHidden/>
              </w:rPr>
              <w:instrText xml:space="preserve"> PAGEREF _Toc214832602 \h </w:instrText>
            </w:r>
            <w:r>
              <w:rPr>
                <w:noProof/>
                <w:webHidden/>
              </w:rPr>
            </w:r>
            <w:r>
              <w:rPr>
                <w:noProof/>
                <w:webHidden/>
              </w:rPr>
              <w:fldChar w:fldCharType="separate"/>
            </w:r>
            <w:r>
              <w:rPr>
                <w:noProof/>
                <w:webHidden/>
              </w:rPr>
              <w:t>30</w:t>
            </w:r>
            <w:r>
              <w:rPr>
                <w:noProof/>
                <w:webHidden/>
              </w:rPr>
              <w:fldChar w:fldCharType="end"/>
            </w:r>
          </w:hyperlink>
        </w:p>
        <w:p w14:paraId="1991F4D6" w14:textId="140D6B22" w:rsidR="00000D0D" w:rsidRDefault="00000D0D">
          <w:pPr>
            <w:pStyle w:val="TOC2"/>
            <w:tabs>
              <w:tab w:val="right" w:leader="dot" w:pos="9350"/>
            </w:tabs>
            <w:rPr>
              <w:rFonts w:asciiTheme="minorHAnsi" w:eastAsiaTheme="minorEastAsia" w:hAnsiTheme="minorHAnsi" w:cstheme="minorBidi"/>
              <w:noProof/>
              <w:kern w:val="2"/>
              <w14:ligatures w14:val="standardContextual"/>
            </w:rPr>
          </w:pPr>
          <w:hyperlink w:anchor="_Toc214832603" w:history="1">
            <w:r w:rsidRPr="00E631E3">
              <w:rPr>
                <w:rStyle w:val="Hyperlink"/>
                <w:rFonts w:ascii="Garamond" w:hAnsi="Garamond"/>
                <w:noProof/>
              </w:rPr>
              <w:t>4.2 Status of biomedical waste management at Yerobawol</w:t>
            </w:r>
            <w:r>
              <w:rPr>
                <w:noProof/>
                <w:webHidden/>
              </w:rPr>
              <w:tab/>
            </w:r>
            <w:r>
              <w:rPr>
                <w:noProof/>
                <w:webHidden/>
              </w:rPr>
              <w:fldChar w:fldCharType="begin"/>
            </w:r>
            <w:r>
              <w:rPr>
                <w:noProof/>
                <w:webHidden/>
              </w:rPr>
              <w:instrText xml:space="preserve"> PAGEREF _Toc214832603 \h </w:instrText>
            </w:r>
            <w:r>
              <w:rPr>
                <w:noProof/>
                <w:webHidden/>
              </w:rPr>
            </w:r>
            <w:r>
              <w:rPr>
                <w:noProof/>
                <w:webHidden/>
              </w:rPr>
              <w:fldChar w:fldCharType="separate"/>
            </w:r>
            <w:r>
              <w:rPr>
                <w:noProof/>
                <w:webHidden/>
              </w:rPr>
              <w:t>36</w:t>
            </w:r>
            <w:r>
              <w:rPr>
                <w:noProof/>
                <w:webHidden/>
              </w:rPr>
              <w:fldChar w:fldCharType="end"/>
            </w:r>
          </w:hyperlink>
        </w:p>
        <w:p w14:paraId="0F6A6DB8" w14:textId="0DF7C3ED" w:rsidR="00000D0D" w:rsidRDefault="00000D0D">
          <w:pPr>
            <w:pStyle w:val="TOC2"/>
            <w:tabs>
              <w:tab w:val="right" w:leader="dot" w:pos="9350"/>
            </w:tabs>
            <w:rPr>
              <w:rFonts w:asciiTheme="minorHAnsi" w:eastAsiaTheme="minorEastAsia" w:hAnsiTheme="minorHAnsi" w:cstheme="minorBidi"/>
              <w:noProof/>
              <w:kern w:val="2"/>
              <w14:ligatures w14:val="standardContextual"/>
            </w:rPr>
          </w:pPr>
          <w:hyperlink w:anchor="_Toc214832604" w:history="1">
            <w:r w:rsidRPr="00E631E3">
              <w:rPr>
                <w:rStyle w:val="Hyperlink"/>
                <w:rFonts w:ascii="Garamond" w:hAnsi="Garamond"/>
                <w:noProof/>
              </w:rPr>
              <w:t>4.3. Strengths-Weaknesses-Opportunities-Threats (SWOT) analysis of waste management activities at the Yerobawol health centre</w:t>
            </w:r>
            <w:r>
              <w:rPr>
                <w:noProof/>
                <w:webHidden/>
              </w:rPr>
              <w:tab/>
            </w:r>
            <w:r>
              <w:rPr>
                <w:noProof/>
                <w:webHidden/>
              </w:rPr>
              <w:fldChar w:fldCharType="begin"/>
            </w:r>
            <w:r>
              <w:rPr>
                <w:noProof/>
                <w:webHidden/>
              </w:rPr>
              <w:instrText xml:space="preserve"> PAGEREF _Toc214832604 \h </w:instrText>
            </w:r>
            <w:r>
              <w:rPr>
                <w:noProof/>
                <w:webHidden/>
              </w:rPr>
            </w:r>
            <w:r>
              <w:rPr>
                <w:noProof/>
                <w:webHidden/>
              </w:rPr>
              <w:fldChar w:fldCharType="separate"/>
            </w:r>
            <w:r>
              <w:rPr>
                <w:noProof/>
                <w:webHidden/>
              </w:rPr>
              <w:t>37</w:t>
            </w:r>
            <w:r>
              <w:rPr>
                <w:noProof/>
                <w:webHidden/>
              </w:rPr>
              <w:fldChar w:fldCharType="end"/>
            </w:r>
          </w:hyperlink>
        </w:p>
        <w:p w14:paraId="00FFD343" w14:textId="2237454D" w:rsidR="00000D0D" w:rsidRDefault="00000D0D">
          <w:pPr>
            <w:pStyle w:val="TOC1"/>
            <w:tabs>
              <w:tab w:val="right" w:leader="dot" w:pos="9350"/>
            </w:tabs>
            <w:rPr>
              <w:rFonts w:asciiTheme="minorHAnsi" w:eastAsiaTheme="minorEastAsia" w:hAnsiTheme="minorHAnsi" w:cstheme="minorBidi"/>
              <w:noProof/>
              <w:kern w:val="2"/>
              <w14:ligatures w14:val="standardContextual"/>
            </w:rPr>
          </w:pPr>
          <w:hyperlink w:anchor="_Toc214832605" w:history="1">
            <w:r w:rsidRPr="00E631E3">
              <w:rPr>
                <w:rStyle w:val="Hyperlink"/>
                <w:noProof/>
              </w:rPr>
              <w:t>5. Stakeholder consultation</w:t>
            </w:r>
            <w:r>
              <w:rPr>
                <w:noProof/>
                <w:webHidden/>
              </w:rPr>
              <w:tab/>
            </w:r>
            <w:r>
              <w:rPr>
                <w:noProof/>
                <w:webHidden/>
              </w:rPr>
              <w:fldChar w:fldCharType="begin"/>
            </w:r>
            <w:r>
              <w:rPr>
                <w:noProof/>
                <w:webHidden/>
              </w:rPr>
              <w:instrText xml:space="preserve"> PAGEREF _Toc214832605 \h </w:instrText>
            </w:r>
            <w:r>
              <w:rPr>
                <w:noProof/>
                <w:webHidden/>
              </w:rPr>
            </w:r>
            <w:r>
              <w:rPr>
                <w:noProof/>
                <w:webHidden/>
              </w:rPr>
              <w:fldChar w:fldCharType="separate"/>
            </w:r>
            <w:r>
              <w:rPr>
                <w:noProof/>
                <w:webHidden/>
              </w:rPr>
              <w:t>38</w:t>
            </w:r>
            <w:r>
              <w:rPr>
                <w:noProof/>
                <w:webHidden/>
              </w:rPr>
              <w:fldChar w:fldCharType="end"/>
            </w:r>
          </w:hyperlink>
        </w:p>
        <w:p w14:paraId="71585348" w14:textId="4E819691" w:rsidR="00000D0D" w:rsidRDefault="00000D0D">
          <w:pPr>
            <w:pStyle w:val="TOC2"/>
            <w:tabs>
              <w:tab w:val="right" w:leader="dot" w:pos="9350"/>
            </w:tabs>
            <w:rPr>
              <w:rFonts w:asciiTheme="minorHAnsi" w:eastAsiaTheme="minorEastAsia" w:hAnsiTheme="minorHAnsi" w:cstheme="minorBidi"/>
              <w:noProof/>
              <w:kern w:val="2"/>
              <w14:ligatures w14:val="standardContextual"/>
            </w:rPr>
          </w:pPr>
          <w:hyperlink w:anchor="_Toc214832606" w:history="1">
            <w:r w:rsidRPr="00E631E3">
              <w:rPr>
                <w:rStyle w:val="Hyperlink"/>
                <w:noProof/>
              </w:rPr>
              <w:t>5.1. Generation</w:t>
            </w:r>
            <w:r>
              <w:rPr>
                <w:noProof/>
                <w:webHidden/>
              </w:rPr>
              <w:tab/>
            </w:r>
            <w:r>
              <w:rPr>
                <w:noProof/>
                <w:webHidden/>
              </w:rPr>
              <w:fldChar w:fldCharType="begin"/>
            </w:r>
            <w:r>
              <w:rPr>
                <w:noProof/>
                <w:webHidden/>
              </w:rPr>
              <w:instrText xml:space="preserve"> PAGEREF _Toc214832606 \h </w:instrText>
            </w:r>
            <w:r>
              <w:rPr>
                <w:noProof/>
                <w:webHidden/>
              </w:rPr>
            </w:r>
            <w:r>
              <w:rPr>
                <w:noProof/>
                <w:webHidden/>
              </w:rPr>
              <w:fldChar w:fldCharType="separate"/>
            </w:r>
            <w:r>
              <w:rPr>
                <w:noProof/>
                <w:webHidden/>
              </w:rPr>
              <w:t>38</w:t>
            </w:r>
            <w:r>
              <w:rPr>
                <w:noProof/>
                <w:webHidden/>
              </w:rPr>
              <w:fldChar w:fldCharType="end"/>
            </w:r>
          </w:hyperlink>
        </w:p>
        <w:p w14:paraId="647FD5DC" w14:textId="0AFE916F" w:rsidR="00000D0D" w:rsidRDefault="00000D0D">
          <w:pPr>
            <w:pStyle w:val="TOC2"/>
            <w:tabs>
              <w:tab w:val="right" w:leader="dot" w:pos="9350"/>
            </w:tabs>
            <w:rPr>
              <w:rFonts w:asciiTheme="minorHAnsi" w:eastAsiaTheme="minorEastAsia" w:hAnsiTheme="minorHAnsi" w:cstheme="minorBidi"/>
              <w:noProof/>
              <w:kern w:val="2"/>
              <w14:ligatures w14:val="standardContextual"/>
            </w:rPr>
          </w:pPr>
          <w:hyperlink w:anchor="_Toc214832607" w:history="1">
            <w:r w:rsidRPr="00E631E3">
              <w:rPr>
                <w:rStyle w:val="Hyperlink"/>
                <w:noProof/>
              </w:rPr>
              <w:t>5.2. Temporal storage</w:t>
            </w:r>
            <w:r>
              <w:rPr>
                <w:noProof/>
                <w:webHidden/>
              </w:rPr>
              <w:tab/>
            </w:r>
            <w:r>
              <w:rPr>
                <w:noProof/>
                <w:webHidden/>
              </w:rPr>
              <w:fldChar w:fldCharType="begin"/>
            </w:r>
            <w:r>
              <w:rPr>
                <w:noProof/>
                <w:webHidden/>
              </w:rPr>
              <w:instrText xml:space="preserve"> PAGEREF _Toc214832607 \h </w:instrText>
            </w:r>
            <w:r>
              <w:rPr>
                <w:noProof/>
                <w:webHidden/>
              </w:rPr>
            </w:r>
            <w:r>
              <w:rPr>
                <w:noProof/>
                <w:webHidden/>
              </w:rPr>
              <w:fldChar w:fldCharType="separate"/>
            </w:r>
            <w:r>
              <w:rPr>
                <w:noProof/>
                <w:webHidden/>
              </w:rPr>
              <w:t>39</w:t>
            </w:r>
            <w:r>
              <w:rPr>
                <w:noProof/>
                <w:webHidden/>
              </w:rPr>
              <w:fldChar w:fldCharType="end"/>
            </w:r>
          </w:hyperlink>
        </w:p>
        <w:p w14:paraId="173C4319" w14:textId="73F18E51" w:rsidR="00000D0D" w:rsidRDefault="00000D0D">
          <w:pPr>
            <w:pStyle w:val="TOC2"/>
            <w:tabs>
              <w:tab w:val="right" w:leader="dot" w:pos="9350"/>
            </w:tabs>
            <w:rPr>
              <w:rFonts w:asciiTheme="minorHAnsi" w:eastAsiaTheme="minorEastAsia" w:hAnsiTheme="minorHAnsi" w:cstheme="minorBidi"/>
              <w:noProof/>
              <w:kern w:val="2"/>
              <w14:ligatures w14:val="standardContextual"/>
            </w:rPr>
          </w:pPr>
          <w:hyperlink w:anchor="_Toc214832608" w:history="1">
            <w:r w:rsidRPr="00E631E3">
              <w:rPr>
                <w:rStyle w:val="Hyperlink"/>
                <w:noProof/>
              </w:rPr>
              <w:t>5.3. Collection</w:t>
            </w:r>
            <w:r>
              <w:rPr>
                <w:noProof/>
                <w:webHidden/>
              </w:rPr>
              <w:tab/>
            </w:r>
            <w:r>
              <w:rPr>
                <w:noProof/>
                <w:webHidden/>
              </w:rPr>
              <w:fldChar w:fldCharType="begin"/>
            </w:r>
            <w:r>
              <w:rPr>
                <w:noProof/>
                <w:webHidden/>
              </w:rPr>
              <w:instrText xml:space="preserve"> PAGEREF _Toc214832608 \h </w:instrText>
            </w:r>
            <w:r>
              <w:rPr>
                <w:noProof/>
                <w:webHidden/>
              </w:rPr>
            </w:r>
            <w:r>
              <w:rPr>
                <w:noProof/>
                <w:webHidden/>
              </w:rPr>
              <w:fldChar w:fldCharType="separate"/>
            </w:r>
            <w:r>
              <w:rPr>
                <w:noProof/>
                <w:webHidden/>
              </w:rPr>
              <w:t>39</w:t>
            </w:r>
            <w:r>
              <w:rPr>
                <w:noProof/>
                <w:webHidden/>
              </w:rPr>
              <w:fldChar w:fldCharType="end"/>
            </w:r>
          </w:hyperlink>
        </w:p>
        <w:p w14:paraId="7DE6D851" w14:textId="52DD6F88" w:rsidR="00000D0D" w:rsidRDefault="00000D0D">
          <w:pPr>
            <w:pStyle w:val="TOC2"/>
            <w:tabs>
              <w:tab w:val="right" w:leader="dot" w:pos="9350"/>
            </w:tabs>
            <w:rPr>
              <w:rFonts w:asciiTheme="minorHAnsi" w:eastAsiaTheme="minorEastAsia" w:hAnsiTheme="minorHAnsi" w:cstheme="minorBidi"/>
              <w:noProof/>
              <w:kern w:val="2"/>
              <w14:ligatures w14:val="standardContextual"/>
            </w:rPr>
          </w:pPr>
          <w:hyperlink w:anchor="_Toc214832609" w:history="1">
            <w:r w:rsidRPr="00E631E3">
              <w:rPr>
                <w:rStyle w:val="Hyperlink"/>
                <w:noProof/>
              </w:rPr>
              <w:t>5.4. Transportation</w:t>
            </w:r>
            <w:r>
              <w:rPr>
                <w:noProof/>
                <w:webHidden/>
              </w:rPr>
              <w:tab/>
            </w:r>
            <w:r>
              <w:rPr>
                <w:noProof/>
                <w:webHidden/>
              </w:rPr>
              <w:fldChar w:fldCharType="begin"/>
            </w:r>
            <w:r>
              <w:rPr>
                <w:noProof/>
                <w:webHidden/>
              </w:rPr>
              <w:instrText xml:space="preserve"> PAGEREF _Toc214832609 \h </w:instrText>
            </w:r>
            <w:r>
              <w:rPr>
                <w:noProof/>
                <w:webHidden/>
              </w:rPr>
            </w:r>
            <w:r>
              <w:rPr>
                <w:noProof/>
                <w:webHidden/>
              </w:rPr>
              <w:fldChar w:fldCharType="separate"/>
            </w:r>
            <w:r>
              <w:rPr>
                <w:noProof/>
                <w:webHidden/>
              </w:rPr>
              <w:t>39</w:t>
            </w:r>
            <w:r>
              <w:rPr>
                <w:noProof/>
                <w:webHidden/>
              </w:rPr>
              <w:fldChar w:fldCharType="end"/>
            </w:r>
          </w:hyperlink>
        </w:p>
        <w:p w14:paraId="1C058B25" w14:textId="2485B5F9" w:rsidR="00000D0D" w:rsidRDefault="00000D0D">
          <w:pPr>
            <w:pStyle w:val="TOC2"/>
            <w:tabs>
              <w:tab w:val="right" w:leader="dot" w:pos="9350"/>
            </w:tabs>
            <w:rPr>
              <w:rFonts w:asciiTheme="minorHAnsi" w:eastAsiaTheme="minorEastAsia" w:hAnsiTheme="minorHAnsi" w:cstheme="minorBidi"/>
              <w:noProof/>
              <w:kern w:val="2"/>
              <w14:ligatures w14:val="standardContextual"/>
            </w:rPr>
          </w:pPr>
          <w:hyperlink w:anchor="_Toc214832610" w:history="1">
            <w:r w:rsidRPr="00E631E3">
              <w:rPr>
                <w:rStyle w:val="Hyperlink"/>
                <w:noProof/>
              </w:rPr>
              <w:t>5.5. Disposal</w:t>
            </w:r>
            <w:r>
              <w:rPr>
                <w:noProof/>
                <w:webHidden/>
              </w:rPr>
              <w:tab/>
            </w:r>
            <w:r>
              <w:rPr>
                <w:noProof/>
                <w:webHidden/>
              </w:rPr>
              <w:fldChar w:fldCharType="begin"/>
            </w:r>
            <w:r>
              <w:rPr>
                <w:noProof/>
                <w:webHidden/>
              </w:rPr>
              <w:instrText xml:space="preserve"> PAGEREF _Toc214832610 \h </w:instrText>
            </w:r>
            <w:r>
              <w:rPr>
                <w:noProof/>
                <w:webHidden/>
              </w:rPr>
            </w:r>
            <w:r>
              <w:rPr>
                <w:noProof/>
                <w:webHidden/>
              </w:rPr>
              <w:fldChar w:fldCharType="separate"/>
            </w:r>
            <w:r>
              <w:rPr>
                <w:noProof/>
                <w:webHidden/>
              </w:rPr>
              <w:t>39</w:t>
            </w:r>
            <w:r>
              <w:rPr>
                <w:noProof/>
                <w:webHidden/>
              </w:rPr>
              <w:fldChar w:fldCharType="end"/>
            </w:r>
          </w:hyperlink>
        </w:p>
        <w:p w14:paraId="1BB7DDB0" w14:textId="6FF08B9F" w:rsidR="00000D0D" w:rsidRDefault="00000D0D">
          <w:pPr>
            <w:pStyle w:val="TOC1"/>
            <w:tabs>
              <w:tab w:val="right" w:leader="dot" w:pos="9350"/>
            </w:tabs>
            <w:rPr>
              <w:rFonts w:asciiTheme="minorHAnsi" w:eastAsiaTheme="minorEastAsia" w:hAnsiTheme="minorHAnsi" w:cstheme="minorBidi"/>
              <w:noProof/>
              <w:kern w:val="2"/>
              <w14:ligatures w14:val="standardContextual"/>
            </w:rPr>
          </w:pPr>
          <w:hyperlink w:anchor="_Toc214832611" w:history="1">
            <w:r w:rsidRPr="00E631E3">
              <w:rPr>
                <w:rStyle w:val="Hyperlink"/>
                <w:rFonts w:ascii="Garamond" w:hAnsi="Garamond"/>
                <w:noProof/>
              </w:rPr>
              <w:t>6. Main environmental and social risks and impacts of biomedical waste</w:t>
            </w:r>
            <w:r>
              <w:rPr>
                <w:noProof/>
                <w:webHidden/>
              </w:rPr>
              <w:tab/>
            </w:r>
            <w:r>
              <w:rPr>
                <w:noProof/>
                <w:webHidden/>
              </w:rPr>
              <w:fldChar w:fldCharType="begin"/>
            </w:r>
            <w:r>
              <w:rPr>
                <w:noProof/>
                <w:webHidden/>
              </w:rPr>
              <w:instrText xml:space="preserve"> PAGEREF _Toc214832611 \h </w:instrText>
            </w:r>
            <w:r>
              <w:rPr>
                <w:noProof/>
                <w:webHidden/>
              </w:rPr>
            </w:r>
            <w:r>
              <w:rPr>
                <w:noProof/>
                <w:webHidden/>
              </w:rPr>
              <w:fldChar w:fldCharType="separate"/>
            </w:r>
            <w:r>
              <w:rPr>
                <w:noProof/>
                <w:webHidden/>
              </w:rPr>
              <w:t>41</w:t>
            </w:r>
            <w:r>
              <w:rPr>
                <w:noProof/>
                <w:webHidden/>
              </w:rPr>
              <w:fldChar w:fldCharType="end"/>
            </w:r>
          </w:hyperlink>
        </w:p>
        <w:p w14:paraId="77C07B35" w14:textId="4B0F8316" w:rsidR="00000D0D" w:rsidRDefault="00000D0D">
          <w:pPr>
            <w:pStyle w:val="TOC2"/>
            <w:tabs>
              <w:tab w:val="right" w:leader="dot" w:pos="9350"/>
            </w:tabs>
            <w:rPr>
              <w:rFonts w:asciiTheme="minorHAnsi" w:eastAsiaTheme="minorEastAsia" w:hAnsiTheme="minorHAnsi" w:cstheme="minorBidi"/>
              <w:noProof/>
              <w:kern w:val="2"/>
              <w14:ligatures w14:val="standardContextual"/>
            </w:rPr>
          </w:pPr>
          <w:hyperlink w:anchor="_Toc214832612" w:history="1">
            <w:r w:rsidRPr="00E631E3">
              <w:rPr>
                <w:rStyle w:val="Hyperlink"/>
                <w:rFonts w:ascii="Garamond" w:eastAsia="DengXian Light" w:hAnsi="Garamond"/>
                <w:noProof/>
              </w:rPr>
              <w:t>6.1. Impacts of biomedical waste on health and the environment</w:t>
            </w:r>
            <w:r>
              <w:rPr>
                <w:noProof/>
                <w:webHidden/>
              </w:rPr>
              <w:tab/>
            </w:r>
            <w:r>
              <w:rPr>
                <w:noProof/>
                <w:webHidden/>
              </w:rPr>
              <w:fldChar w:fldCharType="begin"/>
            </w:r>
            <w:r>
              <w:rPr>
                <w:noProof/>
                <w:webHidden/>
              </w:rPr>
              <w:instrText xml:space="preserve"> PAGEREF _Toc214832612 \h </w:instrText>
            </w:r>
            <w:r>
              <w:rPr>
                <w:noProof/>
                <w:webHidden/>
              </w:rPr>
            </w:r>
            <w:r>
              <w:rPr>
                <w:noProof/>
                <w:webHidden/>
              </w:rPr>
              <w:fldChar w:fldCharType="separate"/>
            </w:r>
            <w:r>
              <w:rPr>
                <w:noProof/>
                <w:webHidden/>
              </w:rPr>
              <w:t>41</w:t>
            </w:r>
            <w:r>
              <w:rPr>
                <w:noProof/>
                <w:webHidden/>
              </w:rPr>
              <w:fldChar w:fldCharType="end"/>
            </w:r>
          </w:hyperlink>
        </w:p>
        <w:p w14:paraId="2E438B07" w14:textId="3F7CF8A2" w:rsidR="00000D0D" w:rsidRDefault="00000D0D">
          <w:pPr>
            <w:pStyle w:val="TOC2"/>
            <w:tabs>
              <w:tab w:val="right" w:leader="dot" w:pos="9350"/>
            </w:tabs>
            <w:rPr>
              <w:rFonts w:asciiTheme="minorHAnsi" w:eastAsiaTheme="minorEastAsia" w:hAnsiTheme="minorHAnsi" w:cstheme="minorBidi"/>
              <w:noProof/>
              <w:kern w:val="2"/>
              <w14:ligatures w14:val="standardContextual"/>
            </w:rPr>
          </w:pPr>
          <w:hyperlink w:anchor="_Toc214832613" w:history="1">
            <w:r w:rsidRPr="00E631E3">
              <w:rPr>
                <w:rStyle w:val="Hyperlink"/>
                <w:rFonts w:ascii="Garamond" w:eastAsia="DengXian Light" w:hAnsi="Garamond"/>
                <w:noProof/>
              </w:rPr>
              <w:t>6.2. Impacts of Healthcare Waste on Health and the Environment</w:t>
            </w:r>
            <w:r>
              <w:rPr>
                <w:noProof/>
                <w:webHidden/>
              </w:rPr>
              <w:tab/>
            </w:r>
            <w:r>
              <w:rPr>
                <w:noProof/>
                <w:webHidden/>
              </w:rPr>
              <w:fldChar w:fldCharType="begin"/>
            </w:r>
            <w:r>
              <w:rPr>
                <w:noProof/>
                <w:webHidden/>
              </w:rPr>
              <w:instrText xml:space="preserve"> PAGEREF _Toc214832613 \h </w:instrText>
            </w:r>
            <w:r>
              <w:rPr>
                <w:noProof/>
                <w:webHidden/>
              </w:rPr>
            </w:r>
            <w:r>
              <w:rPr>
                <w:noProof/>
                <w:webHidden/>
              </w:rPr>
              <w:fldChar w:fldCharType="separate"/>
            </w:r>
            <w:r>
              <w:rPr>
                <w:noProof/>
                <w:webHidden/>
              </w:rPr>
              <w:t>42</w:t>
            </w:r>
            <w:r>
              <w:rPr>
                <w:noProof/>
                <w:webHidden/>
              </w:rPr>
              <w:fldChar w:fldCharType="end"/>
            </w:r>
          </w:hyperlink>
        </w:p>
        <w:p w14:paraId="70395F3C" w14:textId="38E0312B" w:rsidR="00000D0D" w:rsidRDefault="00000D0D">
          <w:pPr>
            <w:pStyle w:val="TOC2"/>
            <w:tabs>
              <w:tab w:val="right" w:leader="dot" w:pos="9350"/>
            </w:tabs>
            <w:rPr>
              <w:rFonts w:asciiTheme="minorHAnsi" w:eastAsiaTheme="minorEastAsia" w:hAnsiTheme="minorHAnsi" w:cstheme="minorBidi"/>
              <w:noProof/>
              <w:kern w:val="2"/>
              <w14:ligatures w14:val="standardContextual"/>
            </w:rPr>
          </w:pPr>
          <w:hyperlink w:anchor="_Toc214832614" w:history="1">
            <w:r w:rsidRPr="00E631E3">
              <w:rPr>
                <w:rStyle w:val="Hyperlink"/>
                <w:rFonts w:eastAsia="DengXian Light"/>
                <w:noProof/>
              </w:rPr>
              <w:t>6.3. Health Risks Associated with Poor Management of Healthcare Waste from Health Centre Activities</w:t>
            </w:r>
            <w:r>
              <w:rPr>
                <w:noProof/>
                <w:webHidden/>
              </w:rPr>
              <w:tab/>
            </w:r>
            <w:r>
              <w:rPr>
                <w:noProof/>
                <w:webHidden/>
              </w:rPr>
              <w:fldChar w:fldCharType="begin"/>
            </w:r>
            <w:r>
              <w:rPr>
                <w:noProof/>
                <w:webHidden/>
              </w:rPr>
              <w:instrText xml:space="preserve"> PAGEREF _Toc214832614 \h </w:instrText>
            </w:r>
            <w:r>
              <w:rPr>
                <w:noProof/>
                <w:webHidden/>
              </w:rPr>
            </w:r>
            <w:r>
              <w:rPr>
                <w:noProof/>
                <w:webHidden/>
              </w:rPr>
              <w:fldChar w:fldCharType="separate"/>
            </w:r>
            <w:r>
              <w:rPr>
                <w:noProof/>
                <w:webHidden/>
              </w:rPr>
              <w:t>43</w:t>
            </w:r>
            <w:r>
              <w:rPr>
                <w:noProof/>
                <w:webHidden/>
              </w:rPr>
              <w:fldChar w:fldCharType="end"/>
            </w:r>
          </w:hyperlink>
        </w:p>
        <w:p w14:paraId="64077CE0" w14:textId="68A67806" w:rsidR="00000D0D" w:rsidRDefault="00000D0D">
          <w:pPr>
            <w:pStyle w:val="TOC1"/>
            <w:tabs>
              <w:tab w:val="right" w:leader="dot" w:pos="9350"/>
            </w:tabs>
            <w:rPr>
              <w:rFonts w:asciiTheme="minorHAnsi" w:eastAsiaTheme="minorEastAsia" w:hAnsiTheme="minorHAnsi" w:cstheme="minorBidi"/>
              <w:noProof/>
              <w:kern w:val="2"/>
              <w14:ligatures w14:val="standardContextual"/>
            </w:rPr>
          </w:pPr>
          <w:hyperlink w:anchor="_Toc214832615" w:history="1">
            <w:r w:rsidRPr="00E631E3">
              <w:rPr>
                <w:rStyle w:val="Hyperlink"/>
                <w:rFonts w:ascii="Garamond" w:hAnsi="Garamond"/>
                <w:noProof/>
              </w:rPr>
              <w:t>7. Measures to improve biomedical waste management</w:t>
            </w:r>
            <w:r>
              <w:rPr>
                <w:noProof/>
                <w:webHidden/>
              </w:rPr>
              <w:tab/>
            </w:r>
            <w:r>
              <w:rPr>
                <w:noProof/>
                <w:webHidden/>
              </w:rPr>
              <w:fldChar w:fldCharType="begin"/>
            </w:r>
            <w:r>
              <w:rPr>
                <w:noProof/>
                <w:webHidden/>
              </w:rPr>
              <w:instrText xml:space="preserve"> PAGEREF _Toc214832615 \h </w:instrText>
            </w:r>
            <w:r>
              <w:rPr>
                <w:noProof/>
                <w:webHidden/>
              </w:rPr>
            </w:r>
            <w:r>
              <w:rPr>
                <w:noProof/>
                <w:webHidden/>
              </w:rPr>
              <w:fldChar w:fldCharType="separate"/>
            </w:r>
            <w:r>
              <w:rPr>
                <w:noProof/>
                <w:webHidden/>
              </w:rPr>
              <w:t>44</w:t>
            </w:r>
            <w:r>
              <w:rPr>
                <w:noProof/>
                <w:webHidden/>
              </w:rPr>
              <w:fldChar w:fldCharType="end"/>
            </w:r>
          </w:hyperlink>
        </w:p>
        <w:p w14:paraId="0E4E95CA" w14:textId="1D19575A" w:rsidR="00000D0D" w:rsidRDefault="00000D0D">
          <w:pPr>
            <w:pStyle w:val="TOC1"/>
            <w:tabs>
              <w:tab w:val="right" w:leader="dot" w:pos="9350"/>
            </w:tabs>
            <w:rPr>
              <w:rFonts w:asciiTheme="minorHAnsi" w:eastAsiaTheme="minorEastAsia" w:hAnsiTheme="minorHAnsi" w:cstheme="minorBidi"/>
              <w:noProof/>
              <w:kern w:val="2"/>
              <w14:ligatures w14:val="standardContextual"/>
            </w:rPr>
          </w:pPr>
          <w:hyperlink w:anchor="_Toc214832616" w:history="1">
            <w:r w:rsidRPr="00E631E3">
              <w:rPr>
                <w:rStyle w:val="Hyperlink"/>
                <w:rFonts w:ascii="Garamond" w:hAnsi="Garamond"/>
                <w:noProof/>
              </w:rPr>
              <w:t>8. Healthcare Waste Management Plan</w:t>
            </w:r>
            <w:r>
              <w:rPr>
                <w:noProof/>
                <w:webHidden/>
              </w:rPr>
              <w:tab/>
            </w:r>
            <w:r>
              <w:rPr>
                <w:noProof/>
                <w:webHidden/>
              </w:rPr>
              <w:fldChar w:fldCharType="begin"/>
            </w:r>
            <w:r>
              <w:rPr>
                <w:noProof/>
                <w:webHidden/>
              </w:rPr>
              <w:instrText xml:space="preserve"> PAGEREF _Toc214832616 \h </w:instrText>
            </w:r>
            <w:r>
              <w:rPr>
                <w:noProof/>
                <w:webHidden/>
              </w:rPr>
            </w:r>
            <w:r>
              <w:rPr>
                <w:noProof/>
                <w:webHidden/>
              </w:rPr>
              <w:fldChar w:fldCharType="separate"/>
            </w:r>
            <w:r>
              <w:rPr>
                <w:noProof/>
                <w:webHidden/>
              </w:rPr>
              <w:t>45</w:t>
            </w:r>
            <w:r>
              <w:rPr>
                <w:noProof/>
                <w:webHidden/>
              </w:rPr>
              <w:fldChar w:fldCharType="end"/>
            </w:r>
          </w:hyperlink>
        </w:p>
        <w:p w14:paraId="77D515E2" w14:textId="7330451D" w:rsidR="00000D0D" w:rsidRDefault="00000D0D">
          <w:pPr>
            <w:pStyle w:val="TOC1"/>
            <w:tabs>
              <w:tab w:val="right" w:leader="dot" w:pos="9350"/>
            </w:tabs>
            <w:rPr>
              <w:rFonts w:asciiTheme="minorHAnsi" w:eastAsiaTheme="minorEastAsia" w:hAnsiTheme="minorHAnsi" w:cstheme="minorBidi"/>
              <w:noProof/>
              <w:kern w:val="2"/>
              <w14:ligatures w14:val="standardContextual"/>
            </w:rPr>
          </w:pPr>
          <w:hyperlink w:anchor="_Toc214832617" w:history="1">
            <w:r w:rsidRPr="00E631E3">
              <w:rPr>
                <w:rStyle w:val="Hyperlink"/>
                <w:rFonts w:ascii="Garamond" w:eastAsia="DengXian Light" w:hAnsi="Garamond" w:cs="Times New Roman"/>
                <w:b/>
                <w:noProof/>
              </w:rPr>
              <w:t>8.1. Identification of activities generating healthcare waste</w:t>
            </w:r>
            <w:r>
              <w:rPr>
                <w:noProof/>
                <w:webHidden/>
              </w:rPr>
              <w:tab/>
            </w:r>
            <w:r>
              <w:rPr>
                <w:noProof/>
                <w:webHidden/>
              </w:rPr>
              <w:fldChar w:fldCharType="begin"/>
            </w:r>
            <w:r>
              <w:rPr>
                <w:noProof/>
                <w:webHidden/>
              </w:rPr>
              <w:instrText xml:space="preserve"> PAGEREF _Toc214832617 \h </w:instrText>
            </w:r>
            <w:r>
              <w:rPr>
                <w:noProof/>
                <w:webHidden/>
              </w:rPr>
            </w:r>
            <w:r>
              <w:rPr>
                <w:noProof/>
                <w:webHidden/>
              </w:rPr>
              <w:fldChar w:fldCharType="separate"/>
            </w:r>
            <w:r>
              <w:rPr>
                <w:noProof/>
                <w:webHidden/>
              </w:rPr>
              <w:t>45</w:t>
            </w:r>
            <w:r>
              <w:rPr>
                <w:noProof/>
                <w:webHidden/>
              </w:rPr>
              <w:fldChar w:fldCharType="end"/>
            </w:r>
          </w:hyperlink>
        </w:p>
        <w:p w14:paraId="44B58573" w14:textId="68FDAF17" w:rsidR="00000D0D" w:rsidRDefault="00000D0D">
          <w:pPr>
            <w:pStyle w:val="TOC2"/>
            <w:tabs>
              <w:tab w:val="right" w:leader="dot" w:pos="9350"/>
            </w:tabs>
            <w:rPr>
              <w:rFonts w:asciiTheme="minorHAnsi" w:eastAsiaTheme="minorEastAsia" w:hAnsiTheme="minorHAnsi" w:cstheme="minorBidi"/>
              <w:noProof/>
              <w:kern w:val="2"/>
              <w14:ligatures w14:val="standardContextual"/>
            </w:rPr>
          </w:pPr>
          <w:hyperlink w:anchor="_Toc214832618" w:history="1">
            <w:r w:rsidRPr="00E631E3">
              <w:rPr>
                <w:rStyle w:val="Hyperlink"/>
                <w:noProof/>
              </w:rPr>
              <w:t>8.2. General Healthcare Waste Management System</w:t>
            </w:r>
            <w:r>
              <w:rPr>
                <w:noProof/>
                <w:webHidden/>
              </w:rPr>
              <w:tab/>
            </w:r>
            <w:r>
              <w:rPr>
                <w:noProof/>
                <w:webHidden/>
              </w:rPr>
              <w:fldChar w:fldCharType="begin"/>
            </w:r>
            <w:r>
              <w:rPr>
                <w:noProof/>
                <w:webHidden/>
              </w:rPr>
              <w:instrText xml:space="preserve"> PAGEREF _Toc214832618 \h </w:instrText>
            </w:r>
            <w:r>
              <w:rPr>
                <w:noProof/>
                <w:webHidden/>
              </w:rPr>
            </w:r>
            <w:r>
              <w:rPr>
                <w:noProof/>
                <w:webHidden/>
              </w:rPr>
              <w:fldChar w:fldCharType="separate"/>
            </w:r>
            <w:r>
              <w:rPr>
                <w:noProof/>
                <w:webHidden/>
              </w:rPr>
              <w:t>46</w:t>
            </w:r>
            <w:r>
              <w:rPr>
                <w:noProof/>
                <w:webHidden/>
              </w:rPr>
              <w:fldChar w:fldCharType="end"/>
            </w:r>
          </w:hyperlink>
        </w:p>
        <w:p w14:paraId="02CD5A7B" w14:textId="2EB60B3B" w:rsidR="00000D0D" w:rsidRDefault="00000D0D">
          <w:pPr>
            <w:pStyle w:val="TOC3"/>
            <w:tabs>
              <w:tab w:val="right" w:leader="dot" w:pos="9350"/>
            </w:tabs>
            <w:rPr>
              <w:rFonts w:asciiTheme="minorHAnsi" w:eastAsiaTheme="minorEastAsia" w:hAnsiTheme="minorHAnsi" w:cstheme="minorBidi"/>
              <w:noProof/>
              <w:kern w:val="2"/>
              <w14:ligatures w14:val="standardContextual"/>
            </w:rPr>
          </w:pPr>
          <w:hyperlink w:anchor="_Toc214832619" w:history="1">
            <w:r w:rsidRPr="00E631E3">
              <w:rPr>
                <w:rStyle w:val="Hyperlink"/>
                <w:noProof/>
              </w:rPr>
              <w:t>8.2.1. Healthcare Waste Generation</w:t>
            </w:r>
            <w:r>
              <w:rPr>
                <w:noProof/>
                <w:webHidden/>
              </w:rPr>
              <w:tab/>
            </w:r>
            <w:r>
              <w:rPr>
                <w:noProof/>
                <w:webHidden/>
              </w:rPr>
              <w:fldChar w:fldCharType="begin"/>
            </w:r>
            <w:r>
              <w:rPr>
                <w:noProof/>
                <w:webHidden/>
              </w:rPr>
              <w:instrText xml:space="preserve"> PAGEREF _Toc214832619 \h </w:instrText>
            </w:r>
            <w:r>
              <w:rPr>
                <w:noProof/>
                <w:webHidden/>
              </w:rPr>
            </w:r>
            <w:r>
              <w:rPr>
                <w:noProof/>
                <w:webHidden/>
              </w:rPr>
              <w:fldChar w:fldCharType="separate"/>
            </w:r>
            <w:r>
              <w:rPr>
                <w:noProof/>
                <w:webHidden/>
              </w:rPr>
              <w:t>46</w:t>
            </w:r>
            <w:r>
              <w:rPr>
                <w:noProof/>
                <w:webHidden/>
              </w:rPr>
              <w:fldChar w:fldCharType="end"/>
            </w:r>
          </w:hyperlink>
        </w:p>
        <w:p w14:paraId="1B14E206" w14:textId="6EEB6B3D" w:rsidR="00000D0D" w:rsidRDefault="00000D0D">
          <w:pPr>
            <w:pStyle w:val="TOC3"/>
            <w:tabs>
              <w:tab w:val="right" w:leader="dot" w:pos="9350"/>
            </w:tabs>
            <w:rPr>
              <w:rFonts w:asciiTheme="minorHAnsi" w:eastAsiaTheme="minorEastAsia" w:hAnsiTheme="minorHAnsi" w:cstheme="minorBidi"/>
              <w:noProof/>
              <w:kern w:val="2"/>
              <w14:ligatures w14:val="standardContextual"/>
            </w:rPr>
          </w:pPr>
          <w:hyperlink w:anchor="_Toc214832620" w:history="1">
            <w:r w:rsidRPr="00E631E3">
              <w:rPr>
                <w:rStyle w:val="Hyperlink"/>
                <w:noProof/>
              </w:rPr>
              <w:t>8.2.2. Waste Minimization</w:t>
            </w:r>
            <w:r>
              <w:rPr>
                <w:noProof/>
                <w:webHidden/>
              </w:rPr>
              <w:tab/>
            </w:r>
            <w:r>
              <w:rPr>
                <w:noProof/>
                <w:webHidden/>
              </w:rPr>
              <w:fldChar w:fldCharType="begin"/>
            </w:r>
            <w:r>
              <w:rPr>
                <w:noProof/>
                <w:webHidden/>
              </w:rPr>
              <w:instrText xml:space="preserve"> PAGEREF _Toc214832620 \h </w:instrText>
            </w:r>
            <w:r>
              <w:rPr>
                <w:noProof/>
                <w:webHidden/>
              </w:rPr>
            </w:r>
            <w:r>
              <w:rPr>
                <w:noProof/>
                <w:webHidden/>
              </w:rPr>
              <w:fldChar w:fldCharType="separate"/>
            </w:r>
            <w:r>
              <w:rPr>
                <w:noProof/>
                <w:webHidden/>
              </w:rPr>
              <w:t>47</w:t>
            </w:r>
            <w:r>
              <w:rPr>
                <w:noProof/>
                <w:webHidden/>
              </w:rPr>
              <w:fldChar w:fldCharType="end"/>
            </w:r>
          </w:hyperlink>
        </w:p>
        <w:p w14:paraId="0B2FC2A6" w14:textId="0B58ABD4" w:rsidR="00000D0D" w:rsidRDefault="00000D0D">
          <w:pPr>
            <w:pStyle w:val="TOC3"/>
            <w:tabs>
              <w:tab w:val="right" w:leader="dot" w:pos="9350"/>
            </w:tabs>
            <w:rPr>
              <w:rFonts w:asciiTheme="minorHAnsi" w:eastAsiaTheme="minorEastAsia" w:hAnsiTheme="minorHAnsi" w:cstheme="minorBidi"/>
              <w:noProof/>
              <w:kern w:val="2"/>
              <w14:ligatures w14:val="standardContextual"/>
            </w:rPr>
          </w:pPr>
          <w:hyperlink w:anchor="_Toc214832621" w:history="1">
            <w:r w:rsidRPr="00E631E3">
              <w:rPr>
                <w:rStyle w:val="Hyperlink"/>
                <w:noProof/>
              </w:rPr>
              <w:t>8.2.3. Healthcare Waste Segregation</w:t>
            </w:r>
            <w:r>
              <w:rPr>
                <w:noProof/>
                <w:webHidden/>
              </w:rPr>
              <w:tab/>
            </w:r>
            <w:r>
              <w:rPr>
                <w:noProof/>
                <w:webHidden/>
              </w:rPr>
              <w:fldChar w:fldCharType="begin"/>
            </w:r>
            <w:r>
              <w:rPr>
                <w:noProof/>
                <w:webHidden/>
              </w:rPr>
              <w:instrText xml:space="preserve"> PAGEREF _Toc214832621 \h </w:instrText>
            </w:r>
            <w:r>
              <w:rPr>
                <w:noProof/>
                <w:webHidden/>
              </w:rPr>
            </w:r>
            <w:r>
              <w:rPr>
                <w:noProof/>
                <w:webHidden/>
              </w:rPr>
              <w:fldChar w:fldCharType="separate"/>
            </w:r>
            <w:r>
              <w:rPr>
                <w:noProof/>
                <w:webHidden/>
              </w:rPr>
              <w:t>47</w:t>
            </w:r>
            <w:r>
              <w:rPr>
                <w:noProof/>
                <w:webHidden/>
              </w:rPr>
              <w:fldChar w:fldCharType="end"/>
            </w:r>
          </w:hyperlink>
        </w:p>
        <w:p w14:paraId="424B02D7" w14:textId="1920FDDD" w:rsidR="00000D0D" w:rsidRDefault="00000D0D">
          <w:pPr>
            <w:pStyle w:val="TOC3"/>
            <w:tabs>
              <w:tab w:val="right" w:leader="dot" w:pos="9350"/>
            </w:tabs>
            <w:rPr>
              <w:rFonts w:asciiTheme="minorHAnsi" w:eastAsiaTheme="minorEastAsia" w:hAnsiTheme="minorHAnsi" w:cstheme="minorBidi"/>
              <w:noProof/>
              <w:kern w:val="2"/>
              <w14:ligatures w14:val="standardContextual"/>
            </w:rPr>
          </w:pPr>
          <w:hyperlink w:anchor="_Toc214832622" w:history="1">
            <w:r w:rsidRPr="00E631E3">
              <w:rPr>
                <w:rStyle w:val="Hyperlink"/>
                <w:noProof/>
              </w:rPr>
              <w:t>8.2.4. On-site Handling, Collection</w:t>
            </w:r>
            <w:r>
              <w:rPr>
                <w:noProof/>
                <w:webHidden/>
              </w:rPr>
              <w:tab/>
            </w:r>
            <w:r>
              <w:rPr>
                <w:noProof/>
                <w:webHidden/>
              </w:rPr>
              <w:fldChar w:fldCharType="begin"/>
            </w:r>
            <w:r>
              <w:rPr>
                <w:noProof/>
                <w:webHidden/>
              </w:rPr>
              <w:instrText xml:space="preserve"> PAGEREF _Toc214832622 \h </w:instrText>
            </w:r>
            <w:r>
              <w:rPr>
                <w:noProof/>
                <w:webHidden/>
              </w:rPr>
            </w:r>
            <w:r>
              <w:rPr>
                <w:noProof/>
                <w:webHidden/>
              </w:rPr>
              <w:fldChar w:fldCharType="separate"/>
            </w:r>
            <w:r>
              <w:rPr>
                <w:noProof/>
                <w:webHidden/>
              </w:rPr>
              <w:t>48</w:t>
            </w:r>
            <w:r>
              <w:rPr>
                <w:noProof/>
                <w:webHidden/>
              </w:rPr>
              <w:fldChar w:fldCharType="end"/>
            </w:r>
          </w:hyperlink>
        </w:p>
        <w:p w14:paraId="52B8D635" w14:textId="70EFF73F" w:rsidR="00000D0D" w:rsidRDefault="00000D0D">
          <w:pPr>
            <w:pStyle w:val="TOC3"/>
            <w:tabs>
              <w:tab w:val="right" w:leader="dot" w:pos="9350"/>
            </w:tabs>
            <w:rPr>
              <w:rFonts w:asciiTheme="minorHAnsi" w:eastAsiaTheme="minorEastAsia" w:hAnsiTheme="minorHAnsi" w:cstheme="minorBidi"/>
              <w:noProof/>
              <w:kern w:val="2"/>
              <w14:ligatures w14:val="standardContextual"/>
            </w:rPr>
          </w:pPr>
          <w:hyperlink w:anchor="_Toc214832623" w:history="1">
            <w:r w:rsidRPr="00E631E3">
              <w:rPr>
                <w:rStyle w:val="Hyperlink"/>
                <w:noProof/>
              </w:rPr>
              <w:t>8.2.5. Healthcare Waste Collection</w:t>
            </w:r>
            <w:r>
              <w:rPr>
                <w:noProof/>
                <w:webHidden/>
              </w:rPr>
              <w:tab/>
            </w:r>
            <w:r>
              <w:rPr>
                <w:noProof/>
                <w:webHidden/>
              </w:rPr>
              <w:fldChar w:fldCharType="begin"/>
            </w:r>
            <w:r>
              <w:rPr>
                <w:noProof/>
                <w:webHidden/>
              </w:rPr>
              <w:instrText xml:space="preserve"> PAGEREF _Toc214832623 \h </w:instrText>
            </w:r>
            <w:r>
              <w:rPr>
                <w:noProof/>
                <w:webHidden/>
              </w:rPr>
            </w:r>
            <w:r>
              <w:rPr>
                <w:noProof/>
                <w:webHidden/>
              </w:rPr>
              <w:fldChar w:fldCharType="separate"/>
            </w:r>
            <w:r>
              <w:rPr>
                <w:noProof/>
                <w:webHidden/>
              </w:rPr>
              <w:t>49</w:t>
            </w:r>
            <w:r>
              <w:rPr>
                <w:noProof/>
                <w:webHidden/>
              </w:rPr>
              <w:fldChar w:fldCharType="end"/>
            </w:r>
          </w:hyperlink>
        </w:p>
        <w:p w14:paraId="17FEA2DF" w14:textId="20B53214" w:rsidR="00000D0D" w:rsidRDefault="00000D0D">
          <w:pPr>
            <w:pStyle w:val="TOC3"/>
            <w:tabs>
              <w:tab w:val="right" w:leader="dot" w:pos="9350"/>
            </w:tabs>
            <w:rPr>
              <w:rFonts w:asciiTheme="minorHAnsi" w:eastAsiaTheme="minorEastAsia" w:hAnsiTheme="minorHAnsi" w:cstheme="minorBidi"/>
              <w:noProof/>
              <w:kern w:val="2"/>
              <w14:ligatures w14:val="standardContextual"/>
            </w:rPr>
          </w:pPr>
          <w:hyperlink w:anchor="_Toc214832624" w:history="1">
            <w:r w:rsidRPr="00E631E3">
              <w:rPr>
                <w:rStyle w:val="Hyperlink"/>
                <w:noProof/>
              </w:rPr>
              <w:t>8.2.6. Color Coding and Labeling</w:t>
            </w:r>
            <w:r>
              <w:rPr>
                <w:noProof/>
                <w:webHidden/>
              </w:rPr>
              <w:tab/>
            </w:r>
            <w:r>
              <w:rPr>
                <w:noProof/>
                <w:webHidden/>
              </w:rPr>
              <w:fldChar w:fldCharType="begin"/>
            </w:r>
            <w:r>
              <w:rPr>
                <w:noProof/>
                <w:webHidden/>
              </w:rPr>
              <w:instrText xml:space="preserve"> PAGEREF _Toc214832624 \h </w:instrText>
            </w:r>
            <w:r>
              <w:rPr>
                <w:noProof/>
                <w:webHidden/>
              </w:rPr>
            </w:r>
            <w:r>
              <w:rPr>
                <w:noProof/>
                <w:webHidden/>
              </w:rPr>
              <w:fldChar w:fldCharType="separate"/>
            </w:r>
            <w:r>
              <w:rPr>
                <w:noProof/>
                <w:webHidden/>
              </w:rPr>
              <w:t>49</w:t>
            </w:r>
            <w:r>
              <w:rPr>
                <w:noProof/>
                <w:webHidden/>
              </w:rPr>
              <w:fldChar w:fldCharType="end"/>
            </w:r>
          </w:hyperlink>
        </w:p>
        <w:p w14:paraId="1EBB02E8" w14:textId="31E37C70" w:rsidR="00000D0D" w:rsidRDefault="00000D0D">
          <w:pPr>
            <w:pStyle w:val="TOC3"/>
            <w:tabs>
              <w:tab w:val="right" w:leader="dot" w:pos="9350"/>
            </w:tabs>
            <w:rPr>
              <w:rFonts w:asciiTheme="minorHAnsi" w:eastAsiaTheme="minorEastAsia" w:hAnsiTheme="minorHAnsi" w:cstheme="minorBidi"/>
              <w:noProof/>
              <w:kern w:val="2"/>
              <w14:ligatures w14:val="standardContextual"/>
            </w:rPr>
          </w:pPr>
          <w:hyperlink w:anchor="_Toc214832625" w:history="1">
            <w:r w:rsidRPr="00E631E3">
              <w:rPr>
                <w:rStyle w:val="Hyperlink"/>
                <w:noProof/>
              </w:rPr>
              <w:t>8.2.7. Waste Handling Safety Measures</w:t>
            </w:r>
            <w:r>
              <w:rPr>
                <w:noProof/>
                <w:webHidden/>
              </w:rPr>
              <w:tab/>
            </w:r>
            <w:r>
              <w:rPr>
                <w:noProof/>
                <w:webHidden/>
              </w:rPr>
              <w:fldChar w:fldCharType="begin"/>
            </w:r>
            <w:r>
              <w:rPr>
                <w:noProof/>
                <w:webHidden/>
              </w:rPr>
              <w:instrText xml:space="preserve"> PAGEREF _Toc214832625 \h </w:instrText>
            </w:r>
            <w:r>
              <w:rPr>
                <w:noProof/>
                <w:webHidden/>
              </w:rPr>
            </w:r>
            <w:r>
              <w:rPr>
                <w:noProof/>
                <w:webHidden/>
              </w:rPr>
              <w:fldChar w:fldCharType="separate"/>
            </w:r>
            <w:r>
              <w:rPr>
                <w:noProof/>
                <w:webHidden/>
              </w:rPr>
              <w:t>49</w:t>
            </w:r>
            <w:r>
              <w:rPr>
                <w:noProof/>
                <w:webHidden/>
              </w:rPr>
              <w:fldChar w:fldCharType="end"/>
            </w:r>
          </w:hyperlink>
        </w:p>
        <w:p w14:paraId="076B331C" w14:textId="27E64CC5" w:rsidR="00000D0D" w:rsidRDefault="00000D0D">
          <w:pPr>
            <w:pStyle w:val="TOC3"/>
            <w:tabs>
              <w:tab w:val="right" w:leader="dot" w:pos="9350"/>
            </w:tabs>
            <w:rPr>
              <w:rFonts w:asciiTheme="minorHAnsi" w:eastAsiaTheme="minorEastAsia" w:hAnsiTheme="minorHAnsi" w:cstheme="minorBidi"/>
              <w:noProof/>
              <w:kern w:val="2"/>
              <w14:ligatures w14:val="standardContextual"/>
            </w:rPr>
          </w:pPr>
          <w:hyperlink w:anchor="_Toc214832626" w:history="1">
            <w:r w:rsidRPr="00E631E3">
              <w:rPr>
                <w:rStyle w:val="Hyperlink"/>
                <w:noProof/>
              </w:rPr>
              <w:t>8.2.8. Medical Waste Storage and Packaging</w:t>
            </w:r>
            <w:r>
              <w:rPr>
                <w:noProof/>
                <w:webHidden/>
              </w:rPr>
              <w:tab/>
            </w:r>
            <w:r>
              <w:rPr>
                <w:noProof/>
                <w:webHidden/>
              </w:rPr>
              <w:fldChar w:fldCharType="begin"/>
            </w:r>
            <w:r>
              <w:rPr>
                <w:noProof/>
                <w:webHidden/>
              </w:rPr>
              <w:instrText xml:space="preserve"> PAGEREF _Toc214832626 \h </w:instrText>
            </w:r>
            <w:r>
              <w:rPr>
                <w:noProof/>
                <w:webHidden/>
              </w:rPr>
            </w:r>
            <w:r>
              <w:rPr>
                <w:noProof/>
                <w:webHidden/>
              </w:rPr>
              <w:fldChar w:fldCharType="separate"/>
            </w:r>
            <w:r>
              <w:rPr>
                <w:noProof/>
                <w:webHidden/>
              </w:rPr>
              <w:t>50</w:t>
            </w:r>
            <w:r>
              <w:rPr>
                <w:noProof/>
                <w:webHidden/>
              </w:rPr>
              <w:fldChar w:fldCharType="end"/>
            </w:r>
          </w:hyperlink>
        </w:p>
        <w:p w14:paraId="36946ED2" w14:textId="0BE68658" w:rsidR="00000D0D" w:rsidRDefault="00000D0D">
          <w:pPr>
            <w:pStyle w:val="TOC3"/>
            <w:tabs>
              <w:tab w:val="right" w:leader="dot" w:pos="9350"/>
            </w:tabs>
            <w:rPr>
              <w:rFonts w:asciiTheme="minorHAnsi" w:eastAsiaTheme="minorEastAsia" w:hAnsiTheme="minorHAnsi" w:cstheme="minorBidi"/>
              <w:noProof/>
              <w:kern w:val="2"/>
              <w14:ligatures w14:val="standardContextual"/>
            </w:rPr>
          </w:pPr>
          <w:hyperlink w:anchor="_Toc214832627" w:history="1">
            <w:r w:rsidRPr="00E631E3">
              <w:rPr>
                <w:rStyle w:val="Hyperlink"/>
                <w:noProof/>
              </w:rPr>
              <w:t>8.2.9. Transport to External Facilities</w:t>
            </w:r>
            <w:r>
              <w:rPr>
                <w:noProof/>
                <w:webHidden/>
              </w:rPr>
              <w:tab/>
            </w:r>
            <w:r>
              <w:rPr>
                <w:noProof/>
                <w:webHidden/>
              </w:rPr>
              <w:fldChar w:fldCharType="begin"/>
            </w:r>
            <w:r>
              <w:rPr>
                <w:noProof/>
                <w:webHidden/>
              </w:rPr>
              <w:instrText xml:space="preserve"> PAGEREF _Toc214832627 \h </w:instrText>
            </w:r>
            <w:r>
              <w:rPr>
                <w:noProof/>
                <w:webHidden/>
              </w:rPr>
            </w:r>
            <w:r>
              <w:rPr>
                <w:noProof/>
                <w:webHidden/>
              </w:rPr>
              <w:fldChar w:fldCharType="separate"/>
            </w:r>
            <w:r>
              <w:rPr>
                <w:noProof/>
                <w:webHidden/>
              </w:rPr>
              <w:t>51</w:t>
            </w:r>
            <w:r>
              <w:rPr>
                <w:noProof/>
                <w:webHidden/>
              </w:rPr>
              <w:fldChar w:fldCharType="end"/>
            </w:r>
          </w:hyperlink>
        </w:p>
        <w:p w14:paraId="776C4A39" w14:textId="70009466" w:rsidR="00000D0D" w:rsidRDefault="00000D0D">
          <w:pPr>
            <w:pStyle w:val="TOC3"/>
            <w:tabs>
              <w:tab w:val="right" w:leader="dot" w:pos="9350"/>
            </w:tabs>
            <w:rPr>
              <w:rFonts w:asciiTheme="minorHAnsi" w:eastAsiaTheme="minorEastAsia" w:hAnsiTheme="minorHAnsi" w:cstheme="minorBidi"/>
              <w:noProof/>
              <w:kern w:val="2"/>
              <w14:ligatures w14:val="standardContextual"/>
            </w:rPr>
          </w:pPr>
          <w:hyperlink w:anchor="_Toc214832628" w:history="1">
            <w:r w:rsidRPr="00E631E3">
              <w:rPr>
                <w:rStyle w:val="Hyperlink"/>
                <w:noProof/>
              </w:rPr>
              <w:t>8.2.10. Treatment</w:t>
            </w:r>
            <w:r w:rsidRPr="00E631E3">
              <w:rPr>
                <w:rStyle w:val="Hyperlink"/>
                <w:rFonts w:eastAsia="Garamond"/>
                <w:noProof/>
              </w:rPr>
              <w:t xml:space="preserve"> and Final Disposal Methods</w:t>
            </w:r>
            <w:r>
              <w:rPr>
                <w:noProof/>
                <w:webHidden/>
              </w:rPr>
              <w:tab/>
            </w:r>
            <w:r>
              <w:rPr>
                <w:noProof/>
                <w:webHidden/>
              </w:rPr>
              <w:fldChar w:fldCharType="begin"/>
            </w:r>
            <w:r>
              <w:rPr>
                <w:noProof/>
                <w:webHidden/>
              </w:rPr>
              <w:instrText xml:space="preserve"> PAGEREF _Toc214832628 \h </w:instrText>
            </w:r>
            <w:r>
              <w:rPr>
                <w:noProof/>
                <w:webHidden/>
              </w:rPr>
            </w:r>
            <w:r>
              <w:rPr>
                <w:noProof/>
                <w:webHidden/>
              </w:rPr>
              <w:fldChar w:fldCharType="separate"/>
            </w:r>
            <w:r>
              <w:rPr>
                <w:noProof/>
                <w:webHidden/>
              </w:rPr>
              <w:t>51</w:t>
            </w:r>
            <w:r>
              <w:rPr>
                <w:noProof/>
                <w:webHidden/>
              </w:rPr>
              <w:fldChar w:fldCharType="end"/>
            </w:r>
          </w:hyperlink>
        </w:p>
        <w:p w14:paraId="106C20E0" w14:textId="33543ECB" w:rsidR="00000D0D" w:rsidRDefault="00000D0D">
          <w:pPr>
            <w:pStyle w:val="TOC2"/>
            <w:tabs>
              <w:tab w:val="right" w:leader="dot" w:pos="9350"/>
            </w:tabs>
            <w:rPr>
              <w:rFonts w:asciiTheme="minorHAnsi" w:eastAsiaTheme="minorEastAsia" w:hAnsiTheme="minorHAnsi" w:cstheme="minorBidi"/>
              <w:noProof/>
              <w:kern w:val="2"/>
              <w14:ligatures w14:val="standardContextual"/>
            </w:rPr>
          </w:pPr>
          <w:hyperlink w:anchor="_Toc214832630" w:history="1">
            <w:r w:rsidRPr="00E631E3">
              <w:rPr>
                <w:rStyle w:val="Hyperlink"/>
                <w:rFonts w:eastAsia="DengXian Light"/>
                <w:noProof/>
              </w:rPr>
              <w:t>8.3. Resources Required to Implement the Hazardous and Healthcare Waste management Plan</w:t>
            </w:r>
            <w:r>
              <w:rPr>
                <w:noProof/>
                <w:webHidden/>
              </w:rPr>
              <w:tab/>
            </w:r>
            <w:r>
              <w:rPr>
                <w:noProof/>
                <w:webHidden/>
              </w:rPr>
              <w:fldChar w:fldCharType="begin"/>
            </w:r>
            <w:r>
              <w:rPr>
                <w:noProof/>
                <w:webHidden/>
              </w:rPr>
              <w:instrText xml:space="preserve"> PAGEREF _Toc214832630 \h </w:instrText>
            </w:r>
            <w:r>
              <w:rPr>
                <w:noProof/>
                <w:webHidden/>
              </w:rPr>
            </w:r>
            <w:r>
              <w:rPr>
                <w:noProof/>
                <w:webHidden/>
              </w:rPr>
              <w:fldChar w:fldCharType="separate"/>
            </w:r>
            <w:r>
              <w:rPr>
                <w:noProof/>
                <w:webHidden/>
              </w:rPr>
              <w:t>58</w:t>
            </w:r>
            <w:r>
              <w:rPr>
                <w:noProof/>
                <w:webHidden/>
              </w:rPr>
              <w:fldChar w:fldCharType="end"/>
            </w:r>
          </w:hyperlink>
        </w:p>
        <w:p w14:paraId="1F35F1AA" w14:textId="3456A038" w:rsidR="00000D0D" w:rsidRDefault="00000D0D">
          <w:pPr>
            <w:pStyle w:val="TOC1"/>
            <w:tabs>
              <w:tab w:val="left" w:pos="480"/>
              <w:tab w:val="right" w:leader="dot" w:pos="9350"/>
            </w:tabs>
            <w:rPr>
              <w:rFonts w:asciiTheme="minorHAnsi" w:eastAsiaTheme="minorEastAsia" w:hAnsiTheme="minorHAnsi" w:cstheme="minorBidi"/>
              <w:noProof/>
              <w:kern w:val="2"/>
              <w14:ligatures w14:val="standardContextual"/>
            </w:rPr>
          </w:pPr>
          <w:hyperlink w:anchor="_Toc214832631" w:history="1">
            <w:r w:rsidRPr="00E631E3">
              <w:rPr>
                <w:rStyle w:val="Hyperlink"/>
                <w:rFonts w:ascii="Garamond" w:hAnsi="Garamond"/>
                <w:noProof/>
              </w:rPr>
              <w:t>9.</w:t>
            </w:r>
            <w:r>
              <w:rPr>
                <w:rFonts w:asciiTheme="minorHAnsi" w:eastAsiaTheme="minorEastAsia" w:hAnsiTheme="minorHAnsi" w:cstheme="minorBidi"/>
                <w:noProof/>
                <w:kern w:val="2"/>
                <w14:ligatures w14:val="standardContextual"/>
              </w:rPr>
              <w:tab/>
            </w:r>
            <w:r w:rsidRPr="00E631E3">
              <w:rPr>
                <w:rStyle w:val="Hyperlink"/>
                <w:rFonts w:ascii="Garamond" w:hAnsi="Garamond"/>
                <w:noProof/>
              </w:rPr>
              <w:t>Monitoring the Healthcare Waste Management Plan</w:t>
            </w:r>
            <w:r>
              <w:rPr>
                <w:noProof/>
                <w:webHidden/>
              </w:rPr>
              <w:tab/>
            </w:r>
            <w:r>
              <w:rPr>
                <w:noProof/>
                <w:webHidden/>
              </w:rPr>
              <w:fldChar w:fldCharType="begin"/>
            </w:r>
            <w:r>
              <w:rPr>
                <w:noProof/>
                <w:webHidden/>
              </w:rPr>
              <w:instrText xml:space="preserve"> PAGEREF _Toc214832631 \h </w:instrText>
            </w:r>
            <w:r>
              <w:rPr>
                <w:noProof/>
                <w:webHidden/>
              </w:rPr>
            </w:r>
            <w:r>
              <w:rPr>
                <w:noProof/>
                <w:webHidden/>
              </w:rPr>
              <w:fldChar w:fldCharType="separate"/>
            </w:r>
            <w:r>
              <w:rPr>
                <w:noProof/>
                <w:webHidden/>
              </w:rPr>
              <w:t>61</w:t>
            </w:r>
            <w:r>
              <w:rPr>
                <w:noProof/>
                <w:webHidden/>
              </w:rPr>
              <w:fldChar w:fldCharType="end"/>
            </w:r>
          </w:hyperlink>
        </w:p>
        <w:p w14:paraId="7384DAC0" w14:textId="2002149C" w:rsidR="00000D0D" w:rsidRDefault="00000D0D">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214832632" w:history="1">
            <w:r w:rsidRPr="00E631E3">
              <w:rPr>
                <w:rStyle w:val="Hyperlink"/>
                <w:rFonts w:ascii="Garamond" w:eastAsia="Garamond" w:hAnsi="Garamond"/>
                <w:noProof/>
              </w:rPr>
              <w:t>9.1.</w:t>
            </w:r>
            <w:r>
              <w:rPr>
                <w:rFonts w:asciiTheme="minorHAnsi" w:eastAsiaTheme="minorEastAsia" w:hAnsiTheme="minorHAnsi" w:cstheme="minorBidi"/>
                <w:noProof/>
                <w:kern w:val="2"/>
                <w14:ligatures w14:val="standardContextual"/>
              </w:rPr>
              <w:tab/>
            </w:r>
            <w:r w:rsidRPr="00E631E3">
              <w:rPr>
                <w:rStyle w:val="Hyperlink"/>
                <w:rFonts w:ascii="Garamond" w:eastAsia="Garamond" w:hAnsi="Garamond"/>
                <w:noProof/>
              </w:rPr>
              <w:t>Monitoring and Evaluation System</w:t>
            </w:r>
            <w:r>
              <w:rPr>
                <w:noProof/>
                <w:webHidden/>
              </w:rPr>
              <w:tab/>
            </w:r>
            <w:r>
              <w:rPr>
                <w:noProof/>
                <w:webHidden/>
              </w:rPr>
              <w:fldChar w:fldCharType="begin"/>
            </w:r>
            <w:r>
              <w:rPr>
                <w:noProof/>
                <w:webHidden/>
              </w:rPr>
              <w:instrText xml:space="preserve"> PAGEREF _Toc214832632 \h </w:instrText>
            </w:r>
            <w:r>
              <w:rPr>
                <w:noProof/>
                <w:webHidden/>
              </w:rPr>
            </w:r>
            <w:r>
              <w:rPr>
                <w:noProof/>
                <w:webHidden/>
              </w:rPr>
              <w:fldChar w:fldCharType="separate"/>
            </w:r>
            <w:r>
              <w:rPr>
                <w:noProof/>
                <w:webHidden/>
              </w:rPr>
              <w:t>61</w:t>
            </w:r>
            <w:r>
              <w:rPr>
                <w:noProof/>
                <w:webHidden/>
              </w:rPr>
              <w:fldChar w:fldCharType="end"/>
            </w:r>
          </w:hyperlink>
        </w:p>
        <w:p w14:paraId="4AC8E957" w14:textId="029B790A" w:rsidR="00000D0D" w:rsidRDefault="00000D0D">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214832633" w:history="1">
            <w:r w:rsidRPr="00E631E3">
              <w:rPr>
                <w:rStyle w:val="Hyperlink"/>
                <w:rFonts w:ascii="Garamond" w:hAnsi="Garamond"/>
                <w:noProof/>
              </w:rPr>
              <w:t>9.2.</w:t>
            </w:r>
            <w:r>
              <w:rPr>
                <w:rFonts w:asciiTheme="minorHAnsi" w:eastAsiaTheme="minorEastAsia" w:hAnsiTheme="minorHAnsi" w:cstheme="minorBidi"/>
                <w:noProof/>
                <w:kern w:val="2"/>
                <w14:ligatures w14:val="standardContextual"/>
              </w:rPr>
              <w:tab/>
            </w:r>
            <w:r w:rsidRPr="00E631E3">
              <w:rPr>
                <w:rStyle w:val="Hyperlink"/>
                <w:rFonts w:ascii="Garamond" w:hAnsi="Garamond"/>
                <w:noProof/>
              </w:rPr>
              <w:t>Monitoring Arrangements</w:t>
            </w:r>
            <w:r>
              <w:rPr>
                <w:noProof/>
                <w:webHidden/>
              </w:rPr>
              <w:tab/>
            </w:r>
            <w:r>
              <w:rPr>
                <w:noProof/>
                <w:webHidden/>
              </w:rPr>
              <w:fldChar w:fldCharType="begin"/>
            </w:r>
            <w:r>
              <w:rPr>
                <w:noProof/>
                <w:webHidden/>
              </w:rPr>
              <w:instrText xml:space="preserve"> PAGEREF _Toc214832633 \h </w:instrText>
            </w:r>
            <w:r>
              <w:rPr>
                <w:noProof/>
                <w:webHidden/>
              </w:rPr>
            </w:r>
            <w:r>
              <w:rPr>
                <w:noProof/>
                <w:webHidden/>
              </w:rPr>
              <w:fldChar w:fldCharType="separate"/>
            </w:r>
            <w:r>
              <w:rPr>
                <w:noProof/>
                <w:webHidden/>
              </w:rPr>
              <w:t>62</w:t>
            </w:r>
            <w:r>
              <w:rPr>
                <w:noProof/>
                <w:webHidden/>
              </w:rPr>
              <w:fldChar w:fldCharType="end"/>
            </w:r>
          </w:hyperlink>
        </w:p>
        <w:p w14:paraId="18AC9689" w14:textId="64411721" w:rsidR="00000D0D" w:rsidRDefault="00000D0D">
          <w:pPr>
            <w:pStyle w:val="TOC3"/>
            <w:tabs>
              <w:tab w:val="left" w:pos="1440"/>
              <w:tab w:val="right" w:leader="dot" w:pos="9350"/>
            </w:tabs>
            <w:rPr>
              <w:rFonts w:asciiTheme="minorHAnsi" w:eastAsiaTheme="minorEastAsia" w:hAnsiTheme="minorHAnsi" w:cstheme="minorBidi"/>
              <w:noProof/>
              <w:kern w:val="2"/>
              <w14:ligatures w14:val="standardContextual"/>
            </w:rPr>
          </w:pPr>
          <w:hyperlink w:anchor="_Toc214832634" w:history="1">
            <w:r w:rsidRPr="00E631E3">
              <w:rPr>
                <w:rStyle w:val="Hyperlink"/>
                <w:rFonts w:ascii="Garamond" w:eastAsia="Garamond" w:hAnsi="Garamond"/>
                <w:noProof/>
              </w:rPr>
              <w:t>9.2.1.</w:t>
            </w:r>
            <w:r>
              <w:rPr>
                <w:rFonts w:asciiTheme="minorHAnsi" w:eastAsiaTheme="minorEastAsia" w:hAnsiTheme="minorHAnsi" w:cstheme="minorBidi"/>
                <w:noProof/>
                <w:kern w:val="2"/>
                <w14:ligatures w14:val="standardContextual"/>
              </w:rPr>
              <w:tab/>
            </w:r>
            <w:r w:rsidRPr="00E631E3">
              <w:rPr>
                <w:rStyle w:val="Hyperlink"/>
                <w:rFonts w:ascii="Garamond" w:eastAsia="Garamond" w:hAnsi="Garamond"/>
                <w:noProof/>
              </w:rPr>
              <w:t>Institutional Arrangements for Implementing the Action Plan</w:t>
            </w:r>
            <w:r>
              <w:rPr>
                <w:noProof/>
                <w:webHidden/>
              </w:rPr>
              <w:tab/>
            </w:r>
            <w:r>
              <w:rPr>
                <w:noProof/>
                <w:webHidden/>
              </w:rPr>
              <w:fldChar w:fldCharType="begin"/>
            </w:r>
            <w:r>
              <w:rPr>
                <w:noProof/>
                <w:webHidden/>
              </w:rPr>
              <w:instrText xml:space="preserve"> PAGEREF _Toc214832634 \h </w:instrText>
            </w:r>
            <w:r>
              <w:rPr>
                <w:noProof/>
                <w:webHidden/>
              </w:rPr>
            </w:r>
            <w:r>
              <w:rPr>
                <w:noProof/>
                <w:webHidden/>
              </w:rPr>
              <w:fldChar w:fldCharType="separate"/>
            </w:r>
            <w:r>
              <w:rPr>
                <w:noProof/>
                <w:webHidden/>
              </w:rPr>
              <w:t>62</w:t>
            </w:r>
            <w:r>
              <w:rPr>
                <w:noProof/>
                <w:webHidden/>
              </w:rPr>
              <w:fldChar w:fldCharType="end"/>
            </w:r>
          </w:hyperlink>
        </w:p>
        <w:p w14:paraId="3017B6C6" w14:textId="5A32D1DC" w:rsidR="00000D0D" w:rsidRDefault="00000D0D">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214832635" w:history="1">
            <w:r w:rsidRPr="00E631E3">
              <w:rPr>
                <w:rStyle w:val="Hyperlink"/>
                <w:rFonts w:ascii="Garamond" w:hAnsi="Garamond"/>
                <w:noProof/>
              </w:rPr>
              <w:t>9.3.</w:t>
            </w:r>
            <w:r>
              <w:rPr>
                <w:rFonts w:asciiTheme="minorHAnsi" w:eastAsiaTheme="minorEastAsia" w:hAnsiTheme="minorHAnsi" w:cstheme="minorBidi"/>
                <w:noProof/>
                <w:kern w:val="2"/>
                <w14:ligatures w14:val="standardContextual"/>
              </w:rPr>
              <w:tab/>
            </w:r>
            <w:r w:rsidRPr="00E631E3">
              <w:rPr>
                <w:rStyle w:val="Hyperlink"/>
                <w:rFonts w:ascii="Garamond" w:hAnsi="Garamond"/>
                <w:noProof/>
              </w:rPr>
              <w:t>Monitoring Indicators</w:t>
            </w:r>
            <w:r>
              <w:rPr>
                <w:noProof/>
                <w:webHidden/>
              </w:rPr>
              <w:tab/>
            </w:r>
            <w:r>
              <w:rPr>
                <w:noProof/>
                <w:webHidden/>
              </w:rPr>
              <w:fldChar w:fldCharType="begin"/>
            </w:r>
            <w:r>
              <w:rPr>
                <w:noProof/>
                <w:webHidden/>
              </w:rPr>
              <w:instrText xml:space="preserve"> PAGEREF _Toc214832635 \h </w:instrText>
            </w:r>
            <w:r>
              <w:rPr>
                <w:noProof/>
                <w:webHidden/>
              </w:rPr>
            </w:r>
            <w:r>
              <w:rPr>
                <w:noProof/>
                <w:webHidden/>
              </w:rPr>
              <w:fldChar w:fldCharType="separate"/>
            </w:r>
            <w:r>
              <w:rPr>
                <w:noProof/>
                <w:webHidden/>
              </w:rPr>
              <w:t>63</w:t>
            </w:r>
            <w:r>
              <w:rPr>
                <w:noProof/>
                <w:webHidden/>
              </w:rPr>
              <w:fldChar w:fldCharType="end"/>
            </w:r>
          </w:hyperlink>
        </w:p>
        <w:p w14:paraId="18CB9BD4" w14:textId="47FE6485" w:rsidR="00000D0D" w:rsidRDefault="00000D0D">
          <w:pPr>
            <w:pStyle w:val="TOC1"/>
            <w:tabs>
              <w:tab w:val="left" w:pos="720"/>
              <w:tab w:val="right" w:leader="dot" w:pos="9350"/>
            </w:tabs>
            <w:rPr>
              <w:rFonts w:asciiTheme="minorHAnsi" w:eastAsiaTheme="minorEastAsia" w:hAnsiTheme="minorHAnsi" w:cstheme="minorBidi"/>
              <w:noProof/>
              <w:kern w:val="2"/>
              <w14:ligatures w14:val="standardContextual"/>
            </w:rPr>
          </w:pPr>
          <w:hyperlink w:anchor="_Toc214832636" w:history="1">
            <w:r w:rsidRPr="00E631E3">
              <w:rPr>
                <w:rStyle w:val="Hyperlink"/>
                <w:rFonts w:ascii="Garamond" w:eastAsia="DengXian Light" w:hAnsi="Garamond"/>
                <w:noProof/>
              </w:rPr>
              <w:t>10.</w:t>
            </w:r>
            <w:r>
              <w:rPr>
                <w:rFonts w:asciiTheme="minorHAnsi" w:eastAsiaTheme="minorEastAsia" w:hAnsiTheme="minorHAnsi" w:cstheme="minorBidi"/>
                <w:noProof/>
                <w:kern w:val="2"/>
                <w14:ligatures w14:val="standardContextual"/>
              </w:rPr>
              <w:tab/>
            </w:r>
            <w:r w:rsidRPr="00E631E3">
              <w:rPr>
                <w:rStyle w:val="Hyperlink"/>
                <w:rFonts w:ascii="Garamond" w:eastAsia="DengXian Light" w:hAnsi="Garamond"/>
                <w:noProof/>
              </w:rPr>
              <w:t>Mechanism for managing complaints and grievances</w:t>
            </w:r>
            <w:r>
              <w:rPr>
                <w:noProof/>
                <w:webHidden/>
              </w:rPr>
              <w:tab/>
            </w:r>
            <w:r>
              <w:rPr>
                <w:noProof/>
                <w:webHidden/>
              </w:rPr>
              <w:fldChar w:fldCharType="begin"/>
            </w:r>
            <w:r>
              <w:rPr>
                <w:noProof/>
                <w:webHidden/>
              </w:rPr>
              <w:instrText xml:space="preserve"> PAGEREF _Toc214832636 \h </w:instrText>
            </w:r>
            <w:r>
              <w:rPr>
                <w:noProof/>
                <w:webHidden/>
              </w:rPr>
            </w:r>
            <w:r>
              <w:rPr>
                <w:noProof/>
                <w:webHidden/>
              </w:rPr>
              <w:fldChar w:fldCharType="separate"/>
            </w:r>
            <w:r>
              <w:rPr>
                <w:noProof/>
                <w:webHidden/>
              </w:rPr>
              <w:t>64</w:t>
            </w:r>
            <w:r>
              <w:rPr>
                <w:noProof/>
                <w:webHidden/>
              </w:rPr>
              <w:fldChar w:fldCharType="end"/>
            </w:r>
          </w:hyperlink>
        </w:p>
        <w:p w14:paraId="5625DBF2" w14:textId="60CE02E4" w:rsidR="00000D0D" w:rsidRDefault="00000D0D">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214832637" w:history="1">
            <w:r w:rsidRPr="00E631E3">
              <w:rPr>
                <w:rStyle w:val="Hyperlink"/>
                <w:rFonts w:ascii="Garamond" w:eastAsia="DengXian Light" w:hAnsi="Garamond"/>
                <w:noProof/>
              </w:rPr>
              <w:t>10.1.</w:t>
            </w:r>
            <w:r>
              <w:rPr>
                <w:rFonts w:asciiTheme="minorHAnsi" w:eastAsiaTheme="minorEastAsia" w:hAnsiTheme="minorHAnsi" w:cstheme="minorBidi"/>
                <w:noProof/>
                <w:kern w:val="2"/>
                <w14:ligatures w14:val="standardContextual"/>
              </w:rPr>
              <w:tab/>
            </w:r>
            <w:r w:rsidRPr="00E631E3">
              <w:rPr>
                <w:rStyle w:val="Hyperlink"/>
                <w:rFonts w:ascii="Garamond" w:eastAsia="DengXian Light" w:hAnsi="Garamond"/>
                <w:noProof/>
              </w:rPr>
              <w:t xml:space="preserve">Description of the Grievance Mechanism(GM) at </w:t>
            </w:r>
            <w:r w:rsidRPr="00E631E3">
              <w:rPr>
                <w:rStyle w:val="Hyperlink"/>
                <w:rFonts w:ascii="Garamond" w:hAnsi="Garamond"/>
                <w:noProof/>
              </w:rPr>
              <w:t>Yerobawol Health Centre</w:t>
            </w:r>
            <w:r>
              <w:rPr>
                <w:noProof/>
                <w:webHidden/>
              </w:rPr>
              <w:tab/>
            </w:r>
            <w:r>
              <w:rPr>
                <w:noProof/>
                <w:webHidden/>
              </w:rPr>
              <w:fldChar w:fldCharType="begin"/>
            </w:r>
            <w:r>
              <w:rPr>
                <w:noProof/>
                <w:webHidden/>
              </w:rPr>
              <w:instrText xml:space="preserve"> PAGEREF _Toc214832637 \h </w:instrText>
            </w:r>
            <w:r>
              <w:rPr>
                <w:noProof/>
                <w:webHidden/>
              </w:rPr>
            </w:r>
            <w:r>
              <w:rPr>
                <w:noProof/>
                <w:webHidden/>
              </w:rPr>
              <w:fldChar w:fldCharType="separate"/>
            </w:r>
            <w:r>
              <w:rPr>
                <w:noProof/>
                <w:webHidden/>
              </w:rPr>
              <w:t>64</w:t>
            </w:r>
            <w:r>
              <w:rPr>
                <w:noProof/>
                <w:webHidden/>
              </w:rPr>
              <w:fldChar w:fldCharType="end"/>
            </w:r>
          </w:hyperlink>
        </w:p>
        <w:p w14:paraId="0573BB25" w14:textId="325C8023" w:rsidR="00000D0D" w:rsidRDefault="00000D0D">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214832638" w:history="1">
            <w:r w:rsidRPr="00E631E3">
              <w:rPr>
                <w:rStyle w:val="Hyperlink"/>
                <w:rFonts w:ascii="Garamond" w:eastAsia="DengXian Light" w:hAnsi="Garamond"/>
                <w:noProof/>
              </w:rPr>
              <w:t>10.2.</w:t>
            </w:r>
            <w:r>
              <w:rPr>
                <w:rFonts w:asciiTheme="minorHAnsi" w:eastAsiaTheme="minorEastAsia" w:hAnsiTheme="minorHAnsi" w:cstheme="minorBidi"/>
                <w:noProof/>
                <w:kern w:val="2"/>
                <w14:ligatures w14:val="standardContextual"/>
              </w:rPr>
              <w:tab/>
            </w:r>
            <w:r w:rsidRPr="00E631E3">
              <w:rPr>
                <w:rStyle w:val="Hyperlink"/>
                <w:rFonts w:ascii="Garamond" w:eastAsia="DengXian Light" w:hAnsi="Garamond"/>
                <w:noProof/>
              </w:rPr>
              <w:t>How the GM operates</w:t>
            </w:r>
            <w:r>
              <w:rPr>
                <w:noProof/>
                <w:webHidden/>
              </w:rPr>
              <w:tab/>
            </w:r>
            <w:r>
              <w:rPr>
                <w:noProof/>
                <w:webHidden/>
              </w:rPr>
              <w:fldChar w:fldCharType="begin"/>
            </w:r>
            <w:r>
              <w:rPr>
                <w:noProof/>
                <w:webHidden/>
              </w:rPr>
              <w:instrText xml:space="preserve"> PAGEREF _Toc214832638 \h </w:instrText>
            </w:r>
            <w:r>
              <w:rPr>
                <w:noProof/>
                <w:webHidden/>
              </w:rPr>
            </w:r>
            <w:r>
              <w:rPr>
                <w:noProof/>
                <w:webHidden/>
              </w:rPr>
              <w:fldChar w:fldCharType="separate"/>
            </w:r>
            <w:r>
              <w:rPr>
                <w:noProof/>
                <w:webHidden/>
              </w:rPr>
              <w:t>66</w:t>
            </w:r>
            <w:r>
              <w:rPr>
                <w:noProof/>
                <w:webHidden/>
              </w:rPr>
              <w:fldChar w:fldCharType="end"/>
            </w:r>
          </w:hyperlink>
        </w:p>
        <w:p w14:paraId="43DF20F4" w14:textId="06490D51" w:rsidR="00000D0D" w:rsidRDefault="00000D0D">
          <w:pPr>
            <w:pStyle w:val="TOC1"/>
            <w:tabs>
              <w:tab w:val="left" w:pos="720"/>
              <w:tab w:val="right" w:leader="dot" w:pos="9350"/>
            </w:tabs>
            <w:rPr>
              <w:rFonts w:asciiTheme="minorHAnsi" w:eastAsiaTheme="minorEastAsia" w:hAnsiTheme="minorHAnsi" w:cstheme="minorBidi"/>
              <w:noProof/>
              <w:kern w:val="2"/>
              <w14:ligatures w14:val="standardContextual"/>
            </w:rPr>
          </w:pPr>
          <w:hyperlink w:anchor="_Toc214832639" w:history="1">
            <w:r w:rsidRPr="00E631E3">
              <w:rPr>
                <w:rStyle w:val="Hyperlink"/>
                <w:rFonts w:ascii="Garamond" w:hAnsi="Garamond"/>
                <w:noProof/>
              </w:rPr>
              <w:t>11.</w:t>
            </w:r>
            <w:r>
              <w:rPr>
                <w:rFonts w:asciiTheme="minorHAnsi" w:eastAsiaTheme="minorEastAsia" w:hAnsiTheme="minorHAnsi" w:cstheme="minorBidi"/>
                <w:noProof/>
                <w:kern w:val="2"/>
                <w14:ligatures w14:val="standardContextual"/>
              </w:rPr>
              <w:tab/>
            </w:r>
            <w:r w:rsidRPr="00E631E3">
              <w:rPr>
                <w:rStyle w:val="Hyperlink"/>
                <w:rFonts w:ascii="Garamond" w:hAnsi="Garamond"/>
                <w:noProof/>
              </w:rPr>
              <w:t>Conclusion</w:t>
            </w:r>
            <w:r>
              <w:rPr>
                <w:noProof/>
                <w:webHidden/>
              </w:rPr>
              <w:tab/>
            </w:r>
            <w:r>
              <w:rPr>
                <w:noProof/>
                <w:webHidden/>
              </w:rPr>
              <w:fldChar w:fldCharType="begin"/>
            </w:r>
            <w:r>
              <w:rPr>
                <w:noProof/>
                <w:webHidden/>
              </w:rPr>
              <w:instrText xml:space="preserve"> PAGEREF _Toc214832639 \h </w:instrText>
            </w:r>
            <w:r>
              <w:rPr>
                <w:noProof/>
                <w:webHidden/>
              </w:rPr>
            </w:r>
            <w:r>
              <w:rPr>
                <w:noProof/>
                <w:webHidden/>
              </w:rPr>
              <w:fldChar w:fldCharType="separate"/>
            </w:r>
            <w:r>
              <w:rPr>
                <w:noProof/>
                <w:webHidden/>
              </w:rPr>
              <w:t>67</w:t>
            </w:r>
            <w:r>
              <w:rPr>
                <w:noProof/>
                <w:webHidden/>
              </w:rPr>
              <w:fldChar w:fldCharType="end"/>
            </w:r>
          </w:hyperlink>
        </w:p>
        <w:p w14:paraId="315262C3" w14:textId="6110A231" w:rsidR="008F15A4" w:rsidRPr="00D2478A" w:rsidRDefault="008F15A4">
          <w:r w:rsidRPr="00D2478A">
            <w:rPr>
              <w:b/>
              <w:bCs/>
              <w:noProof/>
            </w:rPr>
            <w:fldChar w:fldCharType="end"/>
          </w:r>
        </w:p>
      </w:sdtContent>
    </w:sdt>
    <w:p w14:paraId="3CE0DCDE" w14:textId="77777777" w:rsidR="004D14DF" w:rsidRPr="00D2478A" w:rsidRDefault="004D14DF" w:rsidP="004D14DF">
      <w:pPr>
        <w:rPr>
          <w:rFonts w:ascii="Garamond" w:hAnsi="Garamond"/>
        </w:rPr>
      </w:pPr>
    </w:p>
    <w:p w14:paraId="217552E4" w14:textId="67990424" w:rsidR="00F50559" w:rsidRPr="00D2478A" w:rsidRDefault="00F1431D" w:rsidP="00F1431D">
      <w:pPr>
        <w:pStyle w:val="Heading1"/>
      </w:pPr>
      <w:bookmarkStart w:id="0" w:name="_Toc214832585"/>
      <w:r w:rsidRPr="00D2478A">
        <w:lastRenderedPageBreak/>
        <w:t>Executive Summary</w:t>
      </w:r>
      <w:bookmarkEnd w:id="0"/>
    </w:p>
    <w:p w14:paraId="6522D06D" w14:textId="77777777" w:rsidR="0027165E" w:rsidRPr="00D2478A" w:rsidRDefault="0027165E" w:rsidP="0027165E">
      <w:pPr>
        <w:spacing w:line="240" w:lineRule="auto"/>
        <w:rPr>
          <w:b/>
          <w:bCs/>
        </w:rPr>
      </w:pPr>
      <w:r w:rsidRPr="00D2478A">
        <w:rPr>
          <w:b/>
          <w:bCs/>
        </w:rPr>
        <w:t>Background</w:t>
      </w:r>
    </w:p>
    <w:p w14:paraId="16043873" w14:textId="097CA518" w:rsidR="0027165E" w:rsidRPr="0014238F" w:rsidRDefault="0027165E" w:rsidP="0014238F">
      <w:pPr>
        <w:snapToGrid w:val="0"/>
        <w:spacing w:after="120" w:line="240" w:lineRule="auto"/>
        <w:jc w:val="both"/>
        <w:rPr>
          <w:rFonts w:ascii="Garamond" w:eastAsia="SimSun" w:hAnsi="Garamond" w:cs="Garamond"/>
          <w:kern w:val="0"/>
          <w:lang w:val="en-GB"/>
          <w14:ligatures w14:val="none"/>
        </w:rPr>
      </w:pPr>
      <w:r w:rsidRPr="00D2478A">
        <w:rPr>
          <w:rFonts w:ascii="Garamond" w:eastAsia="Times New Roman" w:hAnsi="Garamond" w:cs="Times New Roman"/>
          <w:kern w:val="0"/>
          <w14:ligatures w14:val="none"/>
        </w:rPr>
        <w:t xml:space="preserve">The Government of The Gambia through the National Social Protection Agency (NSPA) has received support from the African Development Bank (AfDB) for the </w:t>
      </w:r>
      <w:r w:rsidR="009026DE">
        <w:rPr>
          <w:rFonts w:ascii="Garamond" w:eastAsia="Times New Roman" w:hAnsi="Garamond" w:cs="Times New Roman"/>
          <w:kern w:val="0"/>
          <w14:ligatures w14:val="none"/>
        </w:rPr>
        <w:t xml:space="preserve">Resilience Building </w:t>
      </w:r>
      <w:r w:rsidRPr="00D2478A">
        <w:rPr>
          <w:rFonts w:ascii="Garamond" w:eastAsia="Times New Roman" w:hAnsi="Garamond" w:cs="Times New Roman"/>
          <w:kern w:val="0"/>
          <w14:ligatures w14:val="none"/>
        </w:rPr>
        <w:t>Vulnerable Youth and Women Support Project (</w:t>
      </w:r>
      <w:r w:rsidR="009026DE">
        <w:rPr>
          <w:rFonts w:ascii="Garamond" w:eastAsia="Times New Roman" w:hAnsi="Garamond" w:cs="Times New Roman"/>
          <w:kern w:val="0"/>
          <w14:ligatures w14:val="none"/>
        </w:rPr>
        <w:t>RB-</w:t>
      </w:r>
      <w:r w:rsidRPr="00D2478A">
        <w:rPr>
          <w:rFonts w:ascii="Garamond" w:eastAsia="Times New Roman" w:hAnsi="Garamond" w:cs="Times New Roman"/>
          <w:kern w:val="0"/>
          <w14:ligatures w14:val="none"/>
        </w:rPr>
        <w:t xml:space="preserve">VYWoSP) to provide vulnerable groups, particularly out-of-school youth and women, with market-oriented skills and access to a range of services (financial and nonfinancial, basic social services) to tackle the multidimensional aspect of poverty and vulnerability. The additional financial support from the Bank is geared towards supporting the implementation of The Gambia National Health Strategic Plan (2021 – 2025). Part of the grant is allocated for the construction and renovation of the Foday Kunda Health Centre. </w:t>
      </w:r>
      <w:r w:rsidRPr="00D2478A">
        <w:rPr>
          <w:rFonts w:ascii="Garamond" w:eastAsia="SimSun" w:hAnsi="Garamond" w:cs="Garamond"/>
          <w:kern w:val="0"/>
          <w:lang w:val="en-GB"/>
          <w14:ligatures w14:val="none"/>
        </w:rPr>
        <w:t xml:space="preserve">The improvement of the healthcare services at Yerobawol Health Centre will trigger more healthcare waste generation, which needs to be properly managed. Thus, there is the need to develop a site specific HCWMP that is </w:t>
      </w:r>
      <w:r w:rsidR="009026DE" w:rsidRPr="00D2478A">
        <w:rPr>
          <w:rFonts w:ascii="Garamond" w:eastAsia="SimSun" w:hAnsi="Garamond" w:cs="Garamond"/>
          <w:kern w:val="0"/>
          <w:lang w:val="en-GB"/>
          <w14:ligatures w14:val="none"/>
        </w:rPr>
        <w:t>in line</w:t>
      </w:r>
      <w:r w:rsidRPr="00D2478A">
        <w:rPr>
          <w:rFonts w:ascii="Garamond" w:eastAsia="SimSun" w:hAnsi="Garamond" w:cs="Garamond"/>
          <w:kern w:val="0"/>
          <w:lang w:val="en-GB"/>
          <w14:ligatures w14:val="none"/>
        </w:rPr>
        <w:t xml:space="preserve"> with the National Healthcare Waste Management Plan (2014).</w:t>
      </w:r>
    </w:p>
    <w:p w14:paraId="3AF643A8" w14:textId="77777777" w:rsidR="0027165E" w:rsidRPr="00D2478A" w:rsidRDefault="0027165E" w:rsidP="0027165E">
      <w:pPr>
        <w:spacing w:line="240" w:lineRule="auto"/>
        <w:rPr>
          <w:b/>
          <w:bCs/>
        </w:rPr>
      </w:pPr>
      <w:r w:rsidRPr="00D2478A">
        <w:rPr>
          <w:b/>
          <w:bCs/>
        </w:rPr>
        <w:t>Objective</w:t>
      </w:r>
    </w:p>
    <w:p w14:paraId="148E607F" w14:textId="77777777" w:rsidR="0027165E" w:rsidRPr="00D2478A" w:rsidRDefault="0027165E" w:rsidP="0027165E">
      <w:pPr>
        <w:spacing w:line="240" w:lineRule="auto"/>
        <w:jc w:val="both"/>
        <w:rPr>
          <w:rFonts w:ascii="Garamond" w:eastAsia="Times New Roman" w:hAnsi="Garamond" w:cs="TimesNewRoman"/>
          <w:kern w:val="0"/>
          <w:lang w:val="en-GB"/>
          <w14:ligatures w14:val="none"/>
        </w:rPr>
      </w:pPr>
      <w:r w:rsidRPr="00D2478A">
        <w:rPr>
          <w:rFonts w:ascii="Garamond" w:eastAsia="Times New Roman" w:hAnsi="Garamond" w:cs="TimesNewRoman"/>
          <w:kern w:val="0"/>
          <w:lang w:val="en-GB"/>
          <w14:ligatures w14:val="none"/>
        </w:rPr>
        <w:t xml:space="preserve">The objective of the HWMP is to prevent, </w:t>
      </w:r>
      <w:r w:rsidRPr="00D2478A">
        <w:rPr>
          <w:rFonts w:ascii="Garamond" w:eastAsia="Times New Roman" w:hAnsi="Garamond" w:cs="Arial,Bold"/>
          <w:bCs/>
          <w:kern w:val="0"/>
          <w:lang w:val="en-GB"/>
          <w14:ligatures w14:val="none"/>
        </w:rPr>
        <w:t>reduce</w:t>
      </w:r>
      <w:r w:rsidRPr="00D2478A">
        <w:rPr>
          <w:rFonts w:ascii="Garamond" w:eastAsia="Times New Roman" w:hAnsi="Garamond" w:cs="TimesNewRoman"/>
          <w:kern w:val="0"/>
          <w:lang w:val="en-GB"/>
          <w14:ligatures w14:val="none"/>
        </w:rPr>
        <w:t xml:space="preserve"> and mitigate </w:t>
      </w:r>
      <w:r w:rsidRPr="00D2478A">
        <w:rPr>
          <w:rFonts w:ascii="Garamond" w:eastAsia="Times New Roman" w:hAnsi="Garamond" w:cs="Arial,Bold"/>
          <w:bCs/>
          <w:kern w:val="0"/>
          <w:lang w:val="en-GB"/>
          <w14:ligatures w14:val="none"/>
        </w:rPr>
        <w:t>the</w:t>
      </w:r>
      <w:r w:rsidRPr="00D2478A">
        <w:rPr>
          <w:rFonts w:ascii="Garamond" w:eastAsia="Times New Roman" w:hAnsi="Garamond" w:cs="TimesNewRoman"/>
          <w:kern w:val="0"/>
          <w:lang w:val="en-GB"/>
          <w14:ligatures w14:val="none"/>
        </w:rPr>
        <w:t xml:space="preserve"> environmental and health impacts on health care staff and the general public</w:t>
      </w:r>
      <w:r w:rsidRPr="00D2478A">
        <w:rPr>
          <w:rFonts w:ascii="Garamond" w:eastAsia="Times New Roman" w:hAnsi="Garamond" w:cs="Arial,Bold"/>
          <w:bCs/>
          <w:kern w:val="0"/>
          <w:lang w:val="en-GB"/>
          <w14:ligatures w14:val="none"/>
        </w:rPr>
        <w:t xml:space="preserve"> caused by poor health care waste management (HCWM), through the promotion of best practices and the development of safety standards</w:t>
      </w:r>
      <w:r w:rsidRPr="00D2478A">
        <w:rPr>
          <w:rFonts w:ascii="Garamond" w:eastAsia="Times New Roman" w:hAnsi="Garamond" w:cs="TimesNewRoman"/>
          <w:kern w:val="0"/>
          <w:lang w:val="en-GB"/>
          <w14:ligatures w14:val="none"/>
        </w:rPr>
        <w:t>.</w:t>
      </w:r>
    </w:p>
    <w:p w14:paraId="3518A128" w14:textId="77777777" w:rsidR="0027165E" w:rsidRPr="00D2478A" w:rsidRDefault="0027165E" w:rsidP="0027165E">
      <w:pPr>
        <w:spacing w:line="240" w:lineRule="auto"/>
        <w:jc w:val="both"/>
        <w:rPr>
          <w:rFonts w:ascii="Garamond" w:eastAsia="Times New Roman" w:hAnsi="Garamond" w:cs="TimesNewRoman"/>
          <w:b/>
          <w:bCs/>
          <w:kern w:val="0"/>
          <w:lang w:val="en-GB"/>
          <w14:ligatures w14:val="none"/>
        </w:rPr>
      </w:pPr>
      <w:r w:rsidRPr="00D2478A">
        <w:rPr>
          <w:rFonts w:ascii="Garamond" w:eastAsia="Times New Roman" w:hAnsi="Garamond" w:cs="TimesNewRoman"/>
          <w:b/>
          <w:bCs/>
          <w:kern w:val="0"/>
          <w:lang w:val="en-GB"/>
          <w14:ligatures w14:val="none"/>
        </w:rPr>
        <w:t>Scope</w:t>
      </w:r>
    </w:p>
    <w:p w14:paraId="0CEB5E24" w14:textId="6E3E811C" w:rsidR="0027165E" w:rsidRDefault="0027165E" w:rsidP="0027165E">
      <w:pPr>
        <w:spacing w:line="240" w:lineRule="auto"/>
        <w:jc w:val="both"/>
        <w:rPr>
          <w:rFonts w:ascii="Garamond" w:eastAsia="SimSun" w:hAnsi="Garamond" w:cs="Garamond"/>
          <w:kern w:val="0"/>
          <w:lang w:val="en-GB"/>
          <w14:ligatures w14:val="none"/>
        </w:rPr>
      </w:pPr>
      <w:r w:rsidRPr="00D2478A">
        <w:rPr>
          <w:rFonts w:ascii="Garamond" w:eastAsia="SimSun" w:hAnsi="Garamond" w:cs="Garamond"/>
          <w:kern w:val="0"/>
          <w:lang w:val="en-GB"/>
          <w14:ligatures w14:val="none"/>
        </w:rPr>
        <w:t xml:space="preserve">This Healthcare Waste Management Plan (HCWMP) focused on the renovation/rehabilitation of the Yerobawol Health Center in the Upper River Region (URR). Yerobawol Health Care Centre is a minor health care located in the district of </w:t>
      </w:r>
      <w:r w:rsidR="009026DE" w:rsidRPr="00D2478A">
        <w:rPr>
          <w:rFonts w:ascii="Garamond" w:eastAsia="SimSun" w:hAnsi="Garamond" w:cs="Garamond"/>
          <w:kern w:val="0"/>
          <w:lang w:val="en-GB"/>
          <w14:ligatures w14:val="none"/>
        </w:rPr>
        <w:t>Wuli</w:t>
      </w:r>
      <w:r w:rsidRPr="00D2478A">
        <w:rPr>
          <w:rFonts w:ascii="Garamond" w:eastAsia="SimSun" w:hAnsi="Garamond" w:cs="Garamond"/>
          <w:kern w:val="0"/>
          <w:lang w:val="en-GB"/>
          <w14:ligatures w14:val="none"/>
        </w:rPr>
        <w:t xml:space="preserve"> within the Local Government Area (LGA) of Basse.</w:t>
      </w:r>
    </w:p>
    <w:p w14:paraId="433FB6D0" w14:textId="552630AF" w:rsidR="0014238F" w:rsidRPr="004C5C6A" w:rsidRDefault="0014238F" w:rsidP="0014238F">
      <w:pPr>
        <w:spacing w:line="240" w:lineRule="auto"/>
        <w:jc w:val="both"/>
        <w:rPr>
          <w:rFonts w:ascii="Garamond" w:eastAsia="SimSun" w:hAnsi="Garamond" w:cs="Garamond"/>
          <w:b/>
          <w:bCs/>
          <w:kern w:val="0"/>
          <w14:ligatures w14:val="none"/>
        </w:rPr>
      </w:pPr>
      <w:r w:rsidRPr="00C062DA">
        <w:rPr>
          <w:rFonts w:ascii="Garamond" w:eastAsia="SimSun" w:hAnsi="Garamond" w:cs="Garamond"/>
          <w:b/>
          <w:bCs/>
          <w:kern w:val="0"/>
          <w14:ligatures w14:val="none"/>
        </w:rPr>
        <w:t>Methodology</w:t>
      </w:r>
    </w:p>
    <w:p w14:paraId="218613D8" w14:textId="09E97A1D" w:rsidR="0014238F" w:rsidRPr="0014238F" w:rsidRDefault="0014238F" w:rsidP="0027165E">
      <w:pPr>
        <w:spacing w:line="240" w:lineRule="auto"/>
        <w:jc w:val="both"/>
        <w:rPr>
          <w:rFonts w:ascii="Garamond" w:eastAsia="SimSun" w:hAnsi="Garamond" w:cs="Garamond"/>
          <w:kern w:val="0"/>
          <w14:ligatures w14:val="none"/>
        </w:rPr>
      </w:pPr>
      <w:r w:rsidRPr="00024C28">
        <w:rPr>
          <w:rFonts w:ascii="Garamond" w:eastAsia="SimSun" w:hAnsi="Garamond" w:cs="Garamond"/>
          <w:kern w:val="0"/>
          <w14:ligatures w14:val="none"/>
        </w:rPr>
        <w:t>This plan was developed using a hybrid approach through stakeholder consultations, literature review and site inspections to ensure that the plan reflects the real situation on the ground and draw measures that will help in the proper management of healthcare waste.</w:t>
      </w:r>
    </w:p>
    <w:p w14:paraId="3C87400E" w14:textId="2115C28A" w:rsidR="0027165E" w:rsidRPr="00D2478A" w:rsidRDefault="0027165E" w:rsidP="0027165E">
      <w:pPr>
        <w:spacing w:line="240" w:lineRule="auto"/>
        <w:jc w:val="both"/>
        <w:rPr>
          <w:rFonts w:ascii="Garamond" w:eastAsia="SimSun" w:hAnsi="Garamond" w:cs="Garamond"/>
          <w:b/>
          <w:bCs/>
          <w:kern w:val="0"/>
          <w:lang w:val="en-GB"/>
          <w14:ligatures w14:val="none"/>
        </w:rPr>
      </w:pPr>
      <w:r w:rsidRPr="00D2478A">
        <w:rPr>
          <w:rFonts w:ascii="Garamond" w:eastAsia="SimSun" w:hAnsi="Garamond" w:cs="Garamond"/>
          <w:b/>
          <w:bCs/>
          <w:kern w:val="0"/>
          <w:lang w:val="en-GB"/>
          <w14:ligatures w14:val="none"/>
        </w:rPr>
        <w:t>Current status of HCWM in Yerobawol</w:t>
      </w:r>
      <w:r w:rsidR="003C1F48">
        <w:rPr>
          <w:rFonts w:ascii="Garamond" w:eastAsia="SimSun" w:hAnsi="Garamond" w:cs="Garamond"/>
          <w:b/>
          <w:bCs/>
          <w:kern w:val="0"/>
          <w:lang w:val="en-GB"/>
          <w14:ligatures w14:val="none"/>
        </w:rPr>
        <w:t xml:space="preserve">: </w:t>
      </w:r>
      <w:r w:rsidR="003C1F48" w:rsidRPr="004C5C6A">
        <w:rPr>
          <w:rFonts w:ascii="Garamond" w:eastAsia="SimSun" w:hAnsi="Garamond" w:cs="Garamond"/>
          <w:b/>
          <w:bCs/>
          <w:kern w:val="0"/>
          <w:lang w:val="en-GB"/>
          <w14:ligatures w14:val="none"/>
        </w:rPr>
        <w:t>Analyse SWOT</w:t>
      </w:r>
    </w:p>
    <w:p w14:paraId="2BB11CAC" w14:textId="77777777" w:rsidR="0027165E" w:rsidRPr="002B4BA4" w:rsidRDefault="0027165E" w:rsidP="0027165E">
      <w:pPr>
        <w:spacing w:line="240" w:lineRule="auto"/>
        <w:jc w:val="both"/>
        <w:rPr>
          <w:rFonts w:ascii="Garamond" w:eastAsia="SimSun" w:hAnsi="Garamond" w:cs="Garamond"/>
          <w:kern w:val="0"/>
          <w14:ligatures w14:val="none"/>
        </w:rPr>
      </w:pPr>
      <w:r w:rsidRPr="002B4BA4">
        <w:rPr>
          <w:rFonts w:ascii="Garamond" w:eastAsia="SimSun" w:hAnsi="Garamond" w:cs="Garamond"/>
          <w:kern w:val="0"/>
          <w14:ligatures w14:val="none"/>
        </w:rPr>
        <w:t>Yerobawol Health Center is one of the facilities hosting a regional containerized Inciner8 incinerator, which places it at the core of the regional HCWM infrastructure. This modern incinerator serves not only Yerobawol but also neighboring health facilities that lack on-site treatment capabilities.</w:t>
      </w:r>
    </w:p>
    <w:p w14:paraId="44A5C62E" w14:textId="704D70AC" w:rsidR="0027165E" w:rsidRPr="002B4BA4" w:rsidRDefault="009026DE" w:rsidP="0027165E">
      <w:pPr>
        <w:spacing w:line="240" w:lineRule="auto"/>
        <w:jc w:val="both"/>
        <w:rPr>
          <w:rFonts w:ascii="Garamond" w:eastAsia="SimSun" w:hAnsi="Garamond" w:cs="Garamond"/>
          <w:kern w:val="0"/>
          <w14:ligatures w14:val="none"/>
        </w:rPr>
      </w:pPr>
      <w:r w:rsidRPr="002B4BA4">
        <w:rPr>
          <w:rFonts w:ascii="Garamond" w:eastAsia="SimSun" w:hAnsi="Garamond" w:cs="Garamond"/>
          <w:kern w:val="0"/>
          <w14:ligatures w14:val="none"/>
        </w:rPr>
        <w:t>Yerobawol</w:t>
      </w:r>
      <w:r w:rsidR="0027165E" w:rsidRPr="002B4BA4">
        <w:rPr>
          <w:rFonts w:ascii="Garamond" w:eastAsia="SimSun" w:hAnsi="Garamond" w:cs="Garamond"/>
          <w:kern w:val="0"/>
          <w14:ligatures w14:val="none"/>
        </w:rPr>
        <w:t xml:space="preserve"> HCWM system benefits from the presence of this facility, as it allows for the on-site treatment of sharps. The health center practices basic segregation of waste. Sharps are consistently stored in appropriate safety boxes, and there are designated bins for different waste types, although color-coding and labelling sometimes fall short of recommended standards.</w:t>
      </w:r>
    </w:p>
    <w:p w14:paraId="26B0A86E" w14:textId="77777777" w:rsidR="0027165E" w:rsidRPr="002B4BA4" w:rsidRDefault="0027165E" w:rsidP="0027165E">
      <w:pPr>
        <w:spacing w:line="240" w:lineRule="auto"/>
        <w:jc w:val="both"/>
        <w:rPr>
          <w:rFonts w:ascii="Garamond" w:eastAsia="SimSun" w:hAnsi="Garamond" w:cs="Garamond"/>
          <w:kern w:val="0"/>
          <w14:ligatures w14:val="none"/>
        </w:rPr>
      </w:pPr>
      <w:r w:rsidRPr="002B4BA4">
        <w:rPr>
          <w:rFonts w:ascii="Garamond" w:eastAsia="SimSun" w:hAnsi="Garamond" w:cs="Garamond"/>
          <w:kern w:val="0"/>
          <w14:ligatures w14:val="none"/>
        </w:rPr>
        <w:t>Temporal storage facility for sharp is available at Yerobawol, however, storage for infectious waste remains a challenge. Infectious waste is often stored in uncovered bins and in open areas, which poses risks of environmental contamination and exposure to both staff and the surrounding community. Moreover, although Yerobawol handles treatment, weaknesses persist in record-keeping, waste weighing, and full compliance with standard operating procedures.</w:t>
      </w:r>
    </w:p>
    <w:p w14:paraId="623A5601" w14:textId="77777777" w:rsidR="0027165E" w:rsidRDefault="0027165E" w:rsidP="0027165E">
      <w:pPr>
        <w:spacing w:line="240" w:lineRule="auto"/>
        <w:jc w:val="both"/>
        <w:rPr>
          <w:rFonts w:ascii="Garamond" w:eastAsia="SimSun" w:hAnsi="Garamond" w:cs="Garamond"/>
          <w:kern w:val="0"/>
          <w14:ligatures w14:val="none"/>
        </w:rPr>
      </w:pPr>
      <w:r w:rsidRPr="002B4BA4">
        <w:rPr>
          <w:rFonts w:ascii="Garamond" w:eastAsia="SimSun" w:hAnsi="Garamond" w:cs="Garamond"/>
          <w:kern w:val="0"/>
          <w14:ligatures w14:val="none"/>
        </w:rPr>
        <w:lastRenderedPageBreak/>
        <w:t>There is also a need for continuous capacity building. While the presence of the incinerator provides a technical solution, human resources and operational management still require strengthening to ensure the incinerator is used optimally and maintained properly.</w:t>
      </w:r>
    </w:p>
    <w:p w14:paraId="4CC29B06" w14:textId="489056F3" w:rsidR="00697625" w:rsidRPr="00940B4A" w:rsidRDefault="00940B4A" w:rsidP="0027165E">
      <w:pPr>
        <w:spacing w:line="240" w:lineRule="auto"/>
        <w:jc w:val="both"/>
        <w:rPr>
          <w:rFonts w:ascii="Garamond" w:eastAsia="Times New Roman" w:hAnsi="Garamond" w:cs="Times New Roman"/>
        </w:rPr>
      </w:pPr>
      <w:r w:rsidRPr="00D2478A">
        <w:rPr>
          <w:rFonts w:ascii="Garamond" w:eastAsia="Times New Roman" w:hAnsi="Garamond" w:cs="Times New Roman"/>
        </w:rPr>
        <w:t>A situational assessment revealed critical gaps in the existing HCWM system. These include poor segregation practices, limited infrastructure for temporary storage and treatment, unsafe manual handling, and a lack of trained personnel. Waste is largely disposed in communal bin, with no functioning incinerator or designated sanitary landfill, contravening national and international safety standards. Moreover, there is no structured monitoring system or institutional framework to ensure accountability and compliance.</w:t>
      </w:r>
    </w:p>
    <w:p w14:paraId="50A1FE42" w14:textId="77777777" w:rsidR="00697625" w:rsidRPr="00697625" w:rsidRDefault="00697625" w:rsidP="00697625">
      <w:pPr>
        <w:spacing w:line="240" w:lineRule="auto"/>
        <w:jc w:val="both"/>
        <w:rPr>
          <w:rFonts w:ascii="Garamond" w:eastAsia="SimSun" w:hAnsi="Garamond" w:cs="Garamond"/>
          <w:b/>
          <w:bCs/>
          <w:kern w:val="0"/>
          <w14:ligatures w14:val="none"/>
        </w:rPr>
      </w:pPr>
      <w:r w:rsidRPr="00697625">
        <w:rPr>
          <w:rFonts w:ascii="Garamond" w:eastAsia="SimSun" w:hAnsi="Garamond" w:cs="Garamond"/>
          <w:b/>
          <w:bCs/>
          <w:kern w:val="0"/>
          <w14:ligatures w14:val="none"/>
        </w:rPr>
        <w:t>Summary of stakeholder consultations</w:t>
      </w:r>
    </w:p>
    <w:p w14:paraId="71A40BAE" w14:textId="77777777" w:rsidR="00697625" w:rsidRPr="00697625" w:rsidRDefault="00697625" w:rsidP="00697625">
      <w:pPr>
        <w:spacing w:line="240" w:lineRule="auto"/>
        <w:jc w:val="both"/>
        <w:rPr>
          <w:rFonts w:ascii="Garamond" w:eastAsia="SimSun" w:hAnsi="Garamond" w:cs="Garamond"/>
          <w:kern w:val="0"/>
          <w14:ligatures w14:val="none"/>
        </w:rPr>
      </w:pPr>
      <w:r w:rsidRPr="00697625">
        <w:rPr>
          <w:rFonts w:ascii="Garamond" w:eastAsia="SimSun" w:hAnsi="Garamond" w:cs="Garamond"/>
          <w:kern w:val="0"/>
          <w14:ligatures w14:val="none"/>
        </w:rPr>
        <w:t>The host community, healthcare facility users and staff as well as the environmental unit of the Directorate of Public Health were consulted. Beneath is the summary of some of the concerns that were raised:</w:t>
      </w:r>
    </w:p>
    <w:p w14:paraId="3D610D05" w14:textId="77777777" w:rsidR="00697625" w:rsidRPr="00697625" w:rsidRDefault="00697625" w:rsidP="00697625">
      <w:pPr>
        <w:numPr>
          <w:ilvl w:val="0"/>
          <w:numId w:val="49"/>
        </w:numPr>
        <w:spacing w:line="240" w:lineRule="auto"/>
        <w:jc w:val="both"/>
        <w:rPr>
          <w:rFonts w:ascii="Garamond" w:eastAsia="SimSun" w:hAnsi="Garamond" w:cs="Garamond"/>
          <w:kern w:val="0"/>
          <w14:ligatures w14:val="none"/>
        </w:rPr>
      </w:pPr>
      <w:r w:rsidRPr="00697625">
        <w:rPr>
          <w:rFonts w:ascii="Garamond" w:eastAsia="SimSun" w:hAnsi="Garamond" w:cs="Garamond"/>
          <w:kern w:val="0"/>
          <w14:ligatures w14:val="none"/>
        </w:rPr>
        <w:t>Poor segregation practices – Though sharps are separated, other waste types are sometimes mixed or mislabeled.</w:t>
      </w:r>
    </w:p>
    <w:p w14:paraId="4F3D4791" w14:textId="77777777" w:rsidR="00697625" w:rsidRPr="00697625" w:rsidRDefault="00697625" w:rsidP="00697625">
      <w:pPr>
        <w:numPr>
          <w:ilvl w:val="0"/>
          <w:numId w:val="49"/>
        </w:numPr>
        <w:spacing w:line="240" w:lineRule="auto"/>
        <w:jc w:val="both"/>
        <w:rPr>
          <w:rFonts w:ascii="Garamond" w:eastAsia="SimSun" w:hAnsi="Garamond" w:cs="Garamond"/>
          <w:kern w:val="0"/>
          <w14:ligatures w14:val="none"/>
        </w:rPr>
      </w:pPr>
      <w:r w:rsidRPr="00697625">
        <w:rPr>
          <w:rFonts w:ascii="Garamond" w:eastAsia="SimSun" w:hAnsi="Garamond" w:cs="Garamond"/>
          <w:kern w:val="0"/>
          <w14:ligatures w14:val="none"/>
        </w:rPr>
        <w:t>Limited knowledge of staff on proper waste management.</w:t>
      </w:r>
    </w:p>
    <w:p w14:paraId="7CEF5BD7" w14:textId="77777777" w:rsidR="00697625" w:rsidRPr="00697625" w:rsidRDefault="00697625" w:rsidP="00697625">
      <w:pPr>
        <w:numPr>
          <w:ilvl w:val="0"/>
          <w:numId w:val="49"/>
        </w:numPr>
        <w:spacing w:line="240" w:lineRule="auto"/>
        <w:jc w:val="both"/>
        <w:rPr>
          <w:rFonts w:ascii="Garamond" w:eastAsia="SimSun" w:hAnsi="Garamond" w:cs="Garamond"/>
          <w:kern w:val="0"/>
          <w14:ligatures w14:val="none"/>
        </w:rPr>
      </w:pPr>
      <w:r w:rsidRPr="00697625">
        <w:rPr>
          <w:rFonts w:ascii="Garamond" w:eastAsia="SimSun" w:hAnsi="Garamond" w:cs="Garamond"/>
          <w:kern w:val="0"/>
          <w14:ligatures w14:val="none"/>
        </w:rPr>
        <w:t>No consistent weighing or monitoring system for waste generated.</w:t>
      </w:r>
    </w:p>
    <w:p w14:paraId="05A342F7" w14:textId="77777777" w:rsidR="00697625" w:rsidRPr="00697625" w:rsidRDefault="00697625" w:rsidP="00697625">
      <w:pPr>
        <w:numPr>
          <w:ilvl w:val="0"/>
          <w:numId w:val="49"/>
        </w:numPr>
        <w:spacing w:line="240" w:lineRule="auto"/>
        <w:jc w:val="both"/>
        <w:rPr>
          <w:rFonts w:ascii="Garamond" w:eastAsia="SimSun" w:hAnsi="Garamond" w:cs="Garamond"/>
          <w:kern w:val="0"/>
          <w14:ligatures w14:val="none"/>
        </w:rPr>
      </w:pPr>
      <w:r w:rsidRPr="00697625">
        <w:rPr>
          <w:rFonts w:ascii="Garamond" w:eastAsia="SimSun" w:hAnsi="Garamond" w:cs="Garamond"/>
          <w:kern w:val="0"/>
          <w14:ligatures w14:val="none"/>
        </w:rPr>
        <w:t>Incinerator operational strain – Being a regional incineration point, Yerobawol receives waste from multiple facilities, increasing pressure on the facility.</w:t>
      </w:r>
    </w:p>
    <w:p w14:paraId="634CBAF2" w14:textId="0FC1704C" w:rsidR="00697625" w:rsidRPr="00697625" w:rsidRDefault="00697625" w:rsidP="00697625">
      <w:pPr>
        <w:numPr>
          <w:ilvl w:val="0"/>
          <w:numId w:val="49"/>
        </w:numPr>
        <w:spacing w:line="240" w:lineRule="auto"/>
        <w:jc w:val="both"/>
        <w:rPr>
          <w:rFonts w:ascii="Garamond" w:eastAsia="SimSun" w:hAnsi="Garamond" w:cs="Garamond"/>
          <w:kern w:val="0"/>
          <w14:ligatures w14:val="none"/>
        </w:rPr>
      </w:pPr>
      <w:r w:rsidRPr="00697625">
        <w:rPr>
          <w:rFonts w:ascii="Garamond" w:eastAsia="SimSun" w:hAnsi="Garamond" w:cs="Garamond"/>
          <w:kern w:val="0"/>
          <w14:ligatures w14:val="none"/>
        </w:rPr>
        <w:t>Limited capacity skill on the operation of the incinerator</w:t>
      </w:r>
      <w:r>
        <w:rPr>
          <w:rFonts w:ascii="Garamond" w:eastAsia="SimSun" w:hAnsi="Garamond" w:cs="Garamond"/>
          <w:kern w:val="0"/>
          <w14:ligatures w14:val="none"/>
        </w:rPr>
        <w:t>.</w:t>
      </w:r>
    </w:p>
    <w:p w14:paraId="3D408734" w14:textId="77777777" w:rsidR="0027165E" w:rsidRPr="00D2478A" w:rsidRDefault="0027165E" w:rsidP="0027165E">
      <w:pPr>
        <w:pStyle w:val="Caption"/>
        <w:rPr>
          <w:rFonts w:ascii="Garamond" w:eastAsia="Times New Roman" w:hAnsi="Garamond" w:cs="Times New Roman"/>
          <w:iCs/>
          <w:szCs w:val="24"/>
        </w:rPr>
      </w:pPr>
    </w:p>
    <w:p w14:paraId="6F8FA397" w14:textId="77777777" w:rsidR="0027165E" w:rsidRPr="00D2478A" w:rsidRDefault="0027165E" w:rsidP="0027165E">
      <w:pPr>
        <w:pStyle w:val="Caption"/>
        <w:rPr>
          <w:rFonts w:ascii="Garamond" w:eastAsia="Times New Roman" w:hAnsi="Garamond" w:cs="Times New Roman"/>
          <w:iCs/>
          <w:szCs w:val="24"/>
        </w:rPr>
      </w:pPr>
      <w:r w:rsidRPr="00D2478A">
        <w:rPr>
          <w:rFonts w:ascii="Garamond" w:eastAsia="Times New Roman" w:hAnsi="Garamond" w:cs="Times New Roman"/>
          <w:iCs/>
          <w:szCs w:val="24"/>
        </w:rPr>
        <w:t>Main environmental and social impacts and risks of the project</w:t>
      </w:r>
    </w:p>
    <w:p w14:paraId="7483BF8E" w14:textId="77777777" w:rsidR="0027165E" w:rsidRPr="00D2478A" w:rsidRDefault="0027165E" w:rsidP="0027165E">
      <w:pPr>
        <w:pStyle w:val="Caption"/>
        <w:rPr>
          <w:rFonts w:ascii="Garamond" w:eastAsia="Times New Roman" w:hAnsi="Garamond" w:cs="Times New Roman"/>
          <w:b w:val="0"/>
          <w:iCs/>
          <w:color w:val="auto"/>
          <w:szCs w:val="24"/>
        </w:rPr>
      </w:pPr>
      <w:r w:rsidRPr="00D2478A">
        <w:rPr>
          <w:rFonts w:ascii="Garamond" w:eastAsia="Times New Roman" w:hAnsi="Garamond" w:cs="Times New Roman"/>
          <w:b w:val="0"/>
          <w:iCs/>
          <w:color w:val="auto"/>
          <w:szCs w:val="24"/>
        </w:rPr>
        <w:t>Environmental and Social Risks/Impacts Associated with the Generation and Mismanagement of Healthcare Waste.</w:t>
      </w:r>
    </w:p>
    <w:tbl>
      <w:tblPr>
        <w:tblW w:w="10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410"/>
        <w:gridCol w:w="6001"/>
      </w:tblGrid>
      <w:tr w:rsidR="0027165E" w:rsidRPr="00D2478A" w14:paraId="341BEC0B" w14:textId="77777777" w:rsidTr="009026DE">
        <w:trPr>
          <w:trHeight w:val="341"/>
          <w:tblHeader/>
          <w:jc w:val="center"/>
        </w:trPr>
        <w:tc>
          <w:tcPr>
            <w:tcW w:w="1980" w:type="dxa"/>
            <w:shd w:val="clear" w:color="auto" w:fill="8DD873" w:themeFill="accent6" w:themeFillTint="99"/>
            <w:vAlign w:val="center"/>
            <w:hideMark/>
          </w:tcPr>
          <w:p w14:paraId="7D589368" w14:textId="77777777" w:rsidR="0027165E" w:rsidRPr="00D2478A" w:rsidRDefault="0027165E" w:rsidP="00372D71">
            <w:pPr>
              <w:spacing w:after="0" w:line="240" w:lineRule="auto"/>
              <w:rPr>
                <w:rFonts w:ascii="Garamond" w:eastAsia="Times New Roman" w:hAnsi="Garamond" w:cs="Times New Roman"/>
                <w:b/>
                <w:bCs/>
                <w:iCs/>
              </w:rPr>
            </w:pPr>
            <w:r w:rsidRPr="00D2478A">
              <w:rPr>
                <w:rFonts w:ascii="Garamond" w:eastAsia="Times New Roman" w:hAnsi="Garamond" w:cs="Times New Roman"/>
                <w:b/>
                <w:bCs/>
                <w:iCs/>
              </w:rPr>
              <w:t>Impact Type</w:t>
            </w:r>
          </w:p>
        </w:tc>
        <w:tc>
          <w:tcPr>
            <w:tcW w:w="2410" w:type="dxa"/>
            <w:shd w:val="clear" w:color="auto" w:fill="8DD873" w:themeFill="accent6" w:themeFillTint="99"/>
            <w:vAlign w:val="center"/>
            <w:hideMark/>
          </w:tcPr>
          <w:p w14:paraId="4A1C017B" w14:textId="77777777" w:rsidR="0027165E" w:rsidRPr="00D2478A" w:rsidRDefault="0027165E" w:rsidP="00372D71">
            <w:pPr>
              <w:spacing w:after="0" w:line="240" w:lineRule="auto"/>
              <w:rPr>
                <w:rFonts w:ascii="Garamond" w:eastAsia="Times New Roman" w:hAnsi="Garamond" w:cs="Times New Roman"/>
                <w:b/>
                <w:bCs/>
                <w:iCs/>
              </w:rPr>
            </w:pPr>
            <w:r w:rsidRPr="00D2478A">
              <w:rPr>
                <w:rFonts w:ascii="Garamond" w:eastAsia="Times New Roman" w:hAnsi="Garamond" w:cs="Times New Roman"/>
                <w:b/>
                <w:bCs/>
                <w:iCs/>
              </w:rPr>
              <w:t>Specific Impact</w:t>
            </w:r>
          </w:p>
        </w:tc>
        <w:tc>
          <w:tcPr>
            <w:tcW w:w="6001" w:type="dxa"/>
            <w:shd w:val="clear" w:color="auto" w:fill="8DD873" w:themeFill="accent6" w:themeFillTint="99"/>
            <w:vAlign w:val="center"/>
            <w:hideMark/>
          </w:tcPr>
          <w:p w14:paraId="2F719989" w14:textId="77777777" w:rsidR="0027165E" w:rsidRPr="00D2478A" w:rsidRDefault="0027165E" w:rsidP="00372D71">
            <w:pPr>
              <w:spacing w:after="0" w:line="240" w:lineRule="auto"/>
              <w:rPr>
                <w:rFonts w:ascii="Garamond" w:eastAsia="Times New Roman" w:hAnsi="Garamond" w:cs="Times New Roman"/>
                <w:b/>
                <w:bCs/>
                <w:iCs/>
              </w:rPr>
            </w:pPr>
            <w:r w:rsidRPr="00D2478A">
              <w:rPr>
                <w:rFonts w:ascii="Garamond" w:eastAsia="Times New Roman" w:hAnsi="Garamond" w:cs="Times New Roman"/>
                <w:b/>
                <w:bCs/>
                <w:iCs/>
              </w:rPr>
              <w:t>Description/Implication</w:t>
            </w:r>
          </w:p>
        </w:tc>
      </w:tr>
      <w:tr w:rsidR="0027165E" w:rsidRPr="00D2478A" w14:paraId="064AC908" w14:textId="77777777" w:rsidTr="00372D71">
        <w:trPr>
          <w:trHeight w:val="611"/>
          <w:jc w:val="center"/>
        </w:trPr>
        <w:tc>
          <w:tcPr>
            <w:tcW w:w="1980" w:type="dxa"/>
            <w:vMerge w:val="restart"/>
            <w:vAlign w:val="center"/>
            <w:hideMark/>
          </w:tcPr>
          <w:p w14:paraId="2E3B4294" w14:textId="77777777" w:rsidR="0027165E" w:rsidRPr="00D2478A" w:rsidRDefault="0027165E" w:rsidP="00372D71">
            <w:pPr>
              <w:spacing w:after="0" w:line="240" w:lineRule="auto"/>
              <w:rPr>
                <w:rFonts w:ascii="Garamond" w:eastAsia="Times New Roman" w:hAnsi="Garamond" w:cs="Times New Roman"/>
                <w:iCs/>
              </w:rPr>
            </w:pPr>
            <w:r w:rsidRPr="00D2478A">
              <w:rPr>
                <w:rFonts w:ascii="Garamond" w:eastAsia="Times New Roman" w:hAnsi="Garamond" w:cs="Times New Roman"/>
                <w:iCs/>
              </w:rPr>
              <w:t>Environmental</w:t>
            </w:r>
          </w:p>
        </w:tc>
        <w:tc>
          <w:tcPr>
            <w:tcW w:w="2410" w:type="dxa"/>
            <w:vAlign w:val="center"/>
            <w:hideMark/>
          </w:tcPr>
          <w:p w14:paraId="327606C7" w14:textId="77777777" w:rsidR="0027165E" w:rsidRPr="00D2478A" w:rsidRDefault="0027165E" w:rsidP="00372D71">
            <w:pPr>
              <w:spacing w:after="0" w:line="240" w:lineRule="auto"/>
              <w:rPr>
                <w:rFonts w:ascii="Garamond" w:eastAsia="Times New Roman" w:hAnsi="Garamond" w:cs="Times New Roman"/>
                <w:iCs/>
              </w:rPr>
            </w:pPr>
            <w:r w:rsidRPr="00D2478A">
              <w:rPr>
                <w:rFonts w:ascii="Garamond" w:eastAsia="Times New Roman" w:hAnsi="Garamond" w:cs="Times New Roman"/>
                <w:iCs/>
              </w:rPr>
              <w:t>Air Pollution</w:t>
            </w:r>
          </w:p>
        </w:tc>
        <w:tc>
          <w:tcPr>
            <w:tcW w:w="6001" w:type="dxa"/>
            <w:vAlign w:val="center"/>
            <w:hideMark/>
          </w:tcPr>
          <w:p w14:paraId="74EEC00E" w14:textId="77777777" w:rsidR="0027165E" w:rsidRPr="00D2478A" w:rsidRDefault="0027165E" w:rsidP="00372D71">
            <w:pPr>
              <w:spacing w:after="0" w:line="240" w:lineRule="auto"/>
              <w:rPr>
                <w:rFonts w:ascii="Garamond" w:eastAsia="Times New Roman" w:hAnsi="Garamond" w:cs="Times New Roman"/>
                <w:iCs/>
              </w:rPr>
            </w:pPr>
            <w:r w:rsidRPr="00D2478A">
              <w:rPr>
                <w:rFonts w:ascii="Garamond" w:eastAsia="Times New Roman" w:hAnsi="Garamond" w:cs="Times New Roman"/>
                <w:iCs/>
              </w:rPr>
              <w:t>Open burning releases toxic gases (dioxins, furans), contributing to air contamination.</w:t>
            </w:r>
          </w:p>
        </w:tc>
      </w:tr>
      <w:tr w:rsidR="0027165E" w:rsidRPr="00D2478A" w14:paraId="07644B31" w14:textId="77777777" w:rsidTr="00372D71">
        <w:trPr>
          <w:trHeight w:val="809"/>
          <w:jc w:val="center"/>
        </w:trPr>
        <w:tc>
          <w:tcPr>
            <w:tcW w:w="1980" w:type="dxa"/>
            <w:vMerge/>
            <w:vAlign w:val="center"/>
            <w:hideMark/>
          </w:tcPr>
          <w:p w14:paraId="7E0EF9C4" w14:textId="77777777" w:rsidR="0027165E" w:rsidRPr="00D2478A" w:rsidRDefault="0027165E" w:rsidP="00372D71">
            <w:pPr>
              <w:spacing w:after="0" w:line="240" w:lineRule="auto"/>
              <w:rPr>
                <w:rFonts w:ascii="Garamond" w:eastAsia="Times New Roman" w:hAnsi="Garamond" w:cs="Times New Roman"/>
                <w:iCs/>
              </w:rPr>
            </w:pPr>
          </w:p>
        </w:tc>
        <w:tc>
          <w:tcPr>
            <w:tcW w:w="2410" w:type="dxa"/>
            <w:vAlign w:val="center"/>
            <w:hideMark/>
          </w:tcPr>
          <w:p w14:paraId="1F90C772" w14:textId="77777777" w:rsidR="0027165E" w:rsidRPr="00D2478A" w:rsidRDefault="0027165E" w:rsidP="00372D71">
            <w:pPr>
              <w:spacing w:after="0" w:line="240" w:lineRule="auto"/>
              <w:rPr>
                <w:rFonts w:ascii="Garamond" w:eastAsia="Times New Roman" w:hAnsi="Garamond" w:cs="Times New Roman"/>
                <w:iCs/>
              </w:rPr>
            </w:pPr>
            <w:r w:rsidRPr="00D2478A">
              <w:rPr>
                <w:rFonts w:ascii="Garamond" w:eastAsia="Times New Roman" w:hAnsi="Garamond" w:cs="Times New Roman"/>
                <w:iCs/>
              </w:rPr>
              <w:t>Soil and Groundwater Contamination</w:t>
            </w:r>
          </w:p>
        </w:tc>
        <w:tc>
          <w:tcPr>
            <w:tcW w:w="6001" w:type="dxa"/>
            <w:vAlign w:val="center"/>
            <w:hideMark/>
          </w:tcPr>
          <w:p w14:paraId="104021FB" w14:textId="77777777" w:rsidR="0027165E" w:rsidRPr="00D2478A" w:rsidRDefault="0027165E" w:rsidP="00372D71">
            <w:pPr>
              <w:spacing w:after="0" w:line="240" w:lineRule="auto"/>
              <w:rPr>
                <w:rFonts w:ascii="Garamond" w:eastAsia="Times New Roman" w:hAnsi="Garamond" w:cs="Times New Roman"/>
                <w:iCs/>
              </w:rPr>
            </w:pPr>
            <w:r w:rsidRPr="00D2478A">
              <w:rPr>
                <w:rFonts w:ascii="Garamond" w:eastAsia="Times New Roman" w:hAnsi="Garamond" w:cs="Times New Roman"/>
                <w:iCs/>
              </w:rPr>
              <w:t>Leachate from waste pits can pollute soil and water sources used for drinking and farming.</w:t>
            </w:r>
          </w:p>
        </w:tc>
      </w:tr>
      <w:tr w:rsidR="0027165E" w:rsidRPr="00D2478A" w14:paraId="0B5AF17F" w14:textId="77777777" w:rsidTr="00372D71">
        <w:trPr>
          <w:trHeight w:val="611"/>
          <w:jc w:val="center"/>
        </w:trPr>
        <w:tc>
          <w:tcPr>
            <w:tcW w:w="1980" w:type="dxa"/>
            <w:vMerge/>
            <w:vAlign w:val="center"/>
            <w:hideMark/>
          </w:tcPr>
          <w:p w14:paraId="2DA54256" w14:textId="77777777" w:rsidR="0027165E" w:rsidRPr="00D2478A" w:rsidRDefault="0027165E" w:rsidP="00372D71">
            <w:pPr>
              <w:spacing w:after="0" w:line="240" w:lineRule="auto"/>
              <w:rPr>
                <w:rFonts w:ascii="Garamond" w:eastAsia="Times New Roman" w:hAnsi="Garamond" w:cs="Times New Roman"/>
                <w:iCs/>
              </w:rPr>
            </w:pPr>
          </w:p>
        </w:tc>
        <w:tc>
          <w:tcPr>
            <w:tcW w:w="2410" w:type="dxa"/>
            <w:vAlign w:val="center"/>
            <w:hideMark/>
          </w:tcPr>
          <w:p w14:paraId="37EEA52D" w14:textId="77777777" w:rsidR="0027165E" w:rsidRPr="00D2478A" w:rsidRDefault="0027165E" w:rsidP="00372D71">
            <w:pPr>
              <w:spacing w:after="0" w:line="240" w:lineRule="auto"/>
              <w:rPr>
                <w:rFonts w:ascii="Garamond" w:eastAsia="Times New Roman" w:hAnsi="Garamond" w:cs="Times New Roman"/>
                <w:iCs/>
              </w:rPr>
            </w:pPr>
            <w:r w:rsidRPr="00D2478A">
              <w:rPr>
                <w:rFonts w:ascii="Garamond" w:eastAsia="Times New Roman" w:hAnsi="Garamond" w:cs="Times New Roman"/>
                <w:iCs/>
              </w:rPr>
              <w:t>Plastic Accumulation</w:t>
            </w:r>
          </w:p>
        </w:tc>
        <w:tc>
          <w:tcPr>
            <w:tcW w:w="6001" w:type="dxa"/>
            <w:vAlign w:val="center"/>
            <w:hideMark/>
          </w:tcPr>
          <w:p w14:paraId="59437135" w14:textId="77777777" w:rsidR="0027165E" w:rsidRPr="00D2478A" w:rsidRDefault="0027165E" w:rsidP="00372D71">
            <w:pPr>
              <w:spacing w:after="0" w:line="240" w:lineRule="auto"/>
              <w:rPr>
                <w:rFonts w:ascii="Garamond" w:eastAsia="Times New Roman" w:hAnsi="Garamond" w:cs="Times New Roman"/>
                <w:iCs/>
              </w:rPr>
            </w:pPr>
            <w:r w:rsidRPr="00D2478A">
              <w:rPr>
                <w:rFonts w:ascii="Garamond" w:eastAsia="Times New Roman" w:hAnsi="Garamond" w:cs="Times New Roman"/>
                <w:iCs/>
              </w:rPr>
              <w:t>Non-biodegradable waste (e.g., gloves, syringes) remains in the environment long-term.</w:t>
            </w:r>
          </w:p>
        </w:tc>
      </w:tr>
      <w:tr w:rsidR="0027165E" w:rsidRPr="00D2478A" w14:paraId="086D9463" w14:textId="77777777" w:rsidTr="00372D71">
        <w:trPr>
          <w:trHeight w:val="701"/>
          <w:jc w:val="center"/>
        </w:trPr>
        <w:tc>
          <w:tcPr>
            <w:tcW w:w="1980" w:type="dxa"/>
            <w:vMerge/>
            <w:vAlign w:val="center"/>
            <w:hideMark/>
          </w:tcPr>
          <w:p w14:paraId="3AEF568D" w14:textId="77777777" w:rsidR="0027165E" w:rsidRPr="00D2478A" w:rsidRDefault="0027165E" w:rsidP="00372D71">
            <w:pPr>
              <w:spacing w:after="0" w:line="240" w:lineRule="auto"/>
              <w:rPr>
                <w:rFonts w:ascii="Garamond" w:eastAsia="Times New Roman" w:hAnsi="Garamond" w:cs="Times New Roman"/>
                <w:iCs/>
              </w:rPr>
            </w:pPr>
          </w:p>
        </w:tc>
        <w:tc>
          <w:tcPr>
            <w:tcW w:w="2410" w:type="dxa"/>
            <w:vAlign w:val="center"/>
            <w:hideMark/>
          </w:tcPr>
          <w:p w14:paraId="0AD828A8" w14:textId="77777777" w:rsidR="0027165E" w:rsidRPr="00D2478A" w:rsidRDefault="0027165E" w:rsidP="00372D71">
            <w:pPr>
              <w:spacing w:after="0" w:line="240" w:lineRule="auto"/>
              <w:rPr>
                <w:rFonts w:ascii="Garamond" w:eastAsia="Times New Roman" w:hAnsi="Garamond" w:cs="Times New Roman"/>
                <w:iCs/>
              </w:rPr>
            </w:pPr>
            <w:r w:rsidRPr="00D2478A">
              <w:rPr>
                <w:rFonts w:ascii="Garamond" w:eastAsia="Times New Roman" w:hAnsi="Garamond" w:cs="Times New Roman"/>
                <w:iCs/>
              </w:rPr>
              <w:t>Wildlife and Livestock Exposure</w:t>
            </w:r>
          </w:p>
        </w:tc>
        <w:tc>
          <w:tcPr>
            <w:tcW w:w="6001" w:type="dxa"/>
            <w:vAlign w:val="center"/>
            <w:hideMark/>
          </w:tcPr>
          <w:p w14:paraId="219C68CF" w14:textId="77777777" w:rsidR="0027165E" w:rsidRPr="00D2478A" w:rsidRDefault="0027165E" w:rsidP="00372D71">
            <w:pPr>
              <w:spacing w:after="0" w:line="240" w:lineRule="auto"/>
              <w:rPr>
                <w:rFonts w:ascii="Garamond" w:eastAsia="Times New Roman" w:hAnsi="Garamond" w:cs="Times New Roman"/>
                <w:iCs/>
              </w:rPr>
            </w:pPr>
            <w:r w:rsidRPr="00D2478A">
              <w:rPr>
                <w:rFonts w:ascii="Garamond" w:eastAsia="Times New Roman" w:hAnsi="Garamond" w:cs="Times New Roman"/>
                <w:iCs/>
              </w:rPr>
              <w:t>Animals may scavenge waste, spreading pathogens or being harmed by ingestion of materials.</w:t>
            </w:r>
          </w:p>
        </w:tc>
      </w:tr>
      <w:tr w:rsidR="0027165E" w:rsidRPr="00D2478A" w14:paraId="03DD3910" w14:textId="77777777" w:rsidTr="00372D71">
        <w:trPr>
          <w:trHeight w:val="503"/>
          <w:jc w:val="center"/>
        </w:trPr>
        <w:tc>
          <w:tcPr>
            <w:tcW w:w="1980" w:type="dxa"/>
            <w:vMerge w:val="restart"/>
            <w:vAlign w:val="center"/>
            <w:hideMark/>
          </w:tcPr>
          <w:p w14:paraId="6EE23C81" w14:textId="77777777" w:rsidR="0027165E" w:rsidRPr="00D2478A" w:rsidRDefault="0027165E" w:rsidP="00372D71">
            <w:pPr>
              <w:spacing w:after="0" w:line="240" w:lineRule="auto"/>
              <w:rPr>
                <w:rFonts w:ascii="Garamond" w:eastAsia="Times New Roman" w:hAnsi="Garamond" w:cs="Times New Roman"/>
                <w:iCs/>
              </w:rPr>
            </w:pPr>
            <w:r w:rsidRPr="00D2478A">
              <w:rPr>
                <w:rFonts w:ascii="Garamond" w:eastAsia="Times New Roman" w:hAnsi="Garamond" w:cs="Times New Roman"/>
                <w:iCs/>
              </w:rPr>
              <w:t>Social</w:t>
            </w:r>
          </w:p>
        </w:tc>
        <w:tc>
          <w:tcPr>
            <w:tcW w:w="2410" w:type="dxa"/>
            <w:vAlign w:val="center"/>
            <w:hideMark/>
          </w:tcPr>
          <w:p w14:paraId="783816F2" w14:textId="77777777" w:rsidR="0027165E" w:rsidRPr="00D2478A" w:rsidRDefault="0027165E" w:rsidP="00372D71">
            <w:pPr>
              <w:spacing w:after="0" w:line="240" w:lineRule="auto"/>
              <w:rPr>
                <w:rFonts w:ascii="Garamond" w:eastAsia="Times New Roman" w:hAnsi="Garamond" w:cs="Times New Roman"/>
                <w:iCs/>
              </w:rPr>
            </w:pPr>
            <w:r w:rsidRPr="00D2478A">
              <w:rPr>
                <w:rFonts w:ascii="Garamond" w:eastAsia="Times New Roman" w:hAnsi="Garamond" w:cs="Times New Roman"/>
                <w:iCs/>
              </w:rPr>
              <w:t>Negative Community Perception</w:t>
            </w:r>
          </w:p>
        </w:tc>
        <w:tc>
          <w:tcPr>
            <w:tcW w:w="6001" w:type="dxa"/>
            <w:vAlign w:val="center"/>
            <w:hideMark/>
          </w:tcPr>
          <w:p w14:paraId="1AD54C4F" w14:textId="77777777" w:rsidR="0027165E" w:rsidRPr="00D2478A" w:rsidRDefault="0027165E" w:rsidP="00372D71">
            <w:pPr>
              <w:spacing w:after="0" w:line="240" w:lineRule="auto"/>
              <w:rPr>
                <w:rFonts w:ascii="Garamond" w:eastAsia="Times New Roman" w:hAnsi="Garamond" w:cs="Times New Roman"/>
                <w:iCs/>
              </w:rPr>
            </w:pPr>
            <w:r w:rsidRPr="00D2478A">
              <w:rPr>
                <w:rFonts w:ascii="Garamond" w:eastAsia="Times New Roman" w:hAnsi="Garamond" w:cs="Times New Roman"/>
                <w:iCs/>
              </w:rPr>
              <w:t>Visible or poorly managed waste can reduce public trust in the health center.</w:t>
            </w:r>
          </w:p>
        </w:tc>
      </w:tr>
      <w:tr w:rsidR="0027165E" w:rsidRPr="00D2478A" w14:paraId="5CB0956C" w14:textId="77777777" w:rsidTr="00372D71">
        <w:trPr>
          <w:trHeight w:val="1139"/>
          <w:jc w:val="center"/>
        </w:trPr>
        <w:tc>
          <w:tcPr>
            <w:tcW w:w="1980" w:type="dxa"/>
            <w:vMerge/>
            <w:vAlign w:val="center"/>
            <w:hideMark/>
          </w:tcPr>
          <w:p w14:paraId="58E2BD6E" w14:textId="77777777" w:rsidR="0027165E" w:rsidRPr="00D2478A" w:rsidRDefault="0027165E" w:rsidP="00372D71">
            <w:pPr>
              <w:spacing w:line="240" w:lineRule="auto"/>
              <w:rPr>
                <w:rFonts w:ascii="Garamond" w:eastAsia="Times New Roman" w:hAnsi="Garamond" w:cs="Times New Roman"/>
                <w:iCs/>
              </w:rPr>
            </w:pPr>
          </w:p>
        </w:tc>
        <w:tc>
          <w:tcPr>
            <w:tcW w:w="2410" w:type="dxa"/>
            <w:vAlign w:val="center"/>
            <w:hideMark/>
          </w:tcPr>
          <w:p w14:paraId="0D89FBA8" w14:textId="77777777" w:rsidR="0027165E" w:rsidRPr="00D2478A" w:rsidRDefault="0027165E" w:rsidP="00372D71">
            <w:pPr>
              <w:spacing w:line="240" w:lineRule="auto"/>
              <w:rPr>
                <w:rFonts w:ascii="Garamond" w:eastAsia="Times New Roman" w:hAnsi="Garamond" w:cs="Times New Roman"/>
                <w:iCs/>
              </w:rPr>
            </w:pPr>
            <w:r w:rsidRPr="00D2478A">
              <w:rPr>
                <w:rFonts w:ascii="Garamond" w:eastAsia="Times New Roman" w:hAnsi="Garamond" w:cs="Times New Roman"/>
                <w:iCs/>
              </w:rPr>
              <w:t>Health Worker Exposure</w:t>
            </w:r>
          </w:p>
        </w:tc>
        <w:tc>
          <w:tcPr>
            <w:tcW w:w="6001" w:type="dxa"/>
            <w:vAlign w:val="center"/>
            <w:hideMark/>
          </w:tcPr>
          <w:p w14:paraId="01881595" w14:textId="77777777" w:rsidR="0027165E" w:rsidRPr="00D2478A" w:rsidRDefault="0027165E" w:rsidP="00372D71">
            <w:pPr>
              <w:spacing w:line="240" w:lineRule="auto"/>
              <w:rPr>
                <w:rFonts w:ascii="Garamond" w:eastAsia="Times New Roman" w:hAnsi="Garamond" w:cs="Times New Roman"/>
                <w:iCs/>
              </w:rPr>
            </w:pPr>
            <w:r w:rsidRPr="00D2478A">
              <w:rPr>
                <w:rFonts w:ascii="Garamond" w:eastAsia="Times New Roman" w:hAnsi="Garamond" w:cs="Times New Roman"/>
                <w:iCs/>
              </w:rPr>
              <w:t>Inadequate PPE leads to risk of injury and infection among waste handlers and janitorial staff.</w:t>
            </w:r>
          </w:p>
        </w:tc>
      </w:tr>
      <w:tr w:rsidR="0027165E" w:rsidRPr="00D2478A" w14:paraId="1087FCCB" w14:textId="77777777" w:rsidTr="00372D71">
        <w:trPr>
          <w:trHeight w:val="350"/>
          <w:jc w:val="center"/>
        </w:trPr>
        <w:tc>
          <w:tcPr>
            <w:tcW w:w="1980" w:type="dxa"/>
            <w:vMerge/>
            <w:vAlign w:val="center"/>
            <w:hideMark/>
          </w:tcPr>
          <w:p w14:paraId="7D613516" w14:textId="77777777" w:rsidR="0027165E" w:rsidRPr="00D2478A" w:rsidRDefault="0027165E" w:rsidP="00372D71">
            <w:pPr>
              <w:spacing w:after="0" w:line="240" w:lineRule="auto"/>
              <w:rPr>
                <w:rFonts w:ascii="Garamond" w:eastAsia="Times New Roman" w:hAnsi="Garamond" w:cs="Times New Roman"/>
                <w:iCs/>
              </w:rPr>
            </w:pPr>
          </w:p>
        </w:tc>
        <w:tc>
          <w:tcPr>
            <w:tcW w:w="2410" w:type="dxa"/>
            <w:vAlign w:val="center"/>
            <w:hideMark/>
          </w:tcPr>
          <w:p w14:paraId="153E8508" w14:textId="77777777" w:rsidR="0027165E" w:rsidRPr="00D2478A" w:rsidRDefault="0027165E" w:rsidP="00372D71">
            <w:pPr>
              <w:spacing w:after="0" w:line="240" w:lineRule="auto"/>
              <w:rPr>
                <w:rFonts w:ascii="Garamond" w:eastAsia="Times New Roman" w:hAnsi="Garamond" w:cs="Times New Roman"/>
                <w:iCs/>
              </w:rPr>
            </w:pPr>
            <w:r w:rsidRPr="00D2478A">
              <w:rPr>
                <w:rFonts w:ascii="Garamond" w:eastAsia="Times New Roman" w:hAnsi="Garamond" w:cs="Times New Roman"/>
                <w:iCs/>
              </w:rPr>
              <w:t>Child Safety Risk</w:t>
            </w:r>
          </w:p>
        </w:tc>
        <w:tc>
          <w:tcPr>
            <w:tcW w:w="6001" w:type="dxa"/>
            <w:vAlign w:val="center"/>
            <w:hideMark/>
          </w:tcPr>
          <w:p w14:paraId="1A823716" w14:textId="77777777" w:rsidR="0027165E" w:rsidRPr="00D2478A" w:rsidRDefault="0027165E" w:rsidP="00372D71">
            <w:pPr>
              <w:spacing w:after="0" w:line="240" w:lineRule="auto"/>
              <w:rPr>
                <w:rFonts w:ascii="Garamond" w:eastAsia="Times New Roman" w:hAnsi="Garamond" w:cs="Times New Roman"/>
                <w:iCs/>
              </w:rPr>
            </w:pPr>
            <w:r w:rsidRPr="00D2478A">
              <w:rPr>
                <w:rFonts w:ascii="Garamond" w:eastAsia="Times New Roman" w:hAnsi="Garamond" w:cs="Times New Roman"/>
                <w:iCs/>
              </w:rPr>
              <w:t>Exposed waste areas are accessible to children, increasing injury and infection risks.</w:t>
            </w:r>
          </w:p>
        </w:tc>
      </w:tr>
      <w:tr w:rsidR="0027165E" w:rsidRPr="00D2478A" w14:paraId="6D98271A" w14:textId="77777777" w:rsidTr="00372D71">
        <w:trPr>
          <w:trHeight w:val="710"/>
          <w:jc w:val="center"/>
        </w:trPr>
        <w:tc>
          <w:tcPr>
            <w:tcW w:w="1980" w:type="dxa"/>
            <w:vMerge/>
            <w:vAlign w:val="center"/>
            <w:hideMark/>
          </w:tcPr>
          <w:p w14:paraId="4BF9BB42" w14:textId="77777777" w:rsidR="0027165E" w:rsidRPr="00D2478A" w:rsidRDefault="0027165E" w:rsidP="00372D71">
            <w:pPr>
              <w:spacing w:after="0" w:line="240" w:lineRule="auto"/>
              <w:rPr>
                <w:rFonts w:ascii="Garamond" w:eastAsia="Times New Roman" w:hAnsi="Garamond" w:cs="Times New Roman"/>
                <w:iCs/>
              </w:rPr>
            </w:pPr>
          </w:p>
        </w:tc>
        <w:tc>
          <w:tcPr>
            <w:tcW w:w="2410" w:type="dxa"/>
            <w:vAlign w:val="center"/>
            <w:hideMark/>
          </w:tcPr>
          <w:p w14:paraId="46919FB4" w14:textId="77777777" w:rsidR="0027165E" w:rsidRPr="00D2478A" w:rsidRDefault="0027165E" w:rsidP="00372D71">
            <w:pPr>
              <w:spacing w:after="0" w:line="240" w:lineRule="auto"/>
              <w:rPr>
                <w:rFonts w:ascii="Garamond" w:eastAsia="Times New Roman" w:hAnsi="Garamond" w:cs="Times New Roman"/>
                <w:iCs/>
              </w:rPr>
            </w:pPr>
            <w:r w:rsidRPr="00D2478A">
              <w:rPr>
                <w:rFonts w:ascii="Garamond" w:eastAsia="Times New Roman" w:hAnsi="Garamond" w:cs="Times New Roman"/>
                <w:iCs/>
              </w:rPr>
              <w:t>Disease Transmission through Vectors</w:t>
            </w:r>
          </w:p>
        </w:tc>
        <w:tc>
          <w:tcPr>
            <w:tcW w:w="6001" w:type="dxa"/>
            <w:vAlign w:val="center"/>
            <w:hideMark/>
          </w:tcPr>
          <w:p w14:paraId="5BA8963A" w14:textId="77777777" w:rsidR="0027165E" w:rsidRPr="00D2478A" w:rsidRDefault="0027165E" w:rsidP="00372D71">
            <w:pPr>
              <w:spacing w:after="0" w:line="240" w:lineRule="auto"/>
              <w:rPr>
                <w:rFonts w:ascii="Garamond" w:eastAsia="Times New Roman" w:hAnsi="Garamond" w:cs="Times New Roman"/>
                <w:iCs/>
              </w:rPr>
            </w:pPr>
            <w:r w:rsidRPr="00D2478A">
              <w:rPr>
                <w:rFonts w:ascii="Garamond" w:eastAsia="Times New Roman" w:hAnsi="Garamond" w:cs="Times New Roman"/>
                <w:iCs/>
              </w:rPr>
              <w:t>Waste attracts flies, mosquitoes, and rodents, which spread diseases.</w:t>
            </w:r>
          </w:p>
        </w:tc>
      </w:tr>
      <w:tr w:rsidR="0027165E" w:rsidRPr="00D2478A" w14:paraId="0C22D30F" w14:textId="77777777" w:rsidTr="00372D71">
        <w:trPr>
          <w:trHeight w:val="449"/>
          <w:jc w:val="center"/>
        </w:trPr>
        <w:tc>
          <w:tcPr>
            <w:tcW w:w="1980" w:type="dxa"/>
            <w:vMerge/>
            <w:vAlign w:val="center"/>
            <w:hideMark/>
          </w:tcPr>
          <w:p w14:paraId="01211034" w14:textId="77777777" w:rsidR="0027165E" w:rsidRPr="00D2478A" w:rsidRDefault="0027165E" w:rsidP="00372D71">
            <w:pPr>
              <w:spacing w:after="0" w:line="240" w:lineRule="auto"/>
              <w:rPr>
                <w:rFonts w:ascii="Garamond" w:eastAsia="Times New Roman" w:hAnsi="Garamond" w:cs="Times New Roman"/>
                <w:iCs/>
              </w:rPr>
            </w:pPr>
          </w:p>
        </w:tc>
        <w:tc>
          <w:tcPr>
            <w:tcW w:w="2410" w:type="dxa"/>
            <w:vAlign w:val="center"/>
            <w:hideMark/>
          </w:tcPr>
          <w:p w14:paraId="6C7742D3" w14:textId="77777777" w:rsidR="0027165E" w:rsidRPr="00D2478A" w:rsidRDefault="0027165E" w:rsidP="00372D71">
            <w:pPr>
              <w:spacing w:after="0" w:line="240" w:lineRule="auto"/>
              <w:rPr>
                <w:rFonts w:ascii="Garamond" w:eastAsia="Times New Roman" w:hAnsi="Garamond" w:cs="Times New Roman"/>
                <w:iCs/>
              </w:rPr>
            </w:pPr>
            <w:r w:rsidRPr="00D2478A">
              <w:rPr>
                <w:rFonts w:ascii="Garamond" w:eastAsia="Times New Roman" w:hAnsi="Garamond" w:cs="Times New Roman"/>
                <w:iCs/>
              </w:rPr>
              <w:t>Waterborne Illness Risk</w:t>
            </w:r>
          </w:p>
        </w:tc>
        <w:tc>
          <w:tcPr>
            <w:tcW w:w="6001" w:type="dxa"/>
            <w:vAlign w:val="center"/>
            <w:hideMark/>
          </w:tcPr>
          <w:p w14:paraId="364B91BD" w14:textId="77777777" w:rsidR="0027165E" w:rsidRPr="00D2478A" w:rsidRDefault="0027165E" w:rsidP="00372D71">
            <w:pPr>
              <w:spacing w:after="0" w:line="240" w:lineRule="auto"/>
              <w:rPr>
                <w:rFonts w:ascii="Garamond" w:eastAsia="Times New Roman" w:hAnsi="Garamond" w:cs="Times New Roman"/>
                <w:iCs/>
              </w:rPr>
            </w:pPr>
            <w:r w:rsidRPr="00D2478A">
              <w:rPr>
                <w:rFonts w:ascii="Garamond" w:eastAsia="Times New Roman" w:hAnsi="Garamond" w:cs="Times New Roman"/>
                <w:iCs/>
              </w:rPr>
              <w:t>Contaminated waste runoff can pollute local water sources, causing diarrheal outbreaks.</w:t>
            </w:r>
          </w:p>
        </w:tc>
      </w:tr>
      <w:tr w:rsidR="0027165E" w:rsidRPr="00D2478A" w14:paraId="44420677" w14:textId="77777777" w:rsidTr="00372D71">
        <w:trPr>
          <w:trHeight w:val="251"/>
          <w:jc w:val="center"/>
        </w:trPr>
        <w:tc>
          <w:tcPr>
            <w:tcW w:w="1980" w:type="dxa"/>
            <w:vMerge/>
            <w:vAlign w:val="center"/>
            <w:hideMark/>
          </w:tcPr>
          <w:p w14:paraId="2F07A04C" w14:textId="77777777" w:rsidR="0027165E" w:rsidRPr="00D2478A" w:rsidRDefault="0027165E" w:rsidP="00372D71">
            <w:pPr>
              <w:spacing w:after="0" w:line="240" w:lineRule="auto"/>
              <w:rPr>
                <w:rFonts w:ascii="Garamond" w:eastAsia="Times New Roman" w:hAnsi="Garamond" w:cs="Times New Roman"/>
                <w:iCs/>
              </w:rPr>
            </w:pPr>
          </w:p>
        </w:tc>
        <w:tc>
          <w:tcPr>
            <w:tcW w:w="2410" w:type="dxa"/>
            <w:vAlign w:val="center"/>
            <w:hideMark/>
          </w:tcPr>
          <w:p w14:paraId="529D3FC7" w14:textId="77777777" w:rsidR="0027165E" w:rsidRPr="00D2478A" w:rsidRDefault="0027165E" w:rsidP="00372D71">
            <w:pPr>
              <w:spacing w:after="0" w:line="240" w:lineRule="auto"/>
              <w:rPr>
                <w:rFonts w:ascii="Garamond" w:eastAsia="Times New Roman" w:hAnsi="Garamond" w:cs="Times New Roman"/>
                <w:iCs/>
              </w:rPr>
            </w:pPr>
            <w:r w:rsidRPr="00D2478A">
              <w:rPr>
                <w:rFonts w:ascii="Garamond" w:eastAsia="Times New Roman" w:hAnsi="Garamond" w:cs="Times New Roman"/>
                <w:iCs/>
              </w:rPr>
              <w:t>Secondary Household Exposure</w:t>
            </w:r>
          </w:p>
        </w:tc>
        <w:tc>
          <w:tcPr>
            <w:tcW w:w="6001" w:type="dxa"/>
            <w:vAlign w:val="center"/>
            <w:hideMark/>
          </w:tcPr>
          <w:p w14:paraId="75A489A9" w14:textId="77777777" w:rsidR="0027165E" w:rsidRPr="00D2478A" w:rsidRDefault="0027165E" w:rsidP="00372D71">
            <w:pPr>
              <w:spacing w:after="0" w:line="240" w:lineRule="auto"/>
              <w:rPr>
                <w:rFonts w:ascii="Garamond" w:eastAsia="Times New Roman" w:hAnsi="Garamond" w:cs="Times New Roman"/>
                <w:iCs/>
              </w:rPr>
            </w:pPr>
            <w:r w:rsidRPr="00D2478A">
              <w:rPr>
                <w:rFonts w:ascii="Garamond" w:eastAsia="Times New Roman" w:hAnsi="Garamond" w:cs="Times New Roman"/>
                <w:iCs/>
              </w:rPr>
              <w:t>Contaminants may be transferred from workplace to home via clothes or equipment.</w:t>
            </w:r>
          </w:p>
        </w:tc>
      </w:tr>
    </w:tbl>
    <w:p w14:paraId="33FED6A0" w14:textId="77777777" w:rsidR="0027165E" w:rsidRPr="00D2478A" w:rsidRDefault="0027165E" w:rsidP="0027165E">
      <w:pPr>
        <w:spacing w:line="240" w:lineRule="auto"/>
        <w:jc w:val="both"/>
        <w:rPr>
          <w:rFonts w:ascii="Garamond" w:eastAsia="Times New Roman" w:hAnsi="Garamond" w:cs="Times New Roman"/>
        </w:rPr>
      </w:pPr>
    </w:p>
    <w:p w14:paraId="527C9855" w14:textId="77777777" w:rsidR="0027165E" w:rsidRPr="00D2478A" w:rsidRDefault="0027165E" w:rsidP="0027165E">
      <w:pPr>
        <w:spacing w:line="240" w:lineRule="auto"/>
        <w:jc w:val="both"/>
        <w:rPr>
          <w:rFonts w:ascii="Garamond" w:eastAsia="Times New Roman" w:hAnsi="Garamond" w:cs="Times New Roman"/>
        </w:rPr>
      </w:pPr>
      <w:r w:rsidRPr="00D2478A">
        <w:rPr>
          <w:rFonts w:ascii="Garamond" w:eastAsia="Times New Roman" w:hAnsi="Garamond" w:cs="Times New Roman"/>
        </w:rPr>
        <w:t xml:space="preserve">Accordingly, it was required to prepare a safeguard instrument, that is a Health Care Waste Management Plan (HCWMP) to ensure due diligence with the Bank’s safeguards policies and national laws, to avoid causing harm, and to ensure consistent treatment of environmental impact. The policy and regulatory framework look at the Bank’s safeguard policies, National policies and regulations plus other international policies relevant to the context of the work being caried out. </w:t>
      </w:r>
    </w:p>
    <w:p w14:paraId="10ECD76A" w14:textId="77777777" w:rsidR="0027165E" w:rsidRDefault="0027165E" w:rsidP="0027165E">
      <w:pPr>
        <w:pStyle w:val="Caption"/>
        <w:keepNext/>
        <w:rPr>
          <w:rFonts w:ascii="Garamond" w:eastAsia="Times New Roman" w:hAnsi="Garamond" w:cs="Times New Roman"/>
          <w:bCs w:val="0"/>
          <w:iCs/>
          <w:color w:val="auto"/>
          <w:szCs w:val="24"/>
        </w:rPr>
      </w:pPr>
      <w:r w:rsidRPr="00D2478A">
        <w:rPr>
          <w:rFonts w:ascii="Garamond" w:eastAsia="Times New Roman" w:hAnsi="Garamond" w:cs="Times New Roman"/>
          <w:bCs w:val="0"/>
          <w:iCs/>
          <w:color w:val="auto"/>
          <w:szCs w:val="24"/>
        </w:rPr>
        <w:t>Measures to improve biomedical waste management at Yerobawol Health Centre</w:t>
      </w:r>
    </w:p>
    <w:p w14:paraId="41735E2D" w14:textId="7BE2EB1E" w:rsidR="001965D8" w:rsidRPr="001965D8" w:rsidRDefault="001965D8" w:rsidP="001965D8">
      <w:pPr>
        <w:spacing w:line="240" w:lineRule="auto"/>
        <w:jc w:val="both"/>
        <w:rPr>
          <w:rFonts w:ascii="Garamond" w:eastAsia="Times New Roman" w:hAnsi="Garamond" w:cs="Times New Roman"/>
        </w:rPr>
      </w:pPr>
      <w:r w:rsidRPr="00D2478A">
        <w:rPr>
          <w:rFonts w:ascii="Garamond" w:eastAsia="Times New Roman" w:hAnsi="Garamond" w:cs="Times New Roman"/>
        </w:rPr>
        <w:t>This HCWMP proposes a comprehensive response aligned with WHO guidelines and The Gambia’s national waste management policy. Key interventions include the introduction of color-coded segregation systems, construction of a secure waste storage facility, acquisition of appropriate personal protective equipment (PPE)</w:t>
      </w:r>
      <w:r>
        <w:rPr>
          <w:rFonts w:ascii="Garamond" w:eastAsia="Times New Roman" w:hAnsi="Garamond" w:cs="Times New Roman"/>
        </w:rPr>
        <w:t xml:space="preserve">, </w:t>
      </w:r>
      <w:r w:rsidR="00165E63">
        <w:rPr>
          <w:rFonts w:ascii="Garamond" w:eastAsia="Times New Roman" w:hAnsi="Garamond" w:cs="Times New Roman"/>
        </w:rPr>
        <w:t>capacity building for staff</w:t>
      </w:r>
      <w:r w:rsidRPr="00D2478A">
        <w:rPr>
          <w:rFonts w:ascii="Garamond" w:eastAsia="Times New Roman" w:hAnsi="Garamond" w:cs="Times New Roman"/>
        </w:rPr>
        <w:t xml:space="preserve">, and </w:t>
      </w:r>
      <w:r>
        <w:rPr>
          <w:rFonts w:ascii="Garamond" w:eastAsia="Times New Roman" w:hAnsi="Garamond" w:cs="Times New Roman"/>
        </w:rPr>
        <w:t>proper maintenance of the</w:t>
      </w:r>
      <w:r w:rsidRPr="00D2478A">
        <w:rPr>
          <w:rFonts w:ascii="Garamond" w:eastAsia="Times New Roman" w:hAnsi="Garamond" w:cs="Times New Roman"/>
        </w:rPr>
        <w:t xml:space="preserve"> incinerator. The plan also recommends establishing a multidisciplinary Healthcare Waste Management Committee at the facility level to oversee implementation and ensure continuous supervision and evaluation.</w:t>
      </w:r>
    </w:p>
    <w:tbl>
      <w:tblPr>
        <w:tblStyle w:val="TableGrid"/>
        <w:tblW w:w="9966" w:type="dxa"/>
        <w:jc w:val="center"/>
        <w:tblLook w:val="04A0" w:firstRow="1" w:lastRow="0" w:firstColumn="1" w:lastColumn="0" w:noHBand="0" w:noVBand="1"/>
      </w:tblPr>
      <w:tblGrid>
        <w:gridCol w:w="3545"/>
        <w:gridCol w:w="6421"/>
      </w:tblGrid>
      <w:tr w:rsidR="0027165E" w:rsidRPr="00D2478A" w14:paraId="2C895CB7" w14:textId="77777777" w:rsidTr="009026DE">
        <w:trPr>
          <w:trHeight w:val="238"/>
          <w:tblHeader/>
          <w:jc w:val="center"/>
        </w:trPr>
        <w:tc>
          <w:tcPr>
            <w:tcW w:w="3545" w:type="dxa"/>
            <w:shd w:val="clear" w:color="auto" w:fill="8DD873" w:themeFill="accent6" w:themeFillTint="99"/>
            <w:hideMark/>
          </w:tcPr>
          <w:p w14:paraId="6910AB83" w14:textId="77777777" w:rsidR="0027165E" w:rsidRPr="00D2478A" w:rsidRDefault="0027165E" w:rsidP="00372D71">
            <w:pPr>
              <w:rPr>
                <w:rFonts w:ascii="Garamond" w:eastAsia="Times New Roman" w:hAnsi="Garamond"/>
                <w:b/>
                <w:bCs/>
                <w:iCs/>
              </w:rPr>
            </w:pPr>
            <w:r w:rsidRPr="00D2478A">
              <w:rPr>
                <w:rFonts w:ascii="Garamond" w:eastAsia="Times New Roman" w:hAnsi="Garamond"/>
                <w:b/>
                <w:bCs/>
                <w:iCs/>
              </w:rPr>
              <w:t>Measure</w:t>
            </w:r>
          </w:p>
        </w:tc>
        <w:tc>
          <w:tcPr>
            <w:tcW w:w="6421" w:type="dxa"/>
            <w:shd w:val="clear" w:color="auto" w:fill="8DD873" w:themeFill="accent6" w:themeFillTint="99"/>
            <w:hideMark/>
          </w:tcPr>
          <w:p w14:paraId="3F90AEA9" w14:textId="77777777" w:rsidR="0027165E" w:rsidRPr="00D2478A" w:rsidRDefault="0027165E" w:rsidP="00372D71">
            <w:pPr>
              <w:rPr>
                <w:rFonts w:ascii="Garamond" w:eastAsia="Times New Roman" w:hAnsi="Garamond"/>
                <w:b/>
                <w:bCs/>
                <w:iCs/>
              </w:rPr>
            </w:pPr>
            <w:r w:rsidRPr="00D2478A">
              <w:rPr>
                <w:rFonts w:ascii="Garamond" w:eastAsia="Times New Roman" w:hAnsi="Garamond"/>
                <w:b/>
                <w:bCs/>
                <w:iCs/>
              </w:rPr>
              <w:t>Description</w:t>
            </w:r>
          </w:p>
        </w:tc>
      </w:tr>
      <w:tr w:rsidR="0027165E" w:rsidRPr="00D2478A" w14:paraId="05E7CA23" w14:textId="77777777" w:rsidTr="00372D71">
        <w:trPr>
          <w:trHeight w:val="589"/>
          <w:jc w:val="center"/>
        </w:trPr>
        <w:tc>
          <w:tcPr>
            <w:tcW w:w="3545" w:type="dxa"/>
            <w:hideMark/>
          </w:tcPr>
          <w:p w14:paraId="2CB6B1B9" w14:textId="77777777" w:rsidR="0027165E" w:rsidRPr="00D2478A" w:rsidRDefault="0027165E" w:rsidP="00372D71">
            <w:pPr>
              <w:rPr>
                <w:rFonts w:ascii="Garamond" w:eastAsia="Times New Roman" w:hAnsi="Garamond"/>
                <w:b/>
                <w:bCs/>
                <w:iCs/>
              </w:rPr>
            </w:pPr>
            <w:r w:rsidRPr="00D2478A">
              <w:rPr>
                <w:rFonts w:ascii="Garamond" w:eastAsia="Times New Roman" w:hAnsi="Garamond"/>
                <w:b/>
                <w:bCs/>
                <w:iCs/>
              </w:rPr>
              <w:t>Staff Training and Capacity Building</w:t>
            </w:r>
          </w:p>
        </w:tc>
        <w:tc>
          <w:tcPr>
            <w:tcW w:w="6421" w:type="dxa"/>
            <w:hideMark/>
          </w:tcPr>
          <w:p w14:paraId="77CCC67E" w14:textId="77777777" w:rsidR="0027165E" w:rsidRPr="00D2478A" w:rsidRDefault="0027165E" w:rsidP="00372D71">
            <w:pPr>
              <w:rPr>
                <w:rFonts w:ascii="Garamond" w:eastAsia="Times New Roman" w:hAnsi="Garamond"/>
                <w:iCs/>
              </w:rPr>
            </w:pPr>
            <w:r w:rsidRPr="00D2478A">
              <w:rPr>
                <w:rFonts w:ascii="Garamond" w:eastAsia="Times New Roman" w:hAnsi="Garamond"/>
                <w:iCs/>
              </w:rPr>
              <w:t>Regularly train all health workers, cleaners, and waste handlers on waste segregation, safety, and disposal protocols.</w:t>
            </w:r>
          </w:p>
        </w:tc>
      </w:tr>
      <w:tr w:rsidR="0027165E" w:rsidRPr="00D2478A" w14:paraId="1E43958F" w14:textId="77777777" w:rsidTr="00372D71">
        <w:trPr>
          <w:trHeight w:val="501"/>
          <w:jc w:val="center"/>
        </w:trPr>
        <w:tc>
          <w:tcPr>
            <w:tcW w:w="3545" w:type="dxa"/>
            <w:hideMark/>
          </w:tcPr>
          <w:p w14:paraId="284245A8" w14:textId="77777777" w:rsidR="0027165E" w:rsidRPr="00D2478A" w:rsidRDefault="0027165E" w:rsidP="00372D71">
            <w:pPr>
              <w:rPr>
                <w:rFonts w:ascii="Garamond" w:eastAsia="Times New Roman" w:hAnsi="Garamond"/>
                <w:b/>
                <w:bCs/>
                <w:iCs/>
              </w:rPr>
            </w:pPr>
            <w:r w:rsidRPr="00D2478A">
              <w:rPr>
                <w:rFonts w:ascii="Garamond" w:eastAsia="Times New Roman" w:hAnsi="Garamond"/>
                <w:b/>
                <w:bCs/>
                <w:iCs/>
              </w:rPr>
              <w:t>Waste Segregation at Source</w:t>
            </w:r>
          </w:p>
        </w:tc>
        <w:tc>
          <w:tcPr>
            <w:tcW w:w="6421" w:type="dxa"/>
            <w:hideMark/>
          </w:tcPr>
          <w:p w14:paraId="11770691" w14:textId="77777777" w:rsidR="0027165E" w:rsidRPr="00D2478A" w:rsidRDefault="0027165E" w:rsidP="00372D71">
            <w:pPr>
              <w:rPr>
                <w:rFonts w:ascii="Garamond" w:eastAsia="Times New Roman" w:hAnsi="Garamond"/>
                <w:iCs/>
              </w:rPr>
            </w:pPr>
            <w:r w:rsidRPr="00D2478A">
              <w:rPr>
                <w:rFonts w:ascii="Garamond" w:eastAsia="Times New Roman" w:hAnsi="Garamond"/>
                <w:iCs/>
              </w:rPr>
              <w:t>Ensure color-coded bins and containers are available and used appropriately at all service points.</w:t>
            </w:r>
          </w:p>
        </w:tc>
      </w:tr>
      <w:tr w:rsidR="0027165E" w:rsidRPr="00D2478A" w14:paraId="25672E85" w14:textId="77777777" w:rsidTr="00372D71">
        <w:trPr>
          <w:trHeight w:val="842"/>
          <w:jc w:val="center"/>
        </w:trPr>
        <w:tc>
          <w:tcPr>
            <w:tcW w:w="3545" w:type="dxa"/>
            <w:hideMark/>
          </w:tcPr>
          <w:p w14:paraId="21CD6139" w14:textId="77777777" w:rsidR="0027165E" w:rsidRPr="00D2478A" w:rsidRDefault="0027165E" w:rsidP="00372D71">
            <w:pPr>
              <w:rPr>
                <w:rFonts w:ascii="Garamond" w:eastAsia="Times New Roman" w:hAnsi="Garamond"/>
                <w:b/>
                <w:bCs/>
                <w:iCs/>
              </w:rPr>
            </w:pPr>
            <w:r w:rsidRPr="00D2478A">
              <w:rPr>
                <w:rFonts w:ascii="Garamond" w:eastAsia="Times New Roman" w:hAnsi="Garamond"/>
                <w:b/>
                <w:bCs/>
                <w:iCs/>
              </w:rPr>
              <w:t>Adequate Supply of Waste Containers</w:t>
            </w:r>
          </w:p>
        </w:tc>
        <w:tc>
          <w:tcPr>
            <w:tcW w:w="6421" w:type="dxa"/>
            <w:hideMark/>
          </w:tcPr>
          <w:p w14:paraId="5F178C1D" w14:textId="77777777" w:rsidR="0027165E" w:rsidRPr="00D2478A" w:rsidRDefault="0027165E" w:rsidP="00372D71">
            <w:pPr>
              <w:rPr>
                <w:rFonts w:ascii="Garamond" w:eastAsia="Times New Roman" w:hAnsi="Garamond"/>
                <w:iCs/>
              </w:rPr>
            </w:pPr>
            <w:r w:rsidRPr="00D2478A">
              <w:rPr>
                <w:rFonts w:ascii="Garamond" w:eastAsia="Times New Roman" w:hAnsi="Garamond"/>
                <w:iCs/>
              </w:rPr>
              <w:t>Provide enough bins, sharps boxes, and leak-proof containers to avoid mixing of waste types.</w:t>
            </w:r>
          </w:p>
        </w:tc>
      </w:tr>
      <w:tr w:rsidR="0027165E" w:rsidRPr="00D2478A" w14:paraId="746DEA76" w14:textId="77777777" w:rsidTr="00372D71">
        <w:trPr>
          <w:trHeight w:val="772"/>
          <w:jc w:val="center"/>
        </w:trPr>
        <w:tc>
          <w:tcPr>
            <w:tcW w:w="3545" w:type="dxa"/>
            <w:hideMark/>
          </w:tcPr>
          <w:p w14:paraId="02707312" w14:textId="77777777" w:rsidR="0027165E" w:rsidRPr="00D2478A" w:rsidRDefault="0027165E" w:rsidP="00372D71">
            <w:pPr>
              <w:rPr>
                <w:rFonts w:ascii="Garamond" w:eastAsia="Times New Roman" w:hAnsi="Garamond"/>
                <w:b/>
                <w:bCs/>
                <w:iCs/>
              </w:rPr>
            </w:pPr>
            <w:r w:rsidRPr="00D2478A">
              <w:rPr>
                <w:rFonts w:ascii="Garamond" w:eastAsia="Times New Roman" w:hAnsi="Garamond"/>
                <w:b/>
                <w:bCs/>
                <w:iCs/>
              </w:rPr>
              <w:t>Establishment of Temporary Storage Areas</w:t>
            </w:r>
          </w:p>
        </w:tc>
        <w:tc>
          <w:tcPr>
            <w:tcW w:w="6421" w:type="dxa"/>
            <w:hideMark/>
          </w:tcPr>
          <w:p w14:paraId="2EFB2958" w14:textId="77777777" w:rsidR="0027165E" w:rsidRPr="00D2478A" w:rsidRDefault="0027165E" w:rsidP="00372D71">
            <w:pPr>
              <w:rPr>
                <w:rFonts w:ascii="Garamond" w:eastAsia="Times New Roman" w:hAnsi="Garamond"/>
                <w:iCs/>
              </w:rPr>
            </w:pPr>
            <w:r w:rsidRPr="00D2478A">
              <w:rPr>
                <w:rFonts w:ascii="Garamond" w:eastAsia="Times New Roman" w:hAnsi="Garamond"/>
                <w:iCs/>
              </w:rPr>
              <w:t>Set up designated, secure areas within the facility for temporary storage of healthcare waste before final disposal.</w:t>
            </w:r>
          </w:p>
        </w:tc>
      </w:tr>
      <w:tr w:rsidR="0027165E" w:rsidRPr="00D2478A" w14:paraId="06AB4E31" w14:textId="77777777" w:rsidTr="00372D71">
        <w:trPr>
          <w:trHeight w:val="905"/>
          <w:jc w:val="center"/>
        </w:trPr>
        <w:tc>
          <w:tcPr>
            <w:tcW w:w="3545" w:type="dxa"/>
            <w:hideMark/>
          </w:tcPr>
          <w:p w14:paraId="37C8AB60" w14:textId="77777777" w:rsidR="0027165E" w:rsidRPr="00D2478A" w:rsidRDefault="0027165E" w:rsidP="00372D71">
            <w:pPr>
              <w:rPr>
                <w:rFonts w:ascii="Garamond" w:eastAsia="Times New Roman" w:hAnsi="Garamond"/>
                <w:b/>
                <w:bCs/>
                <w:iCs/>
              </w:rPr>
            </w:pPr>
            <w:r w:rsidRPr="00D2478A">
              <w:rPr>
                <w:rFonts w:ascii="Garamond" w:eastAsia="Times New Roman" w:hAnsi="Garamond"/>
                <w:b/>
                <w:bCs/>
                <w:iCs/>
              </w:rPr>
              <w:t>Procurement of Personal Protective Equipment (PPE)</w:t>
            </w:r>
          </w:p>
        </w:tc>
        <w:tc>
          <w:tcPr>
            <w:tcW w:w="6421" w:type="dxa"/>
            <w:hideMark/>
          </w:tcPr>
          <w:p w14:paraId="28635B1E" w14:textId="77777777" w:rsidR="0027165E" w:rsidRPr="00D2478A" w:rsidRDefault="0027165E" w:rsidP="00372D71">
            <w:pPr>
              <w:rPr>
                <w:rFonts w:ascii="Garamond" w:eastAsia="Times New Roman" w:hAnsi="Garamond"/>
                <w:iCs/>
              </w:rPr>
            </w:pPr>
            <w:r w:rsidRPr="00D2478A">
              <w:rPr>
                <w:rFonts w:ascii="Garamond" w:eastAsia="Times New Roman" w:hAnsi="Garamond"/>
                <w:iCs/>
              </w:rPr>
              <w:t>Supply gloves, aprons, masks, and boots to all staff handling biomedical waste to reduce exposure risks.</w:t>
            </w:r>
          </w:p>
        </w:tc>
      </w:tr>
      <w:tr w:rsidR="0027165E" w:rsidRPr="00D2478A" w14:paraId="58B21526" w14:textId="77777777" w:rsidTr="00372D71">
        <w:trPr>
          <w:trHeight w:val="701"/>
          <w:jc w:val="center"/>
        </w:trPr>
        <w:tc>
          <w:tcPr>
            <w:tcW w:w="3545" w:type="dxa"/>
            <w:hideMark/>
          </w:tcPr>
          <w:p w14:paraId="74E35B6E" w14:textId="77777777" w:rsidR="0027165E" w:rsidRPr="00D2478A" w:rsidRDefault="0027165E" w:rsidP="00372D71">
            <w:pPr>
              <w:rPr>
                <w:rFonts w:ascii="Garamond" w:eastAsia="Times New Roman" w:hAnsi="Garamond"/>
                <w:b/>
                <w:bCs/>
                <w:iCs/>
              </w:rPr>
            </w:pPr>
            <w:r w:rsidRPr="00D2478A">
              <w:rPr>
                <w:rFonts w:ascii="Garamond" w:eastAsia="Times New Roman" w:hAnsi="Garamond"/>
                <w:b/>
                <w:bCs/>
                <w:iCs/>
              </w:rPr>
              <w:t>Installation of Safe Treatment/Disposal Systems</w:t>
            </w:r>
          </w:p>
        </w:tc>
        <w:tc>
          <w:tcPr>
            <w:tcW w:w="6421" w:type="dxa"/>
            <w:hideMark/>
          </w:tcPr>
          <w:p w14:paraId="51377C8D" w14:textId="77777777" w:rsidR="0027165E" w:rsidRPr="00D2478A" w:rsidRDefault="0027165E" w:rsidP="00372D71">
            <w:pPr>
              <w:rPr>
                <w:rFonts w:ascii="Garamond" w:eastAsia="Times New Roman" w:hAnsi="Garamond"/>
                <w:iCs/>
              </w:rPr>
            </w:pPr>
            <w:r w:rsidRPr="00D2478A">
              <w:rPr>
                <w:rFonts w:ascii="Garamond" w:eastAsia="Times New Roman" w:hAnsi="Garamond"/>
                <w:iCs/>
              </w:rPr>
              <w:t>Introduce autoclaves, incinerators, or other appropriate technologies for waste treatment.</w:t>
            </w:r>
          </w:p>
        </w:tc>
      </w:tr>
      <w:tr w:rsidR="0027165E" w:rsidRPr="00D2478A" w14:paraId="2566C509" w14:textId="77777777" w:rsidTr="00372D71">
        <w:trPr>
          <w:trHeight w:val="637"/>
          <w:jc w:val="center"/>
        </w:trPr>
        <w:tc>
          <w:tcPr>
            <w:tcW w:w="3545" w:type="dxa"/>
            <w:hideMark/>
          </w:tcPr>
          <w:p w14:paraId="42E22A2C" w14:textId="77777777" w:rsidR="0027165E" w:rsidRPr="00D2478A" w:rsidRDefault="0027165E" w:rsidP="00372D71">
            <w:pPr>
              <w:rPr>
                <w:rFonts w:ascii="Garamond" w:eastAsia="Times New Roman" w:hAnsi="Garamond"/>
                <w:b/>
                <w:bCs/>
                <w:iCs/>
              </w:rPr>
            </w:pPr>
            <w:r w:rsidRPr="00D2478A">
              <w:rPr>
                <w:rFonts w:ascii="Garamond" w:eastAsia="Times New Roman" w:hAnsi="Garamond"/>
                <w:b/>
                <w:bCs/>
                <w:iCs/>
              </w:rPr>
              <w:lastRenderedPageBreak/>
              <w:t>Regular Waste Collection and Disposal</w:t>
            </w:r>
          </w:p>
        </w:tc>
        <w:tc>
          <w:tcPr>
            <w:tcW w:w="6421" w:type="dxa"/>
            <w:hideMark/>
          </w:tcPr>
          <w:p w14:paraId="7978ABE1" w14:textId="77777777" w:rsidR="0027165E" w:rsidRPr="00D2478A" w:rsidRDefault="0027165E" w:rsidP="00372D71">
            <w:pPr>
              <w:rPr>
                <w:rFonts w:ascii="Garamond" w:eastAsia="Times New Roman" w:hAnsi="Garamond"/>
                <w:iCs/>
              </w:rPr>
            </w:pPr>
            <w:r w:rsidRPr="00D2478A">
              <w:rPr>
                <w:rFonts w:ascii="Garamond" w:eastAsia="Times New Roman" w:hAnsi="Garamond"/>
                <w:iCs/>
              </w:rPr>
              <w:t>Maintain a routine schedule for the internal collection and external disposal of healthcare waste.</w:t>
            </w:r>
          </w:p>
        </w:tc>
      </w:tr>
      <w:tr w:rsidR="0027165E" w:rsidRPr="00D2478A" w14:paraId="497FD5FF" w14:textId="77777777" w:rsidTr="00372D71">
        <w:trPr>
          <w:trHeight w:val="464"/>
          <w:jc w:val="center"/>
        </w:trPr>
        <w:tc>
          <w:tcPr>
            <w:tcW w:w="3545" w:type="dxa"/>
            <w:hideMark/>
          </w:tcPr>
          <w:p w14:paraId="72A1AC21" w14:textId="77777777" w:rsidR="0027165E" w:rsidRPr="00D2478A" w:rsidRDefault="0027165E" w:rsidP="00372D71">
            <w:pPr>
              <w:rPr>
                <w:rFonts w:ascii="Garamond" w:eastAsia="Times New Roman" w:hAnsi="Garamond"/>
                <w:b/>
                <w:bCs/>
                <w:iCs/>
              </w:rPr>
            </w:pPr>
            <w:r w:rsidRPr="00D2478A">
              <w:rPr>
                <w:rFonts w:ascii="Garamond" w:eastAsia="Times New Roman" w:hAnsi="Garamond"/>
                <w:b/>
                <w:bCs/>
                <w:iCs/>
              </w:rPr>
              <w:t>Monitoring and Supervision Mechanisms</w:t>
            </w:r>
          </w:p>
        </w:tc>
        <w:tc>
          <w:tcPr>
            <w:tcW w:w="6421" w:type="dxa"/>
            <w:hideMark/>
          </w:tcPr>
          <w:p w14:paraId="3F55613A" w14:textId="77777777" w:rsidR="0027165E" w:rsidRPr="00D2478A" w:rsidRDefault="0027165E" w:rsidP="00372D71">
            <w:pPr>
              <w:rPr>
                <w:rFonts w:ascii="Garamond" w:eastAsia="Times New Roman" w:hAnsi="Garamond"/>
                <w:iCs/>
              </w:rPr>
            </w:pPr>
            <w:r w:rsidRPr="00D2478A">
              <w:rPr>
                <w:rFonts w:ascii="Garamond" w:eastAsia="Times New Roman" w:hAnsi="Garamond"/>
                <w:iCs/>
              </w:rPr>
              <w:t>Implement internal audits and supervision by designated officers to ensure compliance with waste protocols.</w:t>
            </w:r>
          </w:p>
        </w:tc>
      </w:tr>
      <w:tr w:rsidR="0027165E" w:rsidRPr="00D2478A" w14:paraId="36F01146" w14:textId="77777777" w:rsidTr="00372D71">
        <w:trPr>
          <w:trHeight w:val="483"/>
          <w:jc w:val="center"/>
        </w:trPr>
        <w:tc>
          <w:tcPr>
            <w:tcW w:w="3545" w:type="dxa"/>
            <w:hideMark/>
          </w:tcPr>
          <w:p w14:paraId="48416F01" w14:textId="77777777" w:rsidR="0027165E" w:rsidRPr="00D2478A" w:rsidRDefault="0027165E" w:rsidP="00372D71">
            <w:pPr>
              <w:rPr>
                <w:rFonts w:ascii="Garamond" w:eastAsia="Times New Roman" w:hAnsi="Garamond"/>
                <w:b/>
                <w:bCs/>
                <w:iCs/>
              </w:rPr>
            </w:pPr>
            <w:r w:rsidRPr="00D2478A">
              <w:rPr>
                <w:rFonts w:ascii="Garamond" w:eastAsia="Times New Roman" w:hAnsi="Garamond"/>
                <w:b/>
                <w:bCs/>
                <w:iCs/>
              </w:rPr>
              <w:t>Public and Community Sensitization</w:t>
            </w:r>
          </w:p>
        </w:tc>
        <w:tc>
          <w:tcPr>
            <w:tcW w:w="6421" w:type="dxa"/>
            <w:hideMark/>
          </w:tcPr>
          <w:p w14:paraId="114C4B43" w14:textId="77777777" w:rsidR="0027165E" w:rsidRPr="00D2478A" w:rsidRDefault="0027165E" w:rsidP="00372D71">
            <w:pPr>
              <w:rPr>
                <w:rFonts w:ascii="Garamond" w:eastAsia="Times New Roman" w:hAnsi="Garamond"/>
                <w:iCs/>
              </w:rPr>
            </w:pPr>
            <w:r w:rsidRPr="00D2478A">
              <w:rPr>
                <w:rFonts w:ascii="Garamond" w:eastAsia="Times New Roman" w:hAnsi="Garamond"/>
                <w:iCs/>
              </w:rPr>
              <w:t>Engage nearby communities on safe waste disposal practices and how to report illegal or harmful dumping.</w:t>
            </w:r>
          </w:p>
        </w:tc>
      </w:tr>
      <w:tr w:rsidR="0027165E" w:rsidRPr="00D2478A" w14:paraId="1704FB0A" w14:textId="77777777" w:rsidTr="00372D71">
        <w:trPr>
          <w:trHeight w:val="774"/>
          <w:jc w:val="center"/>
        </w:trPr>
        <w:tc>
          <w:tcPr>
            <w:tcW w:w="3545" w:type="dxa"/>
            <w:hideMark/>
          </w:tcPr>
          <w:p w14:paraId="32D36C4B" w14:textId="77777777" w:rsidR="0027165E" w:rsidRPr="00D2478A" w:rsidRDefault="0027165E" w:rsidP="00372D71">
            <w:pPr>
              <w:rPr>
                <w:rFonts w:ascii="Garamond" w:eastAsia="Times New Roman" w:hAnsi="Garamond"/>
                <w:b/>
                <w:bCs/>
                <w:iCs/>
              </w:rPr>
            </w:pPr>
            <w:r w:rsidRPr="00D2478A">
              <w:rPr>
                <w:rFonts w:ascii="Garamond" w:eastAsia="Times New Roman" w:hAnsi="Garamond"/>
                <w:b/>
                <w:bCs/>
                <w:iCs/>
              </w:rPr>
              <w:t>Strengthening of Institutional Frameworks</w:t>
            </w:r>
          </w:p>
        </w:tc>
        <w:tc>
          <w:tcPr>
            <w:tcW w:w="6421" w:type="dxa"/>
            <w:hideMark/>
          </w:tcPr>
          <w:p w14:paraId="73EE461F" w14:textId="77777777" w:rsidR="0027165E" w:rsidRPr="00D2478A" w:rsidRDefault="0027165E" w:rsidP="00372D71">
            <w:pPr>
              <w:rPr>
                <w:rFonts w:ascii="Garamond" w:eastAsia="Times New Roman" w:hAnsi="Garamond"/>
                <w:iCs/>
              </w:rPr>
            </w:pPr>
            <w:r w:rsidRPr="00D2478A">
              <w:rPr>
                <w:rFonts w:ascii="Garamond" w:eastAsia="Times New Roman" w:hAnsi="Garamond"/>
                <w:iCs/>
              </w:rPr>
              <w:t>Clarify roles and enhance coordination among waste management actors at the health center and district levels.</w:t>
            </w:r>
          </w:p>
        </w:tc>
      </w:tr>
      <w:tr w:rsidR="0027165E" w:rsidRPr="00D2478A" w14:paraId="1AA8DCB7" w14:textId="77777777" w:rsidTr="00372D71">
        <w:trPr>
          <w:trHeight w:val="808"/>
          <w:jc w:val="center"/>
        </w:trPr>
        <w:tc>
          <w:tcPr>
            <w:tcW w:w="3545" w:type="dxa"/>
            <w:hideMark/>
          </w:tcPr>
          <w:p w14:paraId="351F7823" w14:textId="77777777" w:rsidR="0027165E" w:rsidRPr="00D2478A" w:rsidRDefault="0027165E" w:rsidP="00372D71">
            <w:pPr>
              <w:rPr>
                <w:rFonts w:ascii="Garamond" w:eastAsia="Times New Roman" w:hAnsi="Garamond"/>
                <w:b/>
                <w:bCs/>
                <w:iCs/>
              </w:rPr>
            </w:pPr>
            <w:r w:rsidRPr="00D2478A">
              <w:rPr>
                <w:rFonts w:ascii="Garamond" w:eastAsia="Times New Roman" w:hAnsi="Garamond"/>
                <w:b/>
                <w:bCs/>
                <w:iCs/>
              </w:rPr>
              <w:t>Record-Keeping and Reporting</w:t>
            </w:r>
          </w:p>
        </w:tc>
        <w:tc>
          <w:tcPr>
            <w:tcW w:w="6421" w:type="dxa"/>
            <w:hideMark/>
          </w:tcPr>
          <w:p w14:paraId="1350B7D3" w14:textId="77777777" w:rsidR="0027165E" w:rsidRPr="00D2478A" w:rsidRDefault="0027165E" w:rsidP="00372D71">
            <w:pPr>
              <w:rPr>
                <w:rFonts w:ascii="Garamond" w:eastAsia="Times New Roman" w:hAnsi="Garamond"/>
                <w:iCs/>
              </w:rPr>
            </w:pPr>
            <w:r w:rsidRPr="00D2478A">
              <w:rPr>
                <w:rFonts w:ascii="Garamond" w:eastAsia="Times New Roman" w:hAnsi="Garamond"/>
                <w:iCs/>
              </w:rPr>
              <w:t>Maintain logs on waste generation, treatment, and disposal to improve planning and regulatory compliance.</w:t>
            </w:r>
          </w:p>
        </w:tc>
      </w:tr>
      <w:tr w:rsidR="0027165E" w:rsidRPr="00D2478A" w14:paraId="07EF2F6D" w14:textId="77777777" w:rsidTr="00372D71">
        <w:trPr>
          <w:trHeight w:val="512"/>
          <w:jc w:val="center"/>
        </w:trPr>
        <w:tc>
          <w:tcPr>
            <w:tcW w:w="3545" w:type="dxa"/>
            <w:hideMark/>
          </w:tcPr>
          <w:p w14:paraId="5B2821C2" w14:textId="77777777" w:rsidR="0027165E" w:rsidRPr="00D2478A" w:rsidRDefault="0027165E" w:rsidP="00372D71">
            <w:pPr>
              <w:rPr>
                <w:rFonts w:ascii="Garamond" w:eastAsia="Times New Roman" w:hAnsi="Garamond"/>
                <w:b/>
                <w:bCs/>
                <w:iCs/>
              </w:rPr>
            </w:pPr>
            <w:r w:rsidRPr="00D2478A">
              <w:rPr>
                <w:rFonts w:ascii="Garamond" w:eastAsia="Times New Roman" w:hAnsi="Garamond"/>
                <w:b/>
                <w:bCs/>
                <w:iCs/>
              </w:rPr>
              <w:t>Budget Allocation and Resource Mobilization</w:t>
            </w:r>
          </w:p>
        </w:tc>
        <w:tc>
          <w:tcPr>
            <w:tcW w:w="6421" w:type="dxa"/>
            <w:hideMark/>
          </w:tcPr>
          <w:p w14:paraId="2DA4020B" w14:textId="77777777" w:rsidR="0027165E" w:rsidRPr="00D2478A" w:rsidRDefault="0027165E" w:rsidP="00372D71">
            <w:pPr>
              <w:rPr>
                <w:rFonts w:ascii="Garamond" w:eastAsia="Times New Roman" w:hAnsi="Garamond"/>
                <w:iCs/>
              </w:rPr>
            </w:pPr>
            <w:r w:rsidRPr="00D2478A">
              <w:rPr>
                <w:rFonts w:ascii="Garamond" w:eastAsia="Times New Roman" w:hAnsi="Garamond"/>
                <w:iCs/>
              </w:rPr>
              <w:t>Secure dedicated funding for healthcare waste management activities within the facility’s operational budget.</w:t>
            </w:r>
          </w:p>
        </w:tc>
      </w:tr>
    </w:tbl>
    <w:p w14:paraId="7DFB0A63" w14:textId="77777777" w:rsidR="0027165E" w:rsidRPr="00D2478A" w:rsidRDefault="0027165E" w:rsidP="0027165E">
      <w:pPr>
        <w:spacing w:line="240" w:lineRule="auto"/>
        <w:jc w:val="both"/>
        <w:rPr>
          <w:rFonts w:ascii="Garamond" w:eastAsia="Times New Roman" w:hAnsi="Garamond" w:cs="Times New Roman"/>
        </w:rPr>
      </w:pPr>
    </w:p>
    <w:p w14:paraId="22CA7519" w14:textId="77777777" w:rsidR="0027165E" w:rsidRPr="00D2478A" w:rsidRDefault="0027165E" w:rsidP="0027165E">
      <w:pPr>
        <w:pStyle w:val="Caption"/>
        <w:keepNext/>
        <w:rPr>
          <w:rFonts w:ascii="Garamond" w:eastAsia="Times New Roman" w:hAnsi="Garamond" w:cs="Times New Roman"/>
          <w:bCs w:val="0"/>
          <w:iCs/>
          <w:color w:val="auto"/>
          <w:szCs w:val="24"/>
        </w:rPr>
      </w:pPr>
      <w:r w:rsidRPr="00D2478A">
        <w:rPr>
          <w:rFonts w:ascii="Garamond" w:eastAsia="Times New Roman" w:hAnsi="Garamond" w:cs="Times New Roman"/>
          <w:bCs w:val="0"/>
          <w:iCs/>
          <w:color w:val="auto"/>
          <w:szCs w:val="24"/>
        </w:rPr>
        <w:t>Resources Needed to Support HealthCare Waste Management Plan</w:t>
      </w:r>
    </w:p>
    <w:tbl>
      <w:tblPr>
        <w:tblStyle w:val="TableGrid"/>
        <w:tblW w:w="9918" w:type="dxa"/>
        <w:jc w:val="center"/>
        <w:tblLook w:val="04A0" w:firstRow="1" w:lastRow="0" w:firstColumn="1" w:lastColumn="0" w:noHBand="0" w:noVBand="1"/>
      </w:tblPr>
      <w:tblGrid>
        <w:gridCol w:w="2857"/>
        <w:gridCol w:w="2637"/>
        <w:gridCol w:w="4424"/>
      </w:tblGrid>
      <w:tr w:rsidR="0027165E" w:rsidRPr="00D2478A" w14:paraId="17AFD928" w14:textId="77777777" w:rsidTr="00372D71">
        <w:trPr>
          <w:trHeight w:val="370"/>
          <w:tblHeader/>
          <w:jc w:val="center"/>
        </w:trPr>
        <w:tc>
          <w:tcPr>
            <w:tcW w:w="2857" w:type="dxa"/>
            <w:shd w:val="clear" w:color="auto" w:fill="8DD873" w:themeFill="accent6" w:themeFillTint="99"/>
            <w:hideMark/>
          </w:tcPr>
          <w:p w14:paraId="4BFB00BF" w14:textId="77777777" w:rsidR="0027165E" w:rsidRPr="00D2478A" w:rsidRDefault="0027165E" w:rsidP="00372D71">
            <w:pPr>
              <w:rPr>
                <w:rFonts w:ascii="Garamond" w:eastAsia="Times New Roman" w:hAnsi="Garamond"/>
                <w:b/>
                <w:bCs/>
                <w:iCs/>
              </w:rPr>
            </w:pPr>
            <w:r w:rsidRPr="00D2478A">
              <w:rPr>
                <w:rFonts w:ascii="Garamond" w:eastAsia="Times New Roman" w:hAnsi="Garamond"/>
                <w:b/>
                <w:bCs/>
                <w:iCs/>
              </w:rPr>
              <w:t>Resource</w:t>
            </w:r>
          </w:p>
        </w:tc>
        <w:tc>
          <w:tcPr>
            <w:tcW w:w="2637" w:type="dxa"/>
            <w:shd w:val="clear" w:color="auto" w:fill="8DD873" w:themeFill="accent6" w:themeFillTint="99"/>
            <w:hideMark/>
          </w:tcPr>
          <w:p w14:paraId="77586FDB" w14:textId="77777777" w:rsidR="0027165E" w:rsidRPr="00D2478A" w:rsidRDefault="0027165E" w:rsidP="00372D71">
            <w:pPr>
              <w:rPr>
                <w:rFonts w:ascii="Garamond" w:eastAsia="Times New Roman" w:hAnsi="Garamond"/>
                <w:b/>
                <w:bCs/>
                <w:iCs/>
              </w:rPr>
            </w:pPr>
            <w:r w:rsidRPr="00D2478A">
              <w:rPr>
                <w:rFonts w:ascii="Garamond" w:eastAsia="Times New Roman" w:hAnsi="Garamond"/>
                <w:b/>
                <w:bCs/>
                <w:iCs/>
              </w:rPr>
              <w:t>Description</w:t>
            </w:r>
          </w:p>
        </w:tc>
        <w:tc>
          <w:tcPr>
            <w:tcW w:w="4424" w:type="dxa"/>
            <w:shd w:val="clear" w:color="auto" w:fill="8DD873" w:themeFill="accent6" w:themeFillTint="99"/>
            <w:hideMark/>
          </w:tcPr>
          <w:p w14:paraId="16C827E9" w14:textId="77777777" w:rsidR="0027165E" w:rsidRPr="00D2478A" w:rsidRDefault="0027165E" w:rsidP="00372D71">
            <w:pPr>
              <w:rPr>
                <w:rFonts w:ascii="Garamond" w:eastAsia="Times New Roman" w:hAnsi="Garamond"/>
                <w:b/>
                <w:bCs/>
                <w:iCs/>
              </w:rPr>
            </w:pPr>
            <w:r w:rsidRPr="00D2478A">
              <w:rPr>
                <w:rFonts w:ascii="Garamond" w:eastAsia="Times New Roman" w:hAnsi="Garamond"/>
                <w:b/>
                <w:bCs/>
                <w:iCs/>
              </w:rPr>
              <w:t>Responsibility/Role</w:t>
            </w:r>
          </w:p>
        </w:tc>
      </w:tr>
      <w:tr w:rsidR="0027165E" w:rsidRPr="00D2478A" w14:paraId="569702F8" w14:textId="77777777" w:rsidTr="00372D71">
        <w:trPr>
          <w:trHeight w:val="233"/>
          <w:jc w:val="center"/>
        </w:trPr>
        <w:tc>
          <w:tcPr>
            <w:tcW w:w="2857" w:type="dxa"/>
            <w:shd w:val="clear" w:color="auto" w:fill="156082" w:themeFill="accent1"/>
          </w:tcPr>
          <w:p w14:paraId="502AA042" w14:textId="77777777" w:rsidR="0027165E" w:rsidRPr="00D2478A" w:rsidRDefault="0027165E" w:rsidP="00372D71">
            <w:pPr>
              <w:rPr>
                <w:rFonts w:ascii="Garamond" w:eastAsia="Times New Roman" w:hAnsi="Garamond"/>
                <w:b/>
                <w:bCs/>
                <w:iCs/>
              </w:rPr>
            </w:pPr>
            <w:r w:rsidRPr="00D2478A">
              <w:rPr>
                <w:rFonts w:ascii="Garamond" w:eastAsia="Times New Roman" w:hAnsi="Garamond"/>
                <w:b/>
                <w:bCs/>
                <w:iCs/>
              </w:rPr>
              <w:t xml:space="preserve">Human Resources </w:t>
            </w:r>
          </w:p>
        </w:tc>
        <w:tc>
          <w:tcPr>
            <w:tcW w:w="2637" w:type="dxa"/>
            <w:shd w:val="clear" w:color="auto" w:fill="156082" w:themeFill="accent1"/>
          </w:tcPr>
          <w:p w14:paraId="0E52DDD2" w14:textId="77777777" w:rsidR="0027165E" w:rsidRPr="00D2478A" w:rsidRDefault="0027165E" w:rsidP="00372D71">
            <w:pPr>
              <w:rPr>
                <w:rFonts w:ascii="Garamond" w:eastAsia="Times New Roman" w:hAnsi="Garamond"/>
                <w:b/>
                <w:bCs/>
                <w:iCs/>
              </w:rPr>
            </w:pPr>
          </w:p>
        </w:tc>
        <w:tc>
          <w:tcPr>
            <w:tcW w:w="4424" w:type="dxa"/>
            <w:shd w:val="clear" w:color="auto" w:fill="156082" w:themeFill="accent1"/>
          </w:tcPr>
          <w:p w14:paraId="1C146C9A" w14:textId="77777777" w:rsidR="0027165E" w:rsidRPr="00D2478A" w:rsidRDefault="0027165E" w:rsidP="00372D71">
            <w:pPr>
              <w:rPr>
                <w:rFonts w:ascii="Garamond" w:eastAsia="Times New Roman" w:hAnsi="Garamond"/>
                <w:b/>
                <w:bCs/>
                <w:iCs/>
              </w:rPr>
            </w:pPr>
          </w:p>
        </w:tc>
      </w:tr>
      <w:tr w:rsidR="0027165E" w:rsidRPr="00D2478A" w14:paraId="2FBC6187" w14:textId="77777777" w:rsidTr="00372D71">
        <w:trPr>
          <w:trHeight w:val="1300"/>
          <w:jc w:val="center"/>
        </w:trPr>
        <w:tc>
          <w:tcPr>
            <w:tcW w:w="2857" w:type="dxa"/>
            <w:hideMark/>
          </w:tcPr>
          <w:p w14:paraId="7A59D8AE" w14:textId="77777777" w:rsidR="0027165E" w:rsidRPr="00D2478A" w:rsidRDefault="0027165E" w:rsidP="00372D71">
            <w:pPr>
              <w:rPr>
                <w:rFonts w:ascii="Garamond" w:eastAsia="Times New Roman" w:hAnsi="Garamond"/>
                <w:iCs/>
              </w:rPr>
            </w:pPr>
            <w:r w:rsidRPr="00D2478A">
              <w:rPr>
                <w:rFonts w:ascii="Garamond" w:eastAsia="Times New Roman" w:hAnsi="Garamond"/>
                <w:iCs/>
              </w:rPr>
              <w:t>Waste Management Officer/Team</w:t>
            </w:r>
          </w:p>
        </w:tc>
        <w:tc>
          <w:tcPr>
            <w:tcW w:w="2637" w:type="dxa"/>
            <w:hideMark/>
          </w:tcPr>
          <w:p w14:paraId="63DA7D53" w14:textId="77777777" w:rsidR="0027165E" w:rsidRPr="00D2478A" w:rsidRDefault="0027165E" w:rsidP="00372D71">
            <w:pPr>
              <w:rPr>
                <w:rFonts w:ascii="Garamond" w:eastAsia="Times New Roman" w:hAnsi="Garamond"/>
                <w:iCs/>
              </w:rPr>
            </w:pPr>
            <w:r w:rsidRPr="00D2478A">
              <w:rPr>
                <w:rFonts w:ascii="Garamond" w:eastAsia="Times New Roman" w:hAnsi="Garamond"/>
                <w:iCs/>
              </w:rPr>
              <w:t>Dedicated staff responsible for overseeing all waste management activities.</w:t>
            </w:r>
          </w:p>
        </w:tc>
        <w:tc>
          <w:tcPr>
            <w:tcW w:w="4424" w:type="dxa"/>
            <w:hideMark/>
          </w:tcPr>
          <w:p w14:paraId="5006CB91" w14:textId="77777777" w:rsidR="0027165E" w:rsidRPr="00D2478A" w:rsidRDefault="0027165E" w:rsidP="00372D71">
            <w:pPr>
              <w:rPr>
                <w:rFonts w:ascii="Garamond" w:eastAsia="Times New Roman" w:hAnsi="Garamond"/>
                <w:iCs/>
              </w:rPr>
            </w:pPr>
            <w:r w:rsidRPr="00D2478A">
              <w:rPr>
                <w:rFonts w:ascii="Garamond" w:eastAsia="Times New Roman" w:hAnsi="Garamond"/>
                <w:iCs/>
              </w:rPr>
              <w:t>Supervision of daily waste management activities, ensuring compliance with policies, and monitoring waste segregation, storage, and disposal.</w:t>
            </w:r>
          </w:p>
        </w:tc>
      </w:tr>
      <w:tr w:rsidR="0027165E" w:rsidRPr="00D2478A" w14:paraId="48ABEB77" w14:textId="77777777" w:rsidTr="00372D71">
        <w:trPr>
          <w:trHeight w:val="1290"/>
          <w:jc w:val="center"/>
        </w:trPr>
        <w:tc>
          <w:tcPr>
            <w:tcW w:w="2857" w:type="dxa"/>
            <w:hideMark/>
          </w:tcPr>
          <w:p w14:paraId="68F64870" w14:textId="77777777" w:rsidR="0027165E" w:rsidRPr="00D2478A" w:rsidRDefault="0027165E" w:rsidP="00372D71">
            <w:pPr>
              <w:rPr>
                <w:rFonts w:ascii="Garamond" w:eastAsia="Times New Roman" w:hAnsi="Garamond"/>
                <w:iCs/>
              </w:rPr>
            </w:pPr>
            <w:r w:rsidRPr="00D2478A">
              <w:rPr>
                <w:rFonts w:ascii="Garamond" w:eastAsia="Times New Roman" w:hAnsi="Garamond"/>
                <w:iCs/>
              </w:rPr>
              <w:t>Trained Healthcare Workers</w:t>
            </w:r>
          </w:p>
        </w:tc>
        <w:tc>
          <w:tcPr>
            <w:tcW w:w="2637" w:type="dxa"/>
            <w:hideMark/>
          </w:tcPr>
          <w:p w14:paraId="4B45ED11" w14:textId="77777777" w:rsidR="0027165E" w:rsidRPr="00D2478A" w:rsidRDefault="0027165E" w:rsidP="00372D71">
            <w:pPr>
              <w:rPr>
                <w:rFonts w:ascii="Garamond" w:eastAsia="Times New Roman" w:hAnsi="Garamond"/>
                <w:iCs/>
              </w:rPr>
            </w:pPr>
            <w:r w:rsidRPr="00D2478A">
              <w:rPr>
                <w:rFonts w:ascii="Garamond" w:eastAsia="Times New Roman" w:hAnsi="Garamond"/>
                <w:iCs/>
              </w:rPr>
              <w:t>Medical staff, nurses, and lab technicians must be trained on safe waste management practices.</w:t>
            </w:r>
          </w:p>
        </w:tc>
        <w:tc>
          <w:tcPr>
            <w:tcW w:w="4424" w:type="dxa"/>
            <w:hideMark/>
          </w:tcPr>
          <w:p w14:paraId="54A49318" w14:textId="77777777" w:rsidR="0027165E" w:rsidRPr="00D2478A" w:rsidRDefault="0027165E" w:rsidP="00372D71">
            <w:pPr>
              <w:rPr>
                <w:rFonts w:ascii="Garamond" w:eastAsia="Times New Roman" w:hAnsi="Garamond"/>
                <w:iCs/>
              </w:rPr>
            </w:pPr>
            <w:r w:rsidRPr="00D2478A">
              <w:rPr>
                <w:rFonts w:ascii="Garamond" w:eastAsia="Times New Roman" w:hAnsi="Garamond"/>
                <w:iCs/>
              </w:rPr>
              <w:t>Waste segregation, safe handling of healthcare waste and the proper use of PPE.</w:t>
            </w:r>
          </w:p>
        </w:tc>
      </w:tr>
      <w:tr w:rsidR="0027165E" w:rsidRPr="00D2478A" w14:paraId="2AB286A3" w14:textId="77777777" w:rsidTr="00372D71">
        <w:trPr>
          <w:trHeight w:val="1025"/>
          <w:jc w:val="center"/>
        </w:trPr>
        <w:tc>
          <w:tcPr>
            <w:tcW w:w="2857" w:type="dxa"/>
            <w:hideMark/>
          </w:tcPr>
          <w:p w14:paraId="067515B7" w14:textId="77777777" w:rsidR="0027165E" w:rsidRPr="00D2478A" w:rsidRDefault="0027165E" w:rsidP="00372D71">
            <w:pPr>
              <w:rPr>
                <w:rFonts w:ascii="Garamond" w:eastAsia="Times New Roman" w:hAnsi="Garamond"/>
                <w:iCs/>
              </w:rPr>
            </w:pPr>
            <w:r w:rsidRPr="00D2478A">
              <w:rPr>
                <w:rFonts w:ascii="Garamond" w:eastAsia="Times New Roman" w:hAnsi="Garamond"/>
                <w:iCs/>
              </w:rPr>
              <w:t>Cleaning and Waste Handling Staff</w:t>
            </w:r>
          </w:p>
        </w:tc>
        <w:tc>
          <w:tcPr>
            <w:tcW w:w="2637" w:type="dxa"/>
            <w:hideMark/>
          </w:tcPr>
          <w:p w14:paraId="54CECD05" w14:textId="77777777" w:rsidR="0027165E" w:rsidRPr="00D2478A" w:rsidRDefault="0027165E" w:rsidP="00372D71">
            <w:pPr>
              <w:rPr>
                <w:rFonts w:ascii="Garamond" w:eastAsia="Times New Roman" w:hAnsi="Garamond"/>
                <w:iCs/>
              </w:rPr>
            </w:pPr>
            <w:r w:rsidRPr="00D2478A">
              <w:rPr>
                <w:rFonts w:ascii="Garamond" w:eastAsia="Times New Roman" w:hAnsi="Garamond"/>
                <w:iCs/>
              </w:rPr>
              <w:t>Staff are responsible for the physical collection, transport, and final disposal of waste.</w:t>
            </w:r>
          </w:p>
        </w:tc>
        <w:tc>
          <w:tcPr>
            <w:tcW w:w="4424" w:type="dxa"/>
            <w:hideMark/>
          </w:tcPr>
          <w:p w14:paraId="1C9C13DB" w14:textId="77777777" w:rsidR="0027165E" w:rsidRPr="00D2478A" w:rsidRDefault="0027165E" w:rsidP="00372D71">
            <w:pPr>
              <w:rPr>
                <w:rFonts w:ascii="Garamond" w:eastAsia="Times New Roman" w:hAnsi="Garamond"/>
                <w:iCs/>
              </w:rPr>
            </w:pPr>
            <w:r w:rsidRPr="00D2478A">
              <w:rPr>
                <w:rFonts w:ascii="Garamond" w:eastAsia="Times New Roman" w:hAnsi="Garamond"/>
                <w:iCs/>
              </w:rPr>
              <w:t>Segregating waste, collecting, storing, transporting, and ensuring safe disposal practices are followed.</w:t>
            </w:r>
          </w:p>
        </w:tc>
      </w:tr>
      <w:tr w:rsidR="0027165E" w:rsidRPr="00D2478A" w14:paraId="5420C90A" w14:textId="77777777" w:rsidTr="00372D71">
        <w:trPr>
          <w:trHeight w:val="750"/>
          <w:jc w:val="center"/>
        </w:trPr>
        <w:tc>
          <w:tcPr>
            <w:tcW w:w="2857" w:type="dxa"/>
            <w:hideMark/>
          </w:tcPr>
          <w:p w14:paraId="1DE3D908" w14:textId="77777777" w:rsidR="0027165E" w:rsidRPr="00D2478A" w:rsidRDefault="0027165E" w:rsidP="00372D71">
            <w:pPr>
              <w:rPr>
                <w:rFonts w:ascii="Garamond" w:eastAsia="Times New Roman" w:hAnsi="Garamond"/>
                <w:iCs/>
              </w:rPr>
            </w:pPr>
            <w:r w:rsidRPr="00D2478A">
              <w:rPr>
                <w:rFonts w:ascii="Garamond" w:eastAsia="Times New Roman" w:hAnsi="Garamond"/>
                <w:iCs/>
              </w:rPr>
              <w:t>Waste Disposal Contractors</w:t>
            </w:r>
          </w:p>
        </w:tc>
        <w:tc>
          <w:tcPr>
            <w:tcW w:w="2637" w:type="dxa"/>
            <w:hideMark/>
          </w:tcPr>
          <w:p w14:paraId="4909DC20" w14:textId="77777777" w:rsidR="0027165E" w:rsidRPr="00D2478A" w:rsidRDefault="0027165E" w:rsidP="00372D71">
            <w:pPr>
              <w:rPr>
                <w:rFonts w:ascii="Garamond" w:eastAsia="Times New Roman" w:hAnsi="Garamond"/>
                <w:iCs/>
              </w:rPr>
            </w:pPr>
            <w:r w:rsidRPr="00D2478A">
              <w:rPr>
                <w:rFonts w:ascii="Garamond" w:eastAsia="Times New Roman" w:hAnsi="Garamond"/>
                <w:iCs/>
              </w:rPr>
              <w:t>External service providers for waste treatment and disposal (e.g., incinerator services).</w:t>
            </w:r>
          </w:p>
        </w:tc>
        <w:tc>
          <w:tcPr>
            <w:tcW w:w="4424" w:type="dxa"/>
            <w:hideMark/>
          </w:tcPr>
          <w:p w14:paraId="1A4E97C3" w14:textId="77777777" w:rsidR="0027165E" w:rsidRPr="00D2478A" w:rsidRDefault="0027165E" w:rsidP="00372D71">
            <w:pPr>
              <w:rPr>
                <w:rFonts w:ascii="Garamond" w:eastAsia="Times New Roman" w:hAnsi="Garamond"/>
                <w:iCs/>
              </w:rPr>
            </w:pPr>
            <w:r w:rsidRPr="00D2478A">
              <w:rPr>
                <w:rFonts w:ascii="Garamond" w:eastAsia="Times New Roman" w:hAnsi="Garamond"/>
                <w:iCs/>
              </w:rPr>
              <w:t>Safe disposal of hazardous and healthcare waste including incineration or burial.</w:t>
            </w:r>
          </w:p>
        </w:tc>
      </w:tr>
      <w:tr w:rsidR="0027165E" w:rsidRPr="00D2478A" w14:paraId="425BF850" w14:textId="77777777" w:rsidTr="00372D71">
        <w:trPr>
          <w:trHeight w:val="908"/>
          <w:jc w:val="center"/>
        </w:trPr>
        <w:tc>
          <w:tcPr>
            <w:tcW w:w="2857" w:type="dxa"/>
            <w:hideMark/>
          </w:tcPr>
          <w:p w14:paraId="08CD5D20" w14:textId="77777777" w:rsidR="0027165E" w:rsidRPr="00D2478A" w:rsidRDefault="0027165E" w:rsidP="00372D71">
            <w:pPr>
              <w:rPr>
                <w:rFonts w:ascii="Garamond" w:eastAsia="Times New Roman" w:hAnsi="Garamond"/>
                <w:iCs/>
              </w:rPr>
            </w:pPr>
            <w:r w:rsidRPr="00D2478A">
              <w:rPr>
                <w:rFonts w:ascii="Garamond" w:eastAsia="Times New Roman" w:hAnsi="Garamond"/>
                <w:iCs/>
              </w:rPr>
              <w:t>Training Facilitators</w:t>
            </w:r>
          </w:p>
        </w:tc>
        <w:tc>
          <w:tcPr>
            <w:tcW w:w="2637" w:type="dxa"/>
            <w:hideMark/>
          </w:tcPr>
          <w:p w14:paraId="497A5BF5" w14:textId="77777777" w:rsidR="0027165E" w:rsidRPr="00D2478A" w:rsidRDefault="0027165E" w:rsidP="00372D71">
            <w:pPr>
              <w:rPr>
                <w:rFonts w:ascii="Garamond" w:eastAsia="Times New Roman" w:hAnsi="Garamond"/>
                <w:iCs/>
              </w:rPr>
            </w:pPr>
            <w:r w:rsidRPr="00D2478A">
              <w:rPr>
                <w:rFonts w:ascii="Garamond" w:eastAsia="Times New Roman" w:hAnsi="Garamond"/>
                <w:iCs/>
              </w:rPr>
              <w:t>Experts or institutions for training staff on waste management.</w:t>
            </w:r>
          </w:p>
        </w:tc>
        <w:tc>
          <w:tcPr>
            <w:tcW w:w="4424" w:type="dxa"/>
            <w:hideMark/>
          </w:tcPr>
          <w:p w14:paraId="76269CD8" w14:textId="77777777" w:rsidR="0027165E" w:rsidRPr="00D2478A" w:rsidRDefault="0027165E" w:rsidP="00372D71">
            <w:pPr>
              <w:rPr>
                <w:rFonts w:ascii="Garamond" w:eastAsia="Times New Roman" w:hAnsi="Garamond"/>
                <w:iCs/>
              </w:rPr>
            </w:pPr>
            <w:r w:rsidRPr="00D2478A">
              <w:rPr>
                <w:rFonts w:ascii="Garamond" w:eastAsia="Times New Roman" w:hAnsi="Garamond"/>
                <w:iCs/>
              </w:rPr>
              <w:t>Conduct training sessions, prepare materials, and assess staff competency.</w:t>
            </w:r>
          </w:p>
        </w:tc>
      </w:tr>
      <w:tr w:rsidR="0027165E" w:rsidRPr="00D2478A" w14:paraId="2CF05273" w14:textId="77777777" w:rsidTr="00372D71">
        <w:trPr>
          <w:trHeight w:val="290"/>
          <w:jc w:val="center"/>
        </w:trPr>
        <w:tc>
          <w:tcPr>
            <w:tcW w:w="9918" w:type="dxa"/>
            <w:gridSpan w:val="3"/>
            <w:shd w:val="clear" w:color="auto" w:fill="2C7FCE" w:themeFill="text2" w:themeFillTint="99"/>
            <w:hideMark/>
          </w:tcPr>
          <w:p w14:paraId="5D51F9FD" w14:textId="77777777" w:rsidR="0027165E" w:rsidRPr="00D2478A" w:rsidRDefault="0027165E" w:rsidP="00372D71">
            <w:pPr>
              <w:rPr>
                <w:rFonts w:ascii="Garamond" w:eastAsia="Times New Roman" w:hAnsi="Garamond"/>
                <w:b/>
                <w:bCs/>
                <w:iCs/>
              </w:rPr>
            </w:pPr>
            <w:r w:rsidRPr="00D2478A">
              <w:rPr>
                <w:rFonts w:ascii="Garamond" w:eastAsia="Times New Roman" w:hAnsi="Garamond"/>
                <w:b/>
                <w:bCs/>
                <w:iCs/>
              </w:rPr>
              <w:t>Financial Resources</w:t>
            </w:r>
          </w:p>
        </w:tc>
      </w:tr>
      <w:tr w:rsidR="0027165E" w:rsidRPr="00D2478A" w14:paraId="50C87303" w14:textId="77777777" w:rsidTr="00372D71">
        <w:trPr>
          <w:trHeight w:val="290"/>
          <w:jc w:val="center"/>
        </w:trPr>
        <w:tc>
          <w:tcPr>
            <w:tcW w:w="2857" w:type="dxa"/>
            <w:shd w:val="clear" w:color="auto" w:fill="8DD873" w:themeFill="accent6" w:themeFillTint="99"/>
            <w:hideMark/>
          </w:tcPr>
          <w:p w14:paraId="1A97E311" w14:textId="77777777" w:rsidR="0027165E" w:rsidRPr="00D2478A" w:rsidRDefault="0027165E" w:rsidP="00372D71">
            <w:pPr>
              <w:rPr>
                <w:rFonts w:ascii="Garamond" w:eastAsia="Times New Roman" w:hAnsi="Garamond"/>
                <w:iCs/>
              </w:rPr>
            </w:pPr>
            <w:r w:rsidRPr="00D2478A">
              <w:rPr>
                <w:rFonts w:ascii="Garamond" w:eastAsia="Times New Roman" w:hAnsi="Garamond"/>
                <w:iCs/>
              </w:rPr>
              <w:t>Resource</w:t>
            </w:r>
          </w:p>
        </w:tc>
        <w:tc>
          <w:tcPr>
            <w:tcW w:w="2637" w:type="dxa"/>
            <w:shd w:val="clear" w:color="auto" w:fill="8DD873" w:themeFill="accent6" w:themeFillTint="99"/>
            <w:hideMark/>
          </w:tcPr>
          <w:p w14:paraId="4FEEBC1F" w14:textId="77777777" w:rsidR="0027165E" w:rsidRPr="00D2478A" w:rsidRDefault="0027165E" w:rsidP="00372D71">
            <w:pPr>
              <w:rPr>
                <w:rFonts w:ascii="Garamond" w:eastAsia="Times New Roman" w:hAnsi="Garamond"/>
                <w:iCs/>
              </w:rPr>
            </w:pPr>
            <w:r w:rsidRPr="00D2478A">
              <w:rPr>
                <w:rFonts w:ascii="Garamond" w:eastAsia="Times New Roman" w:hAnsi="Garamond"/>
                <w:iCs/>
              </w:rPr>
              <w:t>Description</w:t>
            </w:r>
          </w:p>
        </w:tc>
        <w:tc>
          <w:tcPr>
            <w:tcW w:w="4424" w:type="dxa"/>
            <w:shd w:val="clear" w:color="auto" w:fill="8DD873" w:themeFill="accent6" w:themeFillTint="99"/>
            <w:hideMark/>
          </w:tcPr>
          <w:p w14:paraId="14B3CCE7" w14:textId="77777777" w:rsidR="0027165E" w:rsidRPr="00D2478A" w:rsidRDefault="0027165E" w:rsidP="00372D71">
            <w:pPr>
              <w:rPr>
                <w:rFonts w:ascii="Garamond" w:eastAsia="Times New Roman" w:hAnsi="Garamond"/>
                <w:iCs/>
              </w:rPr>
            </w:pPr>
            <w:r w:rsidRPr="00D2478A">
              <w:rPr>
                <w:rFonts w:ascii="Garamond" w:eastAsia="Times New Roman" w:hAnsi="Garamond"/>
                <w:iCs/>
              </w:rPr>
              <w:t>Responsibility/Role</w:t>
            </w:r>
          </w:p>
        </w:tc>
      </w:tr>
      <w:tr w:rsidR="0027165E" w:rsidRPr="00D2478A" w14:paraId="003859D5" w14:textId="77777777" w:rsidTr="00372D71">
        <w:trPr>
          <w:trHeight w:val="870"/>
          <w:jc w:val="center"/>
        </w:trPr>
        <w:tc>
          <w:tcPr>
            <w:tcW w:w="2857" w:type="dxa"/>
            <w:hideMark/>
          </w:tcPr>
          <w:p w14:paraId="34F123AA" w14:textId="77777777" w:rsidR="0027165E" w:rsidRPr="00D2478A" w:rsidRDefault="0027165E" w:rsidP="00372D71">
            <w:pPr>
              <w:rPr>
                <w:rFonts w:ascii="Garamond" w:eastAsia="Times New Roman" w:hAnsi="Garamond"/>
                <w:iCs/>
              </w:rPr>
            </w:pPr>
            <w:r w:rsidRPr="00D2478A">
              <w:rPr>
                <w:rFonts w:ascii="Garamond" w:eastAsia="Times New Roman" w:hAnsi="Garamond"/>
                <w:iCs/>
              </w:rPr>
              <w:t>Initial Setup Costs</w:t>
            </w:r>
          </w:p>
        </w:tc>
        <w:tc>
          <w:tcPr>
            <w:tcW w:w="2637" w:type="dxa"/>
            <w:hideMark/>
          </w:tcPr>
          <w:p w14:paraId="21F207FA" w14:textId="77777777" w:rsidR="0027165E" w:rsidRPr="00D2478A" w:rsidRDefault="0027165E" w:rsidP="00372D71">
            <w:pPr>
              <w:rPr>
                <w:rFonts w:ascii="Garamond" w:eastAsia="Times New Roman" w:hAnsi="Garamond"/>
                <w:iCs/>
              </w:rPr>
            </w:pPr>
            <w:r w:rsidRPr="00D2478A">
              <w:rPr>
                <w:rFonts w:ascii="Garamond" w:eastAsia="Times New Roman" w:hAnsi="Garamond"/>
                <w:iCs/>
              </w:rPr>
              <w:t>One-time costs for infrastructure, equipment, and staff training.</w:t>
            </w:r>
          </w:p>
        </w:tc>
        <w:tc>
          <w:tcPr>
            <w:tcW w:w="4424" w:type="dxa"/>
            <w:hideMark/>
          </w:tcPr>
          <w:p w14:paraId="5D28C5C7" w14:textId="77777777" w:rsidR="0027165E" w:rsidRPr="00D2478A" w:rsidRDefault="0027165E" w:rsidP="00372D71">
            <w:pPr>
              <w:rPr>
                <w:rFonts w:ascii="Garamond" w:eastAsia="Times New Roman" w:hAnsi="Garamond"/>
                <w:iCs/>
              </w:rPr>
            </w:pPr>
            <w:r w:rsidRPr="00D2478A">
              <w:rPr>
                <w:rFonts w:ascii="Garamond" w:eastAsia="Times New Roman" w:hAnsi="Garamond"/>
                <w:iCs/>
              </w:rPr>
              <w:t>Construction of storage areas, purchase of incinerators, safety equipment, and training costs.</w:t>
            </w:r>
          </w:p>
        </w:tc>
      </w:tr>
      <w:tr w:rsidR="0027165E" w:rsidRPr="00D2478A" w14:paraId="40E0A6F0" w14:textId="77777777" w:rsidTr="00372D71">
        <w:trPr>
          <w:trHeight w:val="1160"/>
          <w:jc w:val="center"/>
        </w:trPr>
        <w:tc>
          <w:tcPr>
            <w:tcW w:w="2857" w:type="dxa"/>
            <w:hideMark/>
          </w:tcPr>
          <w:p w14:paraId="0CDB017F" w14:textId="77777777" w:rsidR="0027165E" w:rsidRPr="00D2478A" w:rsidRDefault="0027165E" w:rsidP="00372D71">
            <w:pPr>
              <w:rPr>
                <w:rFonts w:ascii="Garamond" w:eastAsia="Times New Roman" w:hAnsi="Garamond"/>
                <w:iCs/>
              </w:rPr>
            </w:pPr>
            <w:r w:rsidRPr="00D2478A">
              <w:rPr>
                <w:rFonts w:ascii="Garamond" w:eastAsia="Times New Roman" w:hAnsi="Garamond"/>
                <w:iCs/>
              </w:rPr>
              <w:lastRenderedPageBreak/>
              <w:t>Operational Costs</w:t>
            </w:r>
          </w:p>
        </w:tc>
        <w:tc>
          <w:tcPr>
            <w:tcW w:w="2637" w:type="dxa"/>
            <w:hideMark/>
          </w:tcPr>
          <w:p w14:paraId="48D512B2" w14:textId="77777777" w:rsidR="0027165E" w:rsidRPr="00D2478A" w:rsidRDefault="0027165E" w:rsidP="00372D71">
            <w:pPr>
              <w:rPr>
                <w:rFonts w:ascii="Garamond" w:eastAsia="Times New Roman" w:hAnsi="Garamond"/>
                <w:iCs/>
              </w:rPr>
            </w:pPr>
            <w:r w:rsidRPr="00D2478A">
              <w:rPr>
                <w:rFonts w:ascii="Garamond" w:eastAsia="Times New Roman" w:hAnsi="Garamond"/>
                <w:iCs/>
              </w:rPr>
              <w:t>Recurring costs for waste collection, handling, transportation, and disposal.</w:t>
            </w:r>
          </w:p>
        </w:tc>
        <w:tc>
          <w:tcPr>
            <w:tcW w:w="4424" w:type="dxa"/>
            <w:hideMark/>
          </w:tcPr>
          <w:p w14:paraId="313B094D" w14:textId="77777777" w:rsidR="0027165E" w:rsidRPr="00D2478A" w:rsidRDefault="0027165E" w:rsidP="00372D71">
            <w:pPr>
              <w:rPr>
                <w:rFonts w:ascii="Garamond" w:eastAsia="Times New Roman" w:hAnsi="Garamond"/>
                <w:iCs/>
              </w:rPr>
            </w:pPr>
            <w:r w:rsidRPr="00D2478A">
              <w:rPr>
                <w:rFonts w:ascii="Garamond" w:eastAsia="Times New Roman" w:hAnsi="Garamond"/>
                <w:iCs/>
              </w:rPr>
              <w:t>Fuel for transportation, PPE, cleaning supplies, waste bags, and containers.</w:t>
            </w:r>
          </w:p>
        </w:tc>
      </w:tr>
      <w:tr w:rsidR="0027165E" w:rsidRPr="00D2478A" w14:paraId="57F4C849" w14:textId="77777777" w:rsidTr="00372D71">
        <w:trPr>
          <w:trHeight w:val="1160"/>
          <w:jc w:val="center"/>
        </w:trPr>
        <w:tc>
          <w:tcPr>
            <w:tcW w:w="2857" w:type="dxa"/>
            <w:hideMark/>
          </w:tcPr>
          <w:p w14:paraId="05712879" w14:textId="77777777" w:rsidR="0027165E" w:rsidRPr="00D2478A" w:rsidRDefault="0027165E" w:rsidP="00372D71">
            <w:pPr>
              <w:rPr>
                <w:rFonts w:ascii="Garamond" w:eastAsia="Times New Roman" w:hAnsi="Garamond"/>
                <w:iCs/>
              </w:rPr>
            </w:pPr>
            <w:r w:rsidRPr="00D2478A">
              <w:rPr>
                <w:rFonts w:ascii="Garamond" w:eastAsia="Times New Roman" w:hAnsi="Garamond"/>
                <w:iCs/>
              </w:rPr>
              <w:t>Maintenance Costs</w:t>
            </w:r>
          </w:p>
        </w:tc>
        <w:tc>
          <w:tcPr>
            <w:tcW w:w="2637" w:type="dxa"/>
            <w:hideMark/>
          </w:tcPr>
          <w:p w14:paraId="612A50EB" w14:textId="77777777" w:rsidR="0027165E" w:rsidRPr="00D2478A" w:rsidRDefault="0027165E" w:rsidP="00372D71">
            <w:pPr>
              <w:rPr>
                <w:rFonts w:ascii="Garamond" w:eastAsia="Times New Roman" w:hAnsi="Garamond"/>
                <w:iCs/>
              </w:rPr>
            </w:pPr>
            <w:r w:rsidRPr="00D2478A">
              <w:rPr>
                <w:rFonts w:ascii="Garamond" w:eastAsia="Times New Roman" w:hAnsi="Garamond"/>
                <w:iCs/>
              </w:rPr>
              <w:t>Costs associated with the maintenance of waste disposal systems and equipment.</w:t>
            </w:r>
          </w:p>
        </w:tc>
        <w:tc>
          <w:tcPr>
            <w:tcW w:w="4424" w:type="dxa"/>
            <w:hideMark/>
          </w:tcPr>
          <w:p w14:paraId="2F6F3298" w14:textId="77777777" w:rsidR="0027165E" w:rsidRPr="00D2478A" w:rsidRDefault="0027165E" w:rsidP="00372D71">
            <w:pPr>
              <w:rPr>
                <w:rFonts w:ascii="Garamond" w:eastAsia="Times New Roman" w:hAnsi="Garamond"/>
                <w:iCs/>
              </w:rPr>
            </w:pPr>
            <w:r w:rsidRPr="00D2478A">
              <w:rPr>
                <w:rFonts w:ascii="Garamond" w:eastAsia="Times New Roman" w:hAnsi="Garamond"/>
                <w:iCs/>
              </w:rPr>
              <w:t>Regular maintenance of incinerators, storage areas, and transportation vehicles.</w:t>
            </w:r>
          </w:p>
        </w:tc>
      </w:tr>
      <w:tr w:rsidR="0027165E" w:rsidRPr="00D2478A" w14:paraId="4901FE5E" w14:textId="77777777" w:rsidTr="00372D71">
        <w:trPr>
          <w:trHeight w:val="1160"/>
          <w:jc w:val="center"/>
        </w:trPr>
        <w:tc>
          <w:tcPr>
            <w:tcW w:w="2857" w:type="dxa"/>
            <w:hideMark/>
          </w:tcPr>
          <w:p w14:paraId="64B474E7" w14:textId="77777777" w:rsidR="0027165E" w:rsidRPr="00D2478A" w:rsidRDefault="0027165E" w:rsidP="00372D71">
            <w:pPr>
              <w:rPr>
                <w:rFonts w:ascii="Garamond" w:eastAsia="Times New Roman" w:hAnsi="Garamond"/>
                <w:iCs/>
              </w:rPr>
            </w:pPr>
            <w:r w:rsidRPr="00D2478A">
              <w:rPr>
                <w:rFonts w:ascii="Garamond" w:eastAsia="Times New Roman" w:hAnsi="Garamond"/>
                <w:iCs/>
              </w:rPr>
              <w:t>Emergency Fund</w:t>
            </w:r>
          </w:p>
        </w:tc>
        <w:tc>
          <w:tcPr>
            <w:tcW w:w="2637" w:type="dxa"/>
            <w:hideMark/>
          </w:tcPr>
          <w:p w14:paraId="79F5C0B2" w14:textId="77777777" w:rsidR="0027165E" w:rsidRPr="00D2478A" w:rsidRDefault="0027165E" w:rsidP="00372D71">
            <w:pPr>
              <w:rPr>
                <w:rFonts w:ascii="Garamond" w:eastAsia="Times New Roman" w:hAnsi="Garamond"/>
                <w:iCs/>
              </w:rPr>
            </w:pPr>
            <w:r w:rsidRPr="00D2478A">
              <w:rPr>
                <w:rFonts w:ascii="Garamond" w:eastAsia="Times New Roman" w:hAnsi="Garamond"/>
                <w:iCs/>
              </w:rPr>
              <w:t>Allocated funds for unanticipated costs, such as urgent waste disposal or accidental spills.</w:t>
            </w:r>
          </w:p>
        </w:tc>
        <w:tc>
          <w:tcPr>
            <w:tcW w:w="4424" w:type="dxa"/>
            <w:hideMark/>
          </w:tcPr>
          <w:p w14:paraId="63EE5364" w14:textId="77777777" w:rsidR="0027165E" w:rsidRPr="00D2478A" w:rsidRDefault="0027165E" w:rsidP="00372D71">
            <w:pPr>
              <w:rPr>
                <w:rFonts w:ascii="Garamond" w:eastAsia="Times New Roman" w:hAnsi="Garamond"/>
                <w:iCs/>
              </w:rPr>
            </w:pPr>
            <w:r w:rsidRPr="00D2478A">
              <w:rPr>
                <w:rFonts w:ascii="Garamond" w:eastAsia="Times New Roman" w:hAnsi="Garamond"/>
                <w:iCs/>
              </w:rPr>
              <w:t>A contingency fund to address unforeseen incidents related to waste management.</w:t>
            </w:r>
          </w:p>
        </w:tc>
      </w:tr>
      <w:tr w:rsidR="0027165E" w:rsidRPr="00D2478A" w14:paraId="34C0A194" w14:textId="77777777" w:rsidTr="00372D71">
        <w:trPr>
          <w:trHeight w:val="1160"/>
          <w:jc w:val="center"/>
        </w:trPr>
        <w:tc>
          <w:tcPr>
            <w:tcW w:w="2857" w:type="dxa"/>
            <w:hideMark/>
          </w:tcPr>
          <w:p w14:paraId="6C882A39" w14:textId="77777777" w:rsidR="0027165E" w:rsidRPr="00D2478A" w:rsidRDefault="0027165E" w:rsidP="00372D71">
            <w:pPr>
              <w:rPr>
                <w:rFonts w:ascii="Garamond" w:eastAsia="Times New Roman" w:hAnsi="Garamond"/>
                <w:iCs/>
              </w:rPr>
            </w:pPr>
            <w:r w:rsidRPr="00D2478A">
              <w:rPr>
                <w:rFonts w:ascii="Garamond" w:eastAsia="Times New Roman" w:hAnsi="Garamond"/>
                <w:iCs/>
              </w:rPr>
              <w:t>Support for Awareness Campaigns</w:t>
            </w:r>
          </w:p>
        </w:tc>
        <w:tc>
          <w:tcPr>
            <w:tcW w:w="2637" w:type="dxa"/>
            <w:hideMark/>
          </w:tcPr>
          <w:p w14:paraId="3EC8B0E3" w14:textId="77777777" w:rsidR="0027165E" w:rsidRPr="00D2478A" w:rsidRDefault="0027165E" w:rsidP="00372D71">
            <w:pPr>
              <w:rPr>
                <w:rFonts w:ascii="Garamond" w:eastAsia="Times New Roman" w:hAnsi="Garamond"/>
                <w:iCs/>
              </w:rPr>
            </w:pPr>
            <w:r w:rsidRPr="00D2478A">
              <w:rPr>
                <w:rFonts w:ascii="Garamond" w:eastAsia="Times New Roman" w:hAnsi="Garamond"/>
                <w:iCs/>
              </w:rPr>
              <w:t>Financial resources for public education and staff sensitization on waste management practices.</w:t>
            </w:r>
          </w:p>
        </w:tc>
        <w:tc>
          <w:tcPr>
            <w:tcW w:w="4424" w:type="dxa"/>
            <w:hideMark/>
          </w:tcPr>
          <w:p w14:paraId="3436C8C3" w14:textId="77777777" w:rsidR="0027165E" w:rsidRPr="00D2478A" w:rsidRDefault="0027165E" w:rsidP="00372D71">
            <w:pPr>
              <w:rPr>
                <w:rFonts w:ascii="Garamond" w:eastAsia="Times New Roman" w:hAnsi="Garamond"/>
                <w:iCs/>
              </w:rPr>
            </w:pPr>
            <w:r w:rsidRPr="00D2478A">
              <w:rPr>
                <w:rFonts w:ascii="Garamond" w:eastAsia="Times New Roman" w:hAnsi="Garamond"/>
                <w:iCs/>
              </w:rPr>
              <w:t>Printing of educational materials, organizing workshops, and media campaigns.</w:t>
            </w:r>
          </w:p>
        </w:tc>
      </w:tr>
      <w:tr w:rsidR="0027165E" w:rsidRPr="00D2478A" w14:paraId="6AA7041E" w14:textId="77777777" w:rsidTr="00372D71">
        <w:trPr>
          <w:trHeight w:val="290"/>
          <w:jc w:val="center"/>
        </w:trPr>
        <w:tc>
          <w:tcPr>
            <w:tcW w:w="9918" w:type="dxa"/>
            <w:gridSpan w:val="3"/>
            <w:shd w:val="clear" w:color="auto" w:fill="2C7FCE" w:themeFill="text2" w:themeFillTint="99"/>
            <w:hideMark/>
          </w:tcPr>
          <w:p w14:paraId="5D038235" w14:textId="77777777" w:rsidR="0027165E" w:rsidRPr="00D2478A" w:rsidRDefault="0027165E" w:rsidP="00372D71">
            <w:pPr>
              <w:rPr>
                <w:rFonts w:ascii="Garamond" w:eastAsia="Times New Roman" w:hAnsi="Garamond"/>
                <w:b/>
                <w:bCs/>
                <w:iCs/>
              </w:rPr>
            </w:pPr>
            <w:r w:rsidRPr="00D2478A">
              <w:rPr>
                <w:rFonts w:ascii="Garamond" w:eastAsia="Times New Roman" w:hAnsi="Garamond"/>
                <w:b/>
                <w:bCs/>
                <w:iCs/>
              </w:rPr>
              <w:t>Infrastructural Requirements</w:t>
            </w:r>
          </w:p>
        </w:tc>
      </w:tr>
      <w:tr w:rsidR="0027165E" w:rsidRPr="00D2478A" w14:paraId="7E912F7E" w14:textId="77777777" w:rsidTr="00372D71">
        <w:trPr>
          <w:trHeight w:val="290"/>
          <w:jc w:val="center"/>
        </w:trPr>
        <w:tc>
          <w:tcPr>
            <w:tcW w:w="2857" w:type="dxa"/>
            <w:shd w:val="clear" w:color="auto" w:fill="8DD873" w:themeFill="accent6" w:themeFillTint="99"/>
            <w:hideMark/>
          </w:tcPr>
          <w:p w14:paraId="2455DD13" w14:textId="77777777" w:rsidR="0027165E" w:rsidRPr="00D2478A" w:rsidRDefault="0027165E" w:rsidP="00372D71">
            <w:pPr>
              <w:rPr>
                <w:rFonts w:ascii="Garamond" w:eastAsia="Times New Roman" w:hAnsi="Garamond"/>
                <w:iCs/>
              </w:rPr>
            </w:pPr>
            <w:r w:rsidRPr="00D2478A">
              <w:rPr>
                <w:rFonts w:ascii="Garamond" w:eastAsia="Times New Roman" w:hAnsi="Garamond"/>
                <w:iCs/>
              </w:rPr>
              <w:t>Resource</w:t>
            </w:r>
          </w:p>
        </w:tc>
        <w:tc>
          <w:tcPr>
            <w:tcW w:w="2637" w:type="dxa"/>
            <w:shd w:val="clear" w:color="auto" w:fill="8DD873" w:themeFill="accent6" w:themeFillTint="99"/>
            <w:hideMark/>
          </w:tcPr>
          <w:p w14:paraId="0D0EE424" w14:textId="77777777" w:rsidR="0027165E" w:rsidRPr="00D2478A" w:rsidRDefault="0027165E" w:rsidP="00372D71">
            <w:pPr>
              <w:rPr>
                <w:rFonts w:ascii="Garamond" w:eastAsia="Times New Roman" w:hAnsi="Garamond"/>
                <w:iCs/>
              </w:rPr>
            </w:pPr>
            <w:r w:rsidRPr="00D2478A">
              <w:rPr>
                <w:rFonts w:ascii="Garamond" w:eastAsia="Times New Roman" w:hAnsi="Garamond"/>
                <w:iCs/>
              </w:rPr>
              <w:t>Description</w:t>
            </w:r>
          </w:p>
        </w:tc>
        <w:tc>
          <w:tcPr>
            <w:tcW w:w="4424" w:type="dxa"/>
            <w:shd w:val="clear" w:color="auto" w:fill="8DD873" w:themeFill="accent6" w:themeFillTint="99"/>
            <w:hideMark/>
          </w:tcPr>
          <w:p w14:paraId="0F530270" w14:textId="77777777" w:rsidR="0027165E" w:rsidRPr="00D2478A" w:rsidRDefault="0027165E" w:rsidP="00372D71">
            <w:pPr>
              <w:rPr>
                <w:rFonts w:ascii="Garamond" w:eastAsia="Times New Roman" w:hAnsi="Garamond"/>
                <w:iCs/>
              </w:rPr>
            </w:pPr>
            <w:r w:rsidRPr="00D2478A">
              <w:rPr>
                <w:rFonts w:ascii="Garamond" w:eastAsia="Times New Roman" w:hAnsi="Garamond"/>
                <w:iCs/>
              </w:rPr>
              <w:t>Responsibility/Role</w:t>
            </w:r>
          </w:p>
        </w:tc>
      </w:tr>
      <w:tr w:rsidR="0027165E" w:rsidRPr="00D2478A" w14:paraId="4C47F709" w14:textId="77777777" w:rsidTr="00372D71">
        <w:trPr>
          <w:trHeight w:val="1160"/>
          <w:jc w:val="center"/>
        </w:trPr>
        <w:tc>
          <w:tcPr>
            <w:tcW w:w="2857" w:type="dxa"/>
            <w:hideMark/>
          </w:tcPr>
          <w:p w14:paraId="22D7E671" w14:textId="77777777" w:rsidR="0027165E" w:rsidRPr="00D2478A" w:rsidRDefault="0027165E" w:rsidP="00372D71">
            <w:pPr>
              <w:rPr>
                <w:rFonts w:ascii="Garamond" w:eastAsia="Times New Roman" w:hAnsi="Garamond"/>
                <w:iCs/>
              </w:rPr>
            </w:pPr>
            <w:r w:rsidRPr="00D2478A">
              <w:rPr>
                <w:rFonts w:ascii="Garamond" w:eastAsia="Times New Roman" w:hAnsi="Garamond"/>
                <w:iCs/>
              </w:rPr>
              <w:t>Waste Segregation Bins</w:t>
            </w:r>
          </w:p>
        </w:tc>
        <w:tc>
          <w:tcPr>
            <w:tcW w:w="2637" w:type="dxa"/>
            <w:hideMark/>
          </w:tcPr>
          <w:p w14:paraId="4FB045A8" w14:textId="77777777" w:rsidR="0027165E" w:rsidRPr="00D2478A" w:rsidRDefault="0027165E" w:rsidP="00372D71">
            <w:pPr>
              <w:rPr>
                <w:rFonts w:ascii="Garamond" w:eastAsia="Times New Roman" w:hAnsi="Garamond"/>
                <w:iCs/>
              </w:rPr>
            </w:pPr>
            <w:r w:rsidRPr="00D2478A">
              <w:rPr>
                <w:rFonts w:ascii="Garamond" w:eastAsia="Times New Roman" w:hAnsi="Garamond"/>
                <w:iCs/>
              </w:rPr>
              <w:t>Color-coded bins for segregating biomedical, hazardous, and general waste.</w:t>
            </w:r>
          </w:p>
        </w:tc>
        <w:tc>
          <w:tcPr>
            <w:tcW w:w="4424" w:type="dxa"/>
            <w:hideMark/>
          </w:tcPr>
          <w:p w14:paraId="386D183F" w14:textId="77777777" w:rsidR="0027165E" w:rsidRPr="00D2478A" w:rsidRDefault="0027165E" w:rsidP="00372D71">
            <w:pPr>
              <w:rPr>
                <w:rFonts w:ascii="Garamond" w:eastAsia="Times New Roman" w:hAnsi="Garamond"/>
                <w:iCs/>
              </w:rPr>
            </w:pPr>
            <w:r w:rsidRPr="00D2478A">
              <w:rPr>
                <w:rFonts w:ascii="Garamond" w:eastAsia="Times New Roman" w:hAnsi="Garamond"/>
                <w:iCs/>
              </w:rPr>
              <w:t>Ensure that waste is separated correctly at the point of generation.</w:t>
            </w:r>
          </w:p>
        </w:tc>
      </w:tr>
      <w:tr w:rsidR="0027165E" w:rsidRPr="00D2478A" w14:paraId="7A7700DA" w14:textId="77777777" w:rsidTr="00372D71">
        <w:trPr>
          <w:trHeight w:val="580"/>
          <w:jc w:val="center"/>
        </w:trPr>
        <w:tc>
          <w:tcPr>
            <w:tcW w:w="2857" w:type="dxa"/>
            <w:hideMark/>
          </w:tcPr>
          <w:p w14:paraId="7FDCFF6A" w14:textId="77777777" w:rsidR="0027165E" w:rsidRPr="00D2478A" w:rsidRDefault="0027165E" w:rsidP="00372D71">
            <w:pPr>
              <w:rPr>
                <w:rFonts w:ascii="Garamond" w:eastAsia="Times New Roman" w:hAnsi="Garamond"/>
                <w:iCs/>
              </w:rPr>
            </w:pPr>
            <w:r w:rsidRPr="00D2478A">
              <w:rPr>
                <w:rFonts w:ascii="Garamond" w:eastAsia="Times New Roman" w:hAnsi="Garamond"/>
                <w:iCs/>
              </w:rPr>
              <w:t>Sharps Containers</w:t>
            </w:r>
          </w:p>
        </w:tc>
        <w:tc>
          <w:tcPr>
            <w:tcW w:w="2637" w:type="dxa"/>
            <w:hideMark/>
          </w:tcPr>
          <w:p w14:paraId="5C3F7BF8" w14:textId="77777777" w:rsidR="0027165E" w:rsidRPr="00D2478A" w:rsidRDefault="0027165E" w:rsidP="00372D71">
            <w:pPr>
              <w:rPr>
                <w:rFonts w:ascii="Garamond" w:eastAsia="Times New Roman" w:hAnsi="Garamond"/>
                <w:iCs/>
              </w:rPr>
            </w:pPr>
            <w:r w:rsidRPr="00D2478A">
              <w:rPr>
                <w:rFonts w:ascii="Garamond" w:eastAsia="Times New Roman" w:hAnsi="Garamond"/>
                <w:iCs/>
              </w:rPr>
              <w:t>Puncture-proof containers for the disposal of sharps.</w:t>
            </w:r>
          </w:p>
        </w:tc>
        <w:tc>
          <w:tcPr>
            <w:tcW w:w="4424" w:type="dxa"/>
            <w:hideMark/>
          </w:tcPr>
          <w:p w14:paraId="0A83B9AE" w14:textId="77777777" w:rsidR="0027165E" w:rsidRPr="00D2478A" w:rsidRDefault="0027165E" w:rsidP="00372D71">
            <w:pPr>
              <w:rPr>
                <w:rFonts w:ascii="Garamond" w:eastAsia="Times New Roman" w:hAnsi="Garamond"/>
                <w:iCs/>
              </w:rPr>
            </w:pPr>
            <w:r w:rsidRPr="00D2478A">
              <w:rPr>
                <w:rFonts w:ascii="Garamond" w:eastAsia="Times New Roman" w:hAnsi="Garamond"/>
                <w:iCs/>
              </w:rPr>
              <w:t>Safely collect and store needles, syringes, and other sharp objects.</w:t>
            </w:r>
          </w:p>
        </w:tc>
      </w:tr>
      <w:tr w:rsidR="0027165E" w:rsidRPr="00D2478A" w14:paraId="005C0FBE" w14:textId="77777777" w:rsidTr="00372D71">
        <w:trPr>
          <w:trHeight w:val="870"/>
          <w:jc w:val="center"/>
        </w:trPr>
        <w:tc>
          <w:tcPr>
            <w:tcW w:w="2857" w:type="dxa"/>
            <w:hideMark/>
          </w:tcPr>
          <w:p w14:paraId="4268B7B0" w14:textId="77777777" w:rsidR="0027165E" w:rsidRPr="00D2478A" w:rsidRDefault="0027165E" w:rsidP="00372D71">
            <w:pPr>
              <w:rPr>
                <w:rFonts w:ascii="Garamond" w:eastAsia="Times New Roman" w:hAnsi="Garamond"/>
                <w:iCs/>
              </w:rPr>
            </w:pPr>
            <w:r w:rsidRPr="00D2478A">
              <w:rPr>
                <w:rFonts w:ascii="Garamond" w:eastAsia="Times New Roman" w:hAnsi="Garamond"/>
                <w:iCs/>
              </w:rPr>
              <w:t>Waste Storage Area</w:t>
            </w:r>
          </w:p>
        </w:tc>
        <w:tc>
          <w:tcPr>
            <w:tcW w:w="2637" w:type="dxa"/>
            <w:hideMark/>
          </w:tcPr>
          <w:p w14:paraId="465BA498" w14:textId="77777777" w:rsidR="0027165E" w:rsidRPr="00D2478A" w:rsidRDefault="0027165E" w:rsidP="00372D71">
            <w:pPr>
              <w:rPr>
                <w:rFonts w:ascii="Garamond" w:eastAsia="Times New Roman" w:hAnsi="Garamond"/>
                <w:iCs/>
              </w:rPr>
            </w:pPr>
            <w:r w:rsidRPr="00D2478A">
              <w:rPr>
                <w:rFonts w:ascii="Garamond" w:eastAsia="Times New Roman" w:hAnsi="Garamond"/>
                <w:iCs/>
              </w:rPr>
              <w:t>Secure and well-ventilated area for temporary storage of biomedical waste.</w:t>
            </w:r>
          </w:p>
        </w:tc>
        <w:tc>
          <w:tcPr>
            <w:tcW w:w="4424" w:type="dxa"/>
            <w:hideMark/>
          </w:tcPr>
          <w:p w14:paraId="44C623E6" w14:textId="77777777" w:rsidR="0027165E" w:rsidRPr="00D2478A" w:rsidRDefault="0027165E" w:rsidP="00372D71">
            <w:pPr>
              <w:rPr>
                <w:rFonts w:ascii="Garamond" w:eastAsia="Times New Roman" w:hAnsi="Garamond"/>
                <w:iCs/>
              </w:rPr>
            </w:pPr>
            <w:r w:rsidRPr="00D2478A">
              <w:rPr>
                <w:rFonts w:ascii="Garamond" w:eastAsia="Times New Roman" w:hAnsi="Garamond"/>
                <w:iCs/>
              </w:rPr>
              <w:t>Prevent contamination, reduce exposure risks, and manage waste safely before disposal.</w:t>
            </w:r>
          </w:p>
        </w:tc>
      </w:tr>
      <w:tr w:rsidR="0027165E" w:rsidRPr="00D2478A" w14:paraId="35B2257D" w14:textId="77777777" w:rsidTr="00372D71">
        <w:trPr>
          <w:trHeight w:val="870"/>
          <w:jc w:val="center"/>
        </w:trPr>
        <w:tc>
          <w:tcPr>
            <w:tcW w:w="2857" w:type="dxa"/>
            <w:hideMark/>
          </w:tcPr>
          <w:p w14:paraId="66D48FB0" w14:textId="77777777" w:rsidR="0027165E" w:rsidRPr="00D2478A" w:rsidRDefault="0027165E" w:rsidP="00372D71">
            <w:pPr>
              <w:rPr>
                <w:rFonts w:ascii="Garamond" w:eastAsia="Times New Roman" w:hAnsi="Garamond"/>
                <w:iCs/>
              </w:rPr>
            </w:pPr>
            <w:r w:rsidRPr="00D2478A">
              <w:rPr>
                <w:rFonts w:ascii="Garamond" w:eastAsia="Times New Roman" w:hAnsi="Garamond"/>
                <w:iCs/>
              </w:rPr>
              <w:t>Incinerator/Autoclave</w:t>
            </w:r>
          </w:p>
        </w:tc>
        <w:tc>
          <w:tcPr>
            <w:tcW w:w="2637" w:type="dxa"/>
            <w:hideMark/>
          </w:tcPr>
          <w:p w14:paraId="03993E77" w14:textId="77777777" w:rsidR="0027165E" w:rsidRPr="00D2478A" w:rsidRDefault="0027165E" w:rsidP="00372D71">
            <w:pPr>
              <w:rPr>
                <w:rFonts w:ascii="Garamond" w:eastAsia="Times New Roman" w:hAnsi="Garamond"/>
                <w:iCs/>
              </w:rPr>
            </w:pPr>
            <w:r w:rsidRPr="00D2478A">
              <w:rPr>
                <w:rFonts w:ascii="Garamond" w:eastAsia="Times New Roman" w:hAnsi="Garamond"/>
                <w:iCs/>
              </w:rPr>
              <w:t>Equipment for the treatment of infectious and hazardous waste.</w:t>
            </w:r>
          </w:p>
        </w:tc>
        <w:tc>
          <w:tcPr>
            <w:tcW w:w="4424" w:type="dxa"/>
            <w:hideMark/>
          </w:tcPr>
          <w:p w14:paraId="28FE0FD5" w14:textId="77777777" w:rsidR="0027165E" w:rsidRPr="00D2478A" w:rsidRDefault="0027165E" w:rsidP="00372D71">
            <w:pPr>
              <w:rPr>
                <w:rFonts w:ascii="Garamond" w:eastAsia="Times New Roman" w:hAnsi="Garamond"/>
                <w:iCs/>
              </w:rPr>
            </w:pPr>
            <w:r w:rsidRPr="00D2478A">
              <w:rPr>
                <w:rFonts w:ascii="Garamond" w:eastAsia="Times New Roman" w:hAnsi="Garamond"/>
                <w:iCs/>
              </w:rPr>
              <w:t>Reduce volume and toxicity of healthcare waste through safe incineration or autoclaving.</w:t>
            </w:r>
          </w:p>
        </w:tc>
      </w:tr>
      <w:tr w:rsidR="0027165E" w:rsidRPr="00D2478A" w14:paraId="15606A52" w14:textId="77777777" w:rsidTr="00372D71">
        <w:trPr>
          <w:trHeight w:val="1450"/>
          <w:jc w:val="center"/>
        </w:trPr>
        <w:tc>
          <w:tcPr>
            <w:tcW w:w="2857" w:type="dxa"/>
            <w:hideMark/>
          </w:tcPr>
          <w:p w14:paraId="0E54EE5A" w14:textId="77777777" w:rsidR="0027165E" w:rsidRPr="00D2478A" w:rsidRDefault="0027165E" w:rsidP="00372D71">
            <w:pPr>
              <w:rPr>
                <w:rFonts w:ascii="Garamond" w:eastAsia="Times New Roman" w:hAnsi="Garamond"/>
                <w:iCs/>
              </w:rPr>
            </w:pPr>
            <w:r w:rsidRPr="00D2478A">
              <w:rPr>
                <w:rFonts w:ascii="Garamond" w:eastAsia="Times New Roman" w:hAnsi="Garamond"/>
                <w:iCs/>
              </w:rPr>
              <w:t>Transportation Vehicles</w:t>
            </w:r>
          </w:p>
        </w:tc>
        <w:tc>
          <w:tcPr>
            <w:tcW w:w="2637" w:type="dxa"/>
            <w:hideMark/>
          </w:tcPr>
          <w:p w14:paraId="6B48A02D" w14:textId="77777777" w:rsidR="0027165E" w:rsidRPr="00D2478A" w:rsidRDefault="0027165E" w:rsidP="00372D71">
            <w:pPr>
              <w:rPr>
                <w:rFonts w:ascii="Garamond" w:eastAsia="Times New Roman" w:hAnsi="Garamond"/>
                <w:iCs/>
              </w:rPr>
            </w:pPr>
            <w:r w:rsidRPr="00D2478A">
              <w:rPr>
                <w:rFonts w:ascii="Garamond" w:eastAsia="Times New Roman" w:hAnsi="Garamond"/>
                <w:iCs/>
              </w:rPr>
              <w:t>Trolleys, carts, and vehicles for transporting waste from collection points to storage areas or disposal sites.</w:t>
            </w:r>
          </w:p>
        </w:tc>
        <w:tc>
          <w:tcPr>
            <w:tcW w:w="4424" w:type="dxa"/>
            <w:hideMark/>
          </w:tcPr>
          <w:p w14:paraId="5C35C200" w14:textId="77777777" w:rsidR="0027165E" w:rsidRPr="00D2478A" w:rsidRDefault="0027165E" w:rsidP="00372D71">
            <w:pPr>
              <w:rPr>
                <w:rFonts w:ascii="Garamond" w:eastAsia="Times New Roman" w:hAnsi="Garamond"/>
                <w:iCs/>
              </w:rPr>
            </w:pPr>
            <w:r w:rsidRPr="00D2478A">
              <w:rPr>
                <w:rFonts w:ascii="Garamond" w:eastAsia="Times New Roman" w:hAnsi="Garamond"/>
                <w:iCs/>
              </w:rPr>
              <w:t>Safely move waste without risk of spillage or contamination.</w:t>
            </w:r>
          </w:p>
        </w:tc>
      </w:tr>
      <w:tr w:rsidR="0027165E" w:rsidRPr="00D2478A" w14:paraId="2890A4ED" w14:textId="77777777" w:rsidTr="00372D71">
        <w:trPr>
          <w:trHeight w:val="1160"/>
          <w:jc w:val="center"/>
        </w:trPr>
        <w:tc>
          <w:tcPr>
            <w:tcW w:w="2857" w:type="dxa"/>
            <w:hideMark/>
          </w:tcPr>
          <w:p w14:paraId="2EDB89FB" w14:textId="77777777" w:rsidR="0027165E" w:rsidRPr="00D2478A" w:rsidRDefault="0027165E" w:rsidP="00372D71">
            <w:pPr>
              <w:rPr>
                <w:rFonts w:ascii="Garamond" w:eastAsia="Times New Roman" w:hAnsi="Garamond"/>
                <w:iCs/>
              </w:rPr>
            </w:pPr>
            <w:r w:rsidRPr="00D2478A">
              <w:rPr>
                <w:rFonts w:ascii="Garamond" w:eastAsia="Times New Roman" w:hAnsi="Garamond"/>
                <w:iCs/>
              </w:rPr>
              <w:t>Personal Protective Equipment (PPE)</w:t>
            </w:r>
          </w:p>
        </w:tc>
        <w:tc>
          <w:tcPr>
            <w:tcW w:w="2637" w:type="dxa"/>
            <w:hideMark/>
          </w:tcPr>
          <w:p w14:paraId="374932E2" w14:textId="77777777" w:rsidR="0027165E" w:rsidRPr="00D2478A" w:rsidRDefault="0027165E" w:rsidP="00372D71">
            <w:pPr>
              <w:rPr>
                <w:rFonts w:ascii="Garamond" w:eastAsia="Times New Roman" w:hAnsi="Garamond"/>
                <w:iCs/>
              </w:rPr>
            </w:pPr>
            <w:r w:rsidRPr="00D2478A">
              <w:rPr>
                <w:rFonts w:ascii="Garamond" w:eastAsia="Times New Roman" w:hAnsi="Garamond"/>
                <w:iCs/>
              </w:rPr>
              <w:t>Gloves, masks, gowns, and boots for personnel involved in waste management.</w:t>
            </w:r>
          </w:p>
        </w:tc>
        <w:tc>
          <w:tcPr>
            <w:tcW w:w="4424" w:type="dxa"/>
            <w:hideMark/>
          </w:tcPr>
          <w:p w14:paraId="0E31D3A2" w14:textId="77777777" w:rsidR="0027165E" w:rsidRPr="00D2478A" w:rsidRDefault="0027165E" w:rsidP="00372D71">
            <w:pPr>
              <w:rPr>
                <w:rFonts w:ascii="Garamond" w:eastAsia="Times New Roman" w:hAnsi="Garamond"/>
                <w:iCs/>
              </w:rPr>
            </w:pPr>
            <w:r w:rsidRPr="00D2478A">
              <w:rPr>
                <w:rFonts w:ascii="Garamond" w:eastAsia="Times New Roman" w:hAnsi="Garamond"/>
                <w:iCs/>
              </w:rPr>
              <w:t>Protect staff from exposure to hazardous and infectious materials.</w:t>
            </w:r>
          </w:p>
        </w:tc>
      </w:tr>
    </w:tbl>
    <w:p w14:paraId="5013DEFB" w14:textId="77777777" w:rsidR="0027165E" w:rsidRPr="00D2478A" w:rsidRDefault="0027165E" w:rsidP="0027165E">
      <w:pPr>
        <w:spacing w:line="240" w:lineRule="auto"/>
        <w:jc w:val="both"/>
        <w:rPr>
          <w:rFonts w:ascii="Garamond" w:eastAsia="Times New Roman" w:hAnsi="Garamond" w:cs="Times New Roman"/>
        </w:rPr>
      </w:pPr>
    </w:p>
    <w:p w14:paraId="2057E41F" w14:textId="77777777" w:rsidR="009026DE" w:rsidRDefault="009026DE" w:rsidP="0027165E">
      <w:pPr>
        <w:spacing w:line="240" w:lineRule="auto"/>
        <w:jc w:val="both"/>
        <w:rPr>
          <w:rFonts w:ascii="Garamond" w:eastAsia="Times New Roman" w:hAnsi="Garamond" w:cs="Times New Roman"/>
          <w:b/>
        </w:rPr>
      </w:pPr>
    </w:p>
    <w:p w14:paraId="68ADF6E4" w14:textId="77777777" w:rsidR="009026DE" w:rsidRDefault="009026DE" w:rsidP="0027165E">
      <w:pPr>
        <w:spacing w:line="240" w:lineRule="auto"/>
        <w:jc w:val="both"/>
        <w:rPr>
          <w:rFonts w:ascii="Garamond" w:eastAsia="Times New Roman" w:hAnsi="Garamond" w:cs="Times New Roman"/>
          <w:b/>
        </w:rPr>
      </w:pPr>
    </w:p>
    <w:p w14:paraId="255E1695" w14:textId="66D73235" w:rsidR="0027165E" w:rsidRPr="00D2478A" w:rsidRDefault="0027165E" w:rsidP="0027165E">
      <w:pPr>
        <w:spacing w:line="240" w:lineRule="auto"/>
        <w:jc w:val="both"/>
        <w:rPr>
          <w:rFonts w:ascii="Garamond" w:eastAsia="Times New Roman" w:hAnsi="Garamond" w:cs="Times New Roman"/>
          <w:b/>
        </w:rPr>
      </w:pPr>
      <w:r w:rsidRPr="00D2478A">
        <w:rPr>
          <w:rFonts w:ascii="Garamond" w:eastAsia="Times New Roman" w:hAnsi="Garamond" w:cs="Times New Roman"/>
          <w:b/>
        </w:rPr>
        <w:lastRenderedPageBreak/>
        <w:t>Healthcare Waste Management Plan (HCWMP)</w:t>
      </w:r>
      <w:r w:rsidR="00AA6275">
        <w:rPr>
          <w:rFonts w:ascii="Garamond" w:eastAsia="Times New Roman" w:hAnsi="Garamond" w:cs="Times New Roman"/>
          <w:b/>
        </w:rPr>
        <w:t xml:space="preserve">: </w:t>
      </w:r>
      <w:r w:rsidR="00AA6275" w:rsidRPr="004C5C6A">
        <w:rPr>
          <w:rFonts w:ascii="Garamond" w:eastAsia="Times New Roman" w:hAnsi="Garamond" w:cs="Times New Roman"/>
          <w:b/>
        </w:rPr>
        <w:t>Action plan to implement the measures</w:t>
      </w:r>
    </w:p>
    <w:p w14:paraId="25950BFA" w14:textId="1065B418" w:rsidR="0027165E" w:rsidRDefault="0027165E" w:rsidP="0027165E">
      <w:pPr>
        <w:spacing w:line="240" w:lineRule="auto"/>
        <w:jc w:val="both"/>
        <w:rPr>
          <w:rFonts w:ascii="Garamond" w:eastAsia="Times New Roman" w:hAnsi="Garamond" w:cs="Times New Roman"/>
        </w:rPr>
      </w:pPr>
      <w:r w:rsidRPr="00D2478A">
        <w:rPr>
          <w:rFonts w:ascii="Garamond" w:eastAsia="Times New Roman" w:hAnsi="Garamond" w:cs="Times New Roman"/>
        </w:rPr>
        <w:t xml:space="preserve">This Healthcare Waste Management Plan (HCWMP) outlines a strategic approach to improving the safe handling, segregation, treatment, and disposal of healthcare waste at Yerobawol Health Centre. As a primary healthcare facility providing maternal, child, and outpatient </w:t>
      </w:r>
      <w:r w:rsidR="00AA6275" w:rsidRPr="00D2478A">
        <w:rPr>
          <w:rFonts w:ascii="Garamond" w:eastAsia="Times New Roman" w:hAnsi="Garamond" w:cs="Times New Roman"/>
        </w:rPr>
        <w:t>services, generates</w:t>
      </w:r>
      <w:r w:rsidRPr="00D2478A">
        <w:rPr>
          <w:rFonts w:ascii="Garamond" w:eastAsia="Times New Roman" w:hAnsi="Garamond" w:cs="Times New Roman"/>
        </w:rPr>
        <w:t xml:space="preserve"> a diverse range of waste, including infectious materials, sharps, pharmaceutical remnants, and general waste. The current waste management practices at the center are inadequate, posing significant risks to healthcare workers, patients, the community, and the environment.</w:t>
      </w:r>
    </w:p>
    <w:p w14:paraId="06D1E0CB" w14:textId="77777777" w:rsidR="00BC35AE" w:rsidRPr="004C5C6A" w:rsidRDefault="00BC35AE" w:rsidP="00BC35AE">
      <w:pPr>
        <w:spacing w:line="240" w:lineRule="auto"/>
        <w:jc w:val="both"/>
        <w:rPr>
          <w:rFonts w:ascii="Garamond" w:eastAsia="Times New Roman" w:hAnsi="Garamond" w:cs="Times New Roman"/>
        </w:rPr>
      </w:pPr>
      <w:proofErr w:type="gramStart"/>
      <w:r w:rsidRPr="004C5C6A">
        <w:rPr>
          <w:rFonts w:ascii="Garamond" w:eastAsia="Times New Roman" w:hAnsi="Garamond" w:cs="Times New Roman"/>
        </w:rPr>
        <w:t>A</w:t>
      </w:r>
      <w:proofErr w:type="gramEnd"/>
      <w:r w:rsidRPr="004C5C6A">
        <w:rPr>
          <w:rFonts w:ascii="Garamond" w:eastAsia="Times New Roman" w:hAnsi="Garamond" w:cs="Times New Roman"/>
        </w:rPr>
        <w:t xml:space="preserve"> </w:t>
      </w:r>
      <w:r w:rsidRPr="004C5C6A">
        <w:rPr>
          <w:rFonts w:ascii="Garamond" w:eastAsia="Aptos" w:hAnsi="Garamond" w:cs="Aptos"/>
          <w:b/>
        </w:rPr>
        <w:t xml:space="preserve">Action plan </w:t>
      </w:r>
      <w:r w:rsidRPr="004C5C6A">
        <w:rPr>
          <w:rFonts w:ascii="Garamond" w:eastAsia="Times New Roman" w:hAnsi="Garamond" w:cs="Times New Roman"/>
        </w:rPr>
        <w:t xml:space="preserve">is developed including indicators to address potential negative impacts of the healthcare waste and to ensure that unforeseen impacts are detected and the mitigation measures implemented efficiently. The monitoring plan includes indicators for the storage, segregation, transportation and disposal of the medical waste. As outlined in the National Health Care Waste Management Plan provides for actors involved in the waste management sector to be involved in the monitoring process. </w:t>
      </w:r>
    </w:p>
    <w:p w14:paraId="303E10E4" w14:textId="5A0AE74E" w:rsidR="0027165E" w:rsidRPr="00D2478A" w:rsidRDefault="00BC35AE" w:rsidP="0027165E">
      <w:pPr>
        <w:spacing w:line="240" w:lineRule="auto"/>
        <w:jc w:val="both"/>
        <w:rPr>
          <w:rFonts w:ascii="Garamond" w:eastAsia="Aptos" w:hAnsi="Garamond" w:cs="Aptos"/>
        </w:rPr>
      </w:pPr>
      <w:r w:rsidRPr="004C5C6A">
        <w:rPr>
          <w:rFonts w:ascii="Garamond" w:eastAsia="Aptos" w:hAnsi="Garamond" w:cs="Aptos"/>
        </w:rPr>
        <w:t>Monitoring is required to follow-up on decisions made to intervene in various activities of healthcare waste management in order to protect human health and the environment. This can be achieved through periodic monitoring and evaluation on a continuous basis through a variety of modalities.</w:t>
      </w:r>
    </w:p>
    <w:tbl>
      <w:tblPr>
        <w:tblStyle w:val="TableGrid"/>
        <w:tblW w:w="9445" w:type="dxa"/>
        <w:jc w:val="center"/>
        <w:tblLook w:val="04A0" w:firstRow="1" w:lastRow="0" w:firstColumn="1" w:lastColumn="0" w:noHBand="0" w:noVBand="1"/>
      </w:tblPr>
      <w:tblGrid>
        <w:gridCol w:w="2269"/>
        <w:gridCol w:w="1306"/>
        <w:gridCol w:w="1859"/>
        <w:gridCol w:w="1461"/>
        <w:gridCol w:w="1416"/>
        <w:gridCol w:w="1134"/>
      </w:tblGrid>
      <w:tr w:rsidR="0027165E" w:rsidRPr="00D2478A" w14:paraId="716033FC" w14:textId="77777777" w:rsidTr="00372D71">
        <w:trPr>
          <w:trHeight w:val="770"/>
          <w:tblHeader/>
          <w:jc w:val="center"/>
        </w:trPr>
        <w:tc>
          <w:tcPr>
            <w:tcW w:w="2269" w:type="dxa"/>
            <w:shd w:val="clear" w:color="auto" w:fill="8DD873" w:themeFill="accent6" w:themeFillTint="99"/>
            <w:hideMark/>
          </w:tcPr>
          <w:p w14:paraId="581AD052" w14:textId="77777777" w:rsidR="0027165E" w:rsidRPr="00D2478A" w:rsidRDefault="0027165E" w:rsidP="00372D71">
            <w:pPr>
              <w:jc w:val="both"/>
              <w:rPr>
                <w:rFonts w:ascii="Garamond" w:eastAsia="Garamond" w:hAnsi="Garamond" w:cs="Garamond"/>
                <w:b/>
                <w:bCs/>
              </w:rPr>
            </w:pPr>
            <w:r w:rsidRPr="00D2478A">
              <w:rPr>
                <w:rFonts w:ascii="Garamond" w:eastAsia="Garamond" w:hAnsi="Garamond" w:cs="Garamond"/>
                <w:b/>
                <w:bCs/>
              </w:rPr>
              <w:t>Measures/Activities</w:t>
            </w:r>
          </w:p>
        </w:tc>
        <w:tc>
          <w:tcPr>
            <w:tcW w:w="1306" w:type="dxa"/>
            <w:shd w:val="clear" w:color="auto" w:fill="8DD873" w:themeFill="accent6" w:themeFillTint="99"/>
            <w:hideMark/>
          </w:tcPr>
          <w:p w14:paraId="17B6BD4C" w14:textId="77777777" w:rsidR="0027165E" w:rsidRPr="00D2478A" w:rsidRDefault="0027165E" w:rsidP="00372D71">
            <w:pPr>
              <w:jc w:val="both"/>
              <w:rPr>
                <w:rFonts w:ascii="Garamond" w:eastAsia="Garamond" w:hAnsi="Garamond" w:cs="Garamond"/>
                <w:b/>
                <w:bCs/>
              </w:rPr>
            </w:pPr>
            <w:r w:rsidRPr="00D2478A">
              <w:rPr>
                <w:rFonts w:ascii="Garamond" w:eastAsia="Garamond" w:hAnsi="Garamond" w:cs="Garamond"/>
                <w:b/>
                <w:bCs/>
              </w:rPr>
              <w:t>Indicators</w:t>
            </w:r>
          </w:p>
        </w:tc>
        <w:tc>
          <w:tcPr>
            <w:tcW w:w="1859" w:type="dxa"/>
            <w:shd w:val="clear" w:color="auto" w:fill="8DD873" w:themeFill="accent6" w:themeFillTint="99"/>
            <w:hideMark/>
          </w:tcPr>
          <w:p w14:paraId="5888C87A" w14:textId="77777777" w:rsidR="0027165E" w:rsidRPr="00D2478A" w:rsidRDefault="0027165E" w:rsidP="00372D71">
            <w:pPr>
              <w:jc w:val="both"/>
              <w:rPr>
                <w:rFonts w:ascii="Garamond" w:eastAsia="Garamond" w:hAnsi="Garamond" w:cs="Garamond"/>
                <w:b/>
                <w:bCs/>
              </w:rPr>
            </w:pPr>
            <w:r w:rsidRPr="00D2478A">
              <w:rPr>
                <w:rFonts w:ascii="Garamond" w:eastAsia="Garamond" w:hAnsi="Garamond" w:cs="Garamond"/>
                <w:b/>
                <w:bCs/>
              </w:rPr>
              <w:t>Responsible for Implementation</w:t>
            </w:r>
          </w:p>
        </w:tc>
        <w:tc>
          <w:tcPr>
            <w:tcW w:w="1461" w:type="dxa"/>
            <w:shd w:val="clear" w:color="auto" w:fill="8DD873" w:themeFill="accent6" w:themeFillTint="99"/>
            <w:hideMark/>
          </w:tcPr>
          <w:p w14:paraId="127FCF2F" w14:textId="77777777" w:rsidR="0027165E" w:rsidRPr="00D2478A" w:rsidRDefault="0027165E" w:rsidP="00372D71">
            <w:pPr>
              <w:jc w:val="both"/>
              <w:rPr>
                <w:rFonts w:ascii="Garamond" w:eastAsia="Garamond" w:hAnsi="Garamond" w:cs="Garamond"/>
                <w:b/>
                <w:bCs/>
              </w:rPr>
            </w:pPr>
            <w:r w:rsidRPr="00D2478A">
              <w:rPr>
                <w:rFonts w:ascii="Garamond" w:eastAsia="Garamond" w:hAnsi="Garamond" w:cs="Garamond"/>
                <w:b/>
                <w:bCs/>
              </w:rPr>
              <w:t>Responsible for Monitoring</w:t>
            </w:r>
          </w:p>
        </w:tc>
        <w:tc>
          <w:tcPr>
            <w:tcW w:w="1416" w:type="dxa"/>
            <w:shd w:val="clear" w:color="auto" w:fill="8DD873" w:themeFill="accent6" w:themeFillTint="99"/>
            <w:hideMark/>
          </w:tcPr>
          <w:p w14:paraId="4C3BEFE7" w14:textId="77777777" w:rsidR="0027165E" w:rsidRPr="00D2478A" w:rsidRDefault="0027165E" w:rsidP="00372D71">
            <w:pPr>
              <w:jc w:val="both"/>
              <w:rPr>
                <w:rFonts w:ascii="Garamond" w:eastAsia="Garamond" w:hAnsi="Garamond" w:cs="Garamond"/>
                <w:b/>
                <w:bCs/>
              </w:rPr>
            </w:pPr>
            <w:r w:rsidRPr="00D2478A">
              <w:rPr>
                <w:rFonts w:ascii="Garamond" w:eastAsia="Garamond" w:hAnsi="Garamond" w:cs="Garamond"/>
                <w:b/>
                <w:bCs/>
              </w:rPr>
              <w:t>Source of Funding</w:t>
            </w:r>
          </w:p>
        </w:tc>
        <w:tc>
          <w:tcPr>
            <w:tcW w:w="1134" w:type="dxa"/>
            <w:shd w:val="clear" w:color="auto" w:fill="8DD873" w:themeFill="accent6" w:themeFillTint="99"/>
            <w:hideMark/>
          </w:tcPr>
          <w:p w14:paraId="326F42BE" w14:textId="77777777" w:rsidR="0027165E" w:rsidRPr="00D2478A" w:rsidRDefault="0027165E" w:rsidP="00372D71">
            <w:pPr>
              <w:jc w:val="both"/>
              <w:rPr>
                <w:rFonts w:ascii="Garamond" w:eastAsia="Garamond" w:hAnsi="Garamond" w:cs="Garamond"/>
                <w:b/>
                <w:bCs/>
              </w:rPr>
            </w:pPr>
            <w:r w:rsidRPr="00D2478A">
              <w:rPr>
                <w:rFonts w:ascii="Garamond" w:eastAsia="Garamond" w:hAnsi="Garamond" w:cs="Garamond"/>
                <w:b/>
                <w:bCs/>
              </w:rPr>
              <w:t>Total Cost (USD)</w:t>
            </w:r>
          </w:p>
        </w:tc>
      </w:tr>
      <w:tr w:rsidR="0027165E" w:rsidRPr="00D2478A" w14:paraId="6A86F1E0" w14:textId="77777777" w:rsidTr="00372D71">
        <w:trPr>
          <w:trHeight w:val="1490"/>
          <w:jc w:val="center"/>
        </w:trPr>
        <w:tc>
          <w:tcPr>
            <w:tcW w:w="2269" w:type="dxa"/>
            <w:hideMark/>
          </w:tcPr>
          <w:p w14:paraId="12B736E5"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t>Procurement and installation of color-coded waste bins and sharps boxes</w:t>
            </w:r>
          </w:p>
        </w:tc>
        <w:tc>
          <w:tcPr>
            <w:tcW w:w="1306" w:type="dxa"/>
            <w:hideMark/>
          </w:tcPr>
          <w:p w14:paraId="19C1BBD9"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t>Number of bins installed</w:t>
            </w:r>
          </w:p>
        </w:tc>
        <w:tc>
          <w:tcPr>
            <w:tcW w:w="1859" w:type="dxa"/>
            <w:hideMark/>
          </w:tcPr>
          <w:p w14:paraId="38502057"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t>Health Centre Admin</w:t>
            </w:r>
          </w:p>
        </w:tc>
        <w:tc>
          <w:tcPr>
            <w:tcW w:w="1461" w:type="dxa"/>
            <w:hideMark/>
          </w:tcPr>
          <w:p w14:paraId="74F57F65"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t>Regional Health Directorate (RHD)</w:t>
            </w:r>
          </w:p>
        </w:tc>
        <w:tc>
          <w:tcPr>
            <w:tcW w:w="1416" w:type="dxa"/>
            <w:hideMark/>
          </w:tcPr>
          <w:p w14:paraId="09254513"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t>MoH / Partners</w:t>
            </w:r>
          </w:p>
        </w:tc>
        <w:tc>
          <w:tcPr>
            <w:tcW w:w="1134" w:type="dxa"/>
            <w:hideMark/>
          </w:tcPr>
          <w:p w14:paraId="75D79548"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t xml:space="preserve">10,000 </w:t>
            </w:r>
          </w:p>
        </w:tc>
      </w:tr>
      <w:tr w:rsidR="0027165E" w:rsidRPr="00D2478A" w14:paraId="1F6C74C7" w14:textId="77777777" w:rsidTr="00372D71">
        <w:trPr>
          <w:trHeight w:val="850"/>
          <w:jc w:val="center"/>
        </w:trPr>
        <w:tc>
          <w:tcPr>
            <w:tcW w:w="2269" w:type="dxa"/>
            <w:hideMark/>
          </w:tcPr>
          <w:p w14:paraId="55FA0EFE"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t>Staff training on HCWM procedures, segregation, and PPE use</w:t>
            </w:r>
          </w:p>
        </w:tc>
        <w:tc>
          <w:tcPr>
            <w:tcW w:w="1306" w:type="dxa"/>
            <w:hideMark/>
          </w:tcPr>
          <w:p w14:paraId="751E0056"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t>Number of staff trained</w:t>
            </w:r>
          </w:p>
        </w:tc>
        <w:tc>
          <w:tcPr>
            <w:tcW w:w="1859" w:type="dxa"/>
            <w:hideMark/>
          </w:tcPr>
          <w:p w14:paraId="1AFFC9D2"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t>Facility Head / MoH</w:t>
            </w:r>
          </w:p>
        </w:tc>
        <w:tc>
          <w:tcPr>
            <w:tcW w:w="1461" w:type="dxa"/>
            <w:hideMark/>
          </w:tcPr>
          <w:p w14:paraId="61EE4A63"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t>RHD / MoH</w:t>
            </w:r>
          </w:p>
        </w:tc>
        <w:tc>
          <w:tcPr>
            <w:tcW w:w="1416" w:type="dxa"/>
            <w:hideMark/>
          </w:tcPr>
          <w:p w14:paraId="0DA8B4A6"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t>MoH / Partners</w:t>
            </w:r>
          </w:p>
        </w:tc>
        <w:tc>
          <w:tcPr>
            <w:tcW w:w="1134" w:type="dxa"/>
            <w:hideMark/>
          </w:tcPr>
          <w:p w14:paraId="1C270160"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t xml:space="preserve">4,000 </w:t>
            </w:r>
          </w:p>
        </w:tc>
      </w:tr>
      <w:tr w:rsidR="0027165E" w:rsidRPr="00D2478A" w14:paraId="0E9B1F34" w14:textId="77777777" w:rsidTr="00372D71">
        <w:trPr>
          <w:trHeight w:val="770"/>
          <w:jc w:val="center"/>
        </w:trPr>
        <w:tc>
          <w:tcPr>
            <w:tcW w:w="2269" w:type="dxa"/>
            <w:hideMark/>
          </w:tcPr>
          <w:p w14:paraId="1EC8B2EA"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t>Procurement of PPE (gloves, masks, boots, aprons)</w:t>
            </w:r>
          </w:p>
        </w:tc>
        <w:tc>
          <w:tcPr>
            <w:tcW w:w="1306" w:type="dxa"/>
            <w:hideMark/>
          </w:tcPr>
          <w:p w14:paraId="14846C77"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t>Quantity of PPE distributed</w:t>
            </w:r>
          </w:p>
        </w:tc>
        <w:tc>
          <w:tcPr>
            <w:tcW w:w="1859" w:type="dxa"/>
            <w:hideMark/>
          </w:tcPr>
          <w:p w14:paraId="3741C036"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t>Health Centre Admin</w:t>
            </w:r>
          </w:p>
        </w:tc>
        <w:tc>
          <w:tcPr>
            <w:tcW w:w="1461" w:type="dxa"/>
            <w:hideMark/>
          </w:tcPr>
          <w:p w14:paraId="7077AD2F"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t xml:space="preserve">RHD </w:t>
            </w:r>
          </w:p>
        </w:tc>
        <w:tc>
          <w:tcPr>
            <w:tcW w:w="1416" w:type="dxa"/>
            <w:hideMark/>
          </w:tcPr>
          <w:p w14:paraId="3A3BCE8C"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t>MoH / Donors</w:t>
            </w:r>
          </w:p>
        </w:tc>
        <w:tc>
          <w:tcPr>
            <w:tcW w:w="1134" w:type="dxa"/>
            <w:hideMark/>
          </w:tcPr>
          <w:p w14:paraId="236FAF0C"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t xml:space="preserve">5,000 </w:t>
            </w:r>
          </w:p>
        </w:tc>
      </w:tr>
      <w:tr w:rsidR="0027165E" w:rsidRPr="00D2478A" w14:paraId="6361B9F1" w14:textId="77777777" w:rsidTr="00372D71">
        <w:trPr>
          <w:trHeight w:val="1120"/>
          <w:jc w:val="center"/>
        </w:trPr>
        <w:tc>
          <w:tcPr>
            <w:tcW w:w="2269" w:type="dxa"/>
            <w:hideMark/>
          </w:tcPr>
          <w:p w14:paraId="7008B813"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t>Construction of a secured waste storage area</w:t>
            </w:r>
          </w:p>
        </w:tc>
        <w:tc>
          <w:tcPr>
            <w:tcW w:w="1306" w:type="dxa"/>
            <w:hideMark/>
          </w:tcPr>
          <w:p w14:paraId="198A94DC"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t>One storage area constructed</w:t>
            </w:r>
          </w:p>
        </w:tc>
        <w:tc>
          <w:tcPr>
            <w:tcW w:w="1859" w:type="dxa"/>
            <w:hideMark/>
          </w:tcPr>
          <w:p w14:paraId="747D7B62"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t>MoH Infrastructure Unit</w:t>
            </w:r>
          </w:p>
        </w:tc>
        <w:tc>
          <w:tcPr>
            <w:tcW w:w="1461" w:type="dxa"/>
            <w:hideMark/>
          </w:tcPr>
          <w:p w14:paraId="0CF3590A"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t>RHD / NEA</w:t>
            </w:r>
          </w:p>
        </w:tc>
        <w:tc>
          <w:tcPr>
            <w:tcW w:w="1416" w:type="dxa"/>
            <w:hideMark/>
          </w:tcPr>
          <w:p w14:paraId="6EAB809D"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t>Government / Partners</w:t>
            </w:r>
          </w:p>
        </w:tc>
        <w:tc>
          <w:tcPr>
            <w:tcW w:w="1134" w:type="dxa"/>
            <w:hideMark/>
          </w:tcPr>
          <w:p w14:paraId="4471F8C7"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t xml:space="preserve">10,000 </w:t>
            </w:r>
          </w:p>
        </w:tc>
      </w:tr>
      <w:tr w:rsidR="0027165E" w:rsidRPr="00D2478A" w14:paraId="4F27E4A7" w14:textId="77777777" w:rsidTr="00372D71">
        <w:trPr>
          <w:trHeight w:val="840"/>
          <w:jc w:val="center"/>
        </w:trPr>
        <w:tc>
          <w:tcPr>
            <w:tcW w:w="2269" w:type="dxa"/>
            <w:hideMark/>
          </w:tcPr>
          <w:p w14:paraId="37272F9D"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t>Establishment of internal waste collection schedule</w:t>
            </w:r>
          </w:p>
        </w:tc>
        <w:tc>
          <w:tcPr>
            <w:tcW w:w="1306" w:type="dxa"/>
            <w:hideMark/>
          </w:tcPr>
          <w:p w14:paraId="755A6470"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t>Collection log maintained</w:t>
            </w:r>
          </w:p>
        </w:tc>
        <w:tc>
          <w:tcPr>
            <w:tcW w:w="1859" w:type="dxa"/>
            <w:hideMark/>
          </w:tcPr>
          <w:p w14:paraId="27CC04B1"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t>Waste Focal Person</w:t>
            </w:r>
          </w:p>
        </w:tc>
        <w:tc>
          <w:tcPr>
            <w:tcW w:w="1461" w:type="dxa"/>
            <w:hideMark/>
          </w:tcPr>
          <w:p w14:paraId="58DCB245"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t>Health Centre Supervisor</w:t>
            </w:r>
          </w:p>
        </w:tc>
        <w:tc>
          <w:tcPr>
            <w:tcW w:w="1416" w:type="dxa"/>
            <w:hideMark/>
          </w:tcPr>
          <w:p w14:paraId="25AFF535"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t>Health Centre Budget</w:t>
            </w:r>
          </w:p>
        </w:tc>
        <w:tc>
          <w:tcPr>
            <w:tcW w:w="1134" w:type="dxa"/>
            <w:hideMark/>
          </w:tcPr>
          <w:p w14:paraId="6A5EBA8F"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t>0</w:t>
            </w:r>
          </w:p>
        </w:tc>
      </w:tr>
      <w:tr w:rsidR="0027165E" w:rsidRPr="00D2478A" w14:paraId="674B52D3" w14:textId="77777777" w:rsidTr="00372D71">
        <w:trPr>
          <w:trHeight w:val="1320"/>
          <w:jc w:val="center"/>
        </w:trPr>
        <w:tc>
          <w:tcPr>
            <w:tcW w:w="2269" w:type="dxa"/>
            <w:hideMark/>
          </w:tcPr>
          <w:p w14:paraId="487BB94D"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t>Agreement with regional authorities for off-site waste treatment and incineration</w:t>
            </w:r>
          </w:p>
        </w:tc>
        <w:tc>
          <w:tcPr>
            <w:tcW w:w="1306" w:type="dxa"/>
            <w:hideMark/>
          </w:tcPr>
          <w:p w14:paraId="4D80A89F"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t>Signed MoU</w:t>
            </w:r>
          </w:p>
        </w:tc>
        <w:tc>
          <w:tcPr>
            <w:tcW w:w="1859" w:type="dxa"/>
            <w:hideMark/>
          </w:tcPr>
          <w:p w14:paraId="5BD1B9F2"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t>Health Centre Admin</w:t>
            </w:r>
          </w:p>
        </w:tc>
        <w:tc>
          <w:tcPr>
            <w:tcW w:w="1461" w:type="dxa"/>
            <w:hideMark/>
          </w:tcPr>
          <w:p w14:paraId="17D75F1E"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t>RHD</w:t>
            </w:r>
          </w:p>
        </w:tc>
        <w:tc>
          <w:tcPr>
            <w:tcW w:w="1416" w:type="dxa"/>
            <w:hideMark/>
          </w:tcPr>
          <w:p w14:paraId="3C68D272"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t>MoH</w:t>
            </w:r>
          </w:p>
        </w:tc>
        <w:tc>
          <w:tcPr>
            <w:tcW w:w="1134" w:type="dxa"/>
            <w:hideMark/>
          </w:tcPr>
          <w:p w14:paraId="1C5E435F"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t>0</w:t>
            </w:r>
          </w:p>
        </w:tc>
      </w:tr>
      <w:tr w:rsidR="0027165E" w:rsidRPr="00D2478A" w14:paraId="6BD02D3B" w14:textId="77777777" w:rsidTr="00372D71">
        <w:trPr>
          <w:trHeight w:val="1250"/>
          <w:jc w:val="center"/>
        </w:trPr>
        <w:tc>
          <w:tcPr>
            <w:tcW w:w="2269" w:type="dxa"/>
            <w:hideMark/>
          </w:tcPr>
          <w:p w14:paraId="4FB55526"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lastRenderedPageBreak/>
              <w:t>Monitoring and documentation of waste generated and disposed</w:t>
            </w:r>
          </w:p>
        </w:tc>
        <w:tc>
          <w:tcPr>
            <w:tcW w:w="1306" w:type="dxa"/>
            <w:hideMark/>
          </w:tcPr>
          <w:p w14:paraId="7A906D3D"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t>Monthly reports submitted</w:t>
            </w:r>
          </w:p>
        </w:tc>
        <w:tc>
          <w:tcPr>
            <w:tcW w:w="1859" w:type="dxa"/>
            <w:hideMark/>
          </w:tcPr>
          <w:p w14:paraId="11BBC695"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t>Waste Management Focal Person</w:t>
            </w:r>
          </w:p>
        </w:tc>
        <w:tc>
          <w:tcPr>
            <w:tcW w:w="1461" w:type="dxa"/>
            <w:hideMark/>
          </w:tcPr>
          <w:p w14:paraId="6BBDFAB3"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t>RHD / MoH</w:t>
            </w:r>
          </w:p>
        </w:tc>
        <w:tc>
          <w:tcPr>
            <w:tcW w:w="1416" w:type="dxa"/>
            <w:hideMark/>
          </w:tcPr>
          <w:p w14:paraId="7247842F"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t>Health Centre Budget</w:t>
            </w:r>
          </w:p>
        </w:tc>
        <w:tc>
          <w:tcPr>
            <w:tcW w:w="1134" w:type="dxa"/>
            <w:hideMark/>
          </w:tcPr>
          <w:p w14:paraId="3CA6F34A"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t>500</w:t>
            </w:r>
          </w:p>
        </w:tc>
      </w:tr>
      <w:tr w:rsidR="0027165E" w:rsidRPr="00D2478A" w14:paraId="74F0CB28" w14:textId="77777777" w:rsidTr="00372D71">
        <w:trPr>
          <w:trHeight w:val="990"/>
          <w:jc w:val="center"/>
        </w:trPr>
        <w:tc>
          <w:tcPr>
            <w:tcW w:w="2269" w:type="dxa"/>
            <w:hideMark/>
          </w:tcPr>
          <w:p w14:paraId="2C6417FC"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t>Community sensitization on the risks of improper waste disposal</w:t>
            </w:r>
          </w:p>
        </w:tc>
        <w:tc>
          <w:tcPr>
            <w:tcW w:w="1306" w:type="dxa"/>
            <w:hideMark/>
          </w:tcPr>
          <w:p w14:paraId="16F8F996"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t>Number of community meetings held</w:t>
            </w:r>
          </w:p>
        </w:tc>
        <w:tc>
          <w:tcPr>
            <w:tcW w:w="1859" w:type="dxa"/>
            <w:hideMark/>
          </w:tcPr>
          <w:p w14:paraId="688BBD91"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t>Facility Public Health Officer</w:t>
            </w:r>
          </w:p>
        </w:tc>
        <w:tc>
          <w:tcPr>
            <w:tcW w:w="1461" w:type="dxa"/>
            <w:hideMark/>
          </w:tcPr>
          <w:p w14:paraId="53F447DB"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t>CHS / NEA</w:t>
            </w:r>
          </w:p>
        </w:tc>
        <w:tc>
          <w:tcPr>
            <w:tcW w:w="1416" w:type="dxa"/>
            <w:hideMark/>
          </w:tcPr>
          <w:p w14:paraId="5D7570C7"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t>Local Government</w:t>
            </w:r>
          </w:p>
        </w:tc>
        <w:tc>
          <w:tcPr>
            <w:tcW w:w="1134" w:type="dxa"/>
            <w:hideMark/>
          </w:tcPr>
          <w:p w14:paraId="7D74626C"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t xml:space="preserve">5,000 </w:t>
            </w:r>
          </w:p>
        </w:tc>
      </w:tr>
      <w:tr w:rsidR="0027165E" w:rsidRPr="00D2478A" w14:paraId="64D2900A" w14:textId="77777777" w:rsidTr="00372D71">
        <w:trPr>
          <w:trHeight w:val="550"/>
          <w:jc w:val="center"/>
        </w:trPr>
        <w:tc>
          <w:tcPr>
            <w:tcW w:w="2269" w:type="dxa"/>
            <w:hideMark/>
          </w:tcPr>
          <w:p w14:paraId="54AEBC89"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t>Provision of spill kits and training on emergency response</w:t>
            </w:r>
          </w:p>
        </w:tc>
        <w:tc>
          <w:tcPr>
            <w:tcW w:w="1306" w:type="dxa"/>
            <w:hideMark/>
          </w:tcPr>
          <w:p w14:paraId="4E83A91D"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t>Number of kits available and training held</w:t>
            </w:r>
          </w:p>
        </w:tc>
        <w:tc>
          <w:tcPr>
            <w:tcW w:w="1859" w:type="dxa"/>
            <w:hideMark/>
          </w:tcPr>
          <w:p w14:paraId="2BFB931B"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t>Health Centre Admin</w:t>
            </w:r>
          </w:p>
        </w:tc>
        <w:tc>
          <w:tcPr>
            <w:tcW w:w="1461" w:type="dxa"/>
            <w:hideMark/>
          </w:tcPr>
          <w:p w14:paraId="6D4736EA"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t>MoH / CHS</w:t>
            </w:r>
          </w:p>
        </w:tc>
        <w:tc>
          <w:tcPr>
            <w:tcW w:w="1416" w:type="dxa"/>
            <w:hideMark/>
          </w:tcPr>
          <w:p w14:paraId="6012B37B"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t>MoH / Partners</w:t>
            </w:r>
          </w:p>
        </w:tc>
        <w:tc>
          <w:tcPr>
            <w:tcW w:w="1134" w:type="dxa"/>
            <w:hideMark/>
          </w:tcPr>
          <w:p w14:paraId="487C54EB" w14:textId="77777777" w:rsidR="0027165E" w:rsidRPr="00D2478A" w:rsidRDefault="0027165E" w:rsidP="00372D71">
            <w:pPr>
              <w:jc w:val="both"/>
              <w:rPr>
                <w:rFonts w:ascii="Garamond" w:eastAsia="Garamond" w:hAnsi="Garamond" w:cs="Garamond"/>
              </w:rPr>
            </w:pPr>
            <w:r w:rsidRPr="00D2478A">
              <w:rPr>
                <w:rFonts w:ascii="Garamond" w:eastAsia="Garamond" w:hAnsi="Garamond" w:cs="Garamond"/>
              </w:rPr>
              <w:t xml:space="preserve">2,500 </w:t>
            </w:r>
          </w:p>
        </w:tc>
      </w:tr>
    </w:tbl>
    <w:p w14:paraId="7CECB336" w14:textId="77777777" w:rsidR="0027165E" w:rsidRPr="00D2478A" w:rsidRDefault="0027165E" w:rsidP="0027165E">
      <w:pPr>
        <w:spacing w:line="240" w:lineRule="auto"/>
        <w:jc w:val="both"/>
        <w:rPr>
          <w:rFonts w:ascii="Garamond" w:eastAsia="Aptos" w:hAnsi="Garamond" w:cs="Aptos"/>
        </w:rPr>
      </w:pPr>
    </w:p>
    <w:p w14:paraId="1FA407D2" w14:textId="77777777" w:rsidR="0027165E" w:rsidRPr="00D2478A" w:rsidRDefault="0027165E" w:rsidP="0027165E">
      <w:pPr>
        <w:spacing w:line="240" w:lineRule="auto"/>
        <w:jc w:val="both"/>
        <w:rPr>
          <w:rFonts w:ascii="Garamond" w:eastAsia="Times New Roman" w:hAnsi="Garamond" w:cs="Times New Roman"/>
        </w:rPr>
      </w:pPr>
      <w:r w:rsidRPr="00D2478A">
        <w:rPr>
          <w:rFonts w:ascii="Garamond" w:eastAsia="Times New Roman" w:hAnsi="Garamond" w:cs="Times New Roman"/>
        </w:rPr>
        <w:t xml:space="preserve">Capacity building is a cornerstone of the strategy, with targeted training programs designed to equip staff with the skills and knowledge required for safe and effective HCWM. The monitoring and evaluation (M&amp;E) framework is included, outlining performance indicators, compliance checklists, and mechanisms for periodic review. </w:t>
      </w:r>
    </w:p>
    <w:p w14:paraId="72CCB7A9" w14:textId="77777777" w:rsidR="0027165E" w:rsidRPr="00D2478A" w:rsidRDefault="0027165E" w:rsidP="0027165E">
      <w:pPr>
        <w:spacing w:line="240" w:lineRule="auto"/>
        <w:rPr>
          <w:rFonts w:ascii="Garamond" w:hAnsi="Garamond"/>
          <w:b/>
        </w:rPr>
      </w:pPr>
      <w:r w:rsidRPr="00D2478A">
        <w:rPr>
          <w:rFonts w:ascii="Garamond" w:hAnsi="Garamond"/>
          <w:b/>
        </w:rPr>
        <w:t>Mechanism for managing complaints and grievances</w:t>
      </w:r>
    </w:p>
    <w:p w14:paraId="32AECD53" w14:textId="2784B3E2" w:rsidR="0027165E" w:rsidRDefault="0027165E" w:rsidP="0027165E">
      <w:pPr>
        <w:spacing w:line="240" w:lineRule="auto"/>
        <w:jc w:val="both"/>
        <w:rPr>
          <w:rFonts w:ascii="Garamond" w:eastAsia="Aptos" w:hAnsi="Garamond" w:cs="Aptos"/>
        </w:rPr>
      </w:pPr>
      <w:r w:rsidRPr="00D2478A">
        <w:rPr>
          <w:rFonts w:ascii="Garamond" w:eastAsia="Aptos" w:hAnsi="Garamond" w:cs="Aptos"/>
        </w:rPr>
        <w:t xml:space="preserve">An effective grievance mechanism (GM) is essential to ensure that concerns from health workers, patients, waste handlers, and the local community regarding healthcare waste management at </w:t>
      </w:r>
      <w:r w:rsidR="00054CE5">
        <w:rPr>
          <w:rFonts w:ascii="Garamond" w:eastAsia="Aptos" w:hAnsi="Garamond" w:cs="Aptos"/>
        </w:rPr>
        <w:t xml:space="preserve">Yerobawol </w:t>
      </w:r>
      <w:r w:rsidRPr="00D2478A">
        <w:rPr>
          <w:rFonts w:ascii="Garamond" w:eastAsia="Aptos" w:hAnsi="Garamond" w:cs="Aptos"/>
        </w:rPr>
        <w:t>Health Centre are properly addressed.</w:t>
      </w:r>
    </w:p>
    <w:p w14:paraId="4C51A29F" w14:textId="77777777" w:rsidR="002D0280" w:rsidRPr="004C5C6A" w:rsidRDefault="002D0280" w:rsidP="002D0280">
      <w:pPr>
        <w:spacing w:line="240" w:lineRule="auto"/>
        <w:jc w:val="both"/>
        <w:rPr>
          <w:rFonts w:ascii="Garamond" w:eastAsia="Aptos" w:hAnsi="Garamond" w:cs="Aptos"/>
          <w:lang w:val="en-GB"/>
        </w:rPr>
      </w:pPr>
      <w:r w:rsidRPr="004C5C6A">
        <w:rPr>
          <w:rFonts w:ascii="Garamond" w:eastAsia="Aptos" w:hAnsi="Garamond" w:cs="Aptos"/>
        </w:rPr>
        <w:t xml:space="preserve">The project should establish GM committees at Community level and Project Level. The said committees should receive trainings on GM matters related to project including reporting, registering, and investigating grievance or disputes/complaints among others.  </w:t>
      </w:r>
      <w:r w:rsidRPr="004C5C6A">
        <w:rPr>
          <w:rFonts w:ascii="Garamond" w:eastAsia="Aptos" w:hAnsi="Garamond" w:cs="Aptos"/>
          <w:lang w:val="en-GB"/>
        </w:rPr>
        <w:t>The following process should be followed in receiving and responding to grievances.</w:t>
      </w:r>
    </w:p>
    <w:p w14:paraId="72D88A72" w14:textId="77777777" w:rsidR="002D0280" w:rsidRPr="004C5C6A" w:rsidRDefault="002D0280" w:rsidP="002D0280">
      <w:pPr>
        <w:numPr>
          <w:ilvl w:val="1"/>
          <w:numId w:val="31"/>
        </w:numPr>
        <w:spacing w:line="240" w:lineRule="auto"/>
        <w:jc w:val="both"/>
        <w:rPr>
          <w:rFonts w:ascii="Garamond" w:eastAsia="Aptos" w:hAnsi="Garamond" w:cs="Aptos"/>
          <w:lang w:val="en-GB"/>
        </w:rPr>
      </w:pPr>
      <w:r w:rsidRPr="004C5C6A">
        <w:rPr>
          <w:rFonts w:ascii="Garamond" w:eastAsia="Aptos" w:hAnsi="Garamond" w:cs="Aptos"/>
          <w:lang w:val="en-GB"/>
        </w:rPr>
        <w:t>the grievance is received by Chairperson of the Committee and recorded in a grievance register by the Secretary.</w:t>
      </w:r>
    </w:p>
    <w:p w14:paraId="78442BB3" w14:textId="77777777" w:rsidR="002D0280" w:rsidRPr="004C5C6A" w:rsidRDefault="002D0280" w:rsidP="002D0280">
      <w:pPr>
        <w:numPr>
          <w:ilvl w:val="1"/>
          <w:numId w:val="31"/>
        </w:numPr>
        <w:spacing w:line="240" w:lineRule="auto"/>
        <w:jc w:val="both"/>
        <w:rPr>
          <w:rFonts w:ascii="Garamond" w:eastAsia="Aptos" w:hAnsi="Garamond" w:cs="Aptos"/>
          <w:lang w:val="en-GB"/>
        </w:rPr>
      </w:pPr>
      <w:r w:rsidRPr="004C5C6A">
        <w:rPr>
          <w:rFonts w:ascii="Garamond" w:eastAsia="Aptos" w:hAnsi="Garamond" w:cs="Aptos"/>
          <w:lang w:val="en-GB"/>
        </w:rPr>
        <w:t>the Chairperson summons a meeting within seven calendar days of receiving the grievance, inviting the representative of the Project in the Region</w:t>
      </w:r>
    </w:p>
    <w:p w14:paraId="6A4D6EA1" w14:textId="77777777" w:rsidR="002D0280" w:rsidRPr="004C5C6A" w:rsidRDefault="002D0280" w:rsidP="002D0280">
      <w:pPr>
        <w:numPr>
          <w:ilvl w:val="1"/>
          <w:numId w:val="31"/>
        </w:numPr>
        <w:spacing w:line="240" w:lineRule="auto"/>
        <w:jc w:val="both"/>
        <w:rPr>
          <w:rFonts w:ascii="Garamond" w:eastAsia="Aptos" w:hAnsi="Garamond" w:cs="Aptos"/>
          <w:lang w:val="en-GB"/>
        </w:rPr>
      </w:pPr>
      <w:r w:rsidRPr="004C5C6A">
        <w:rPr>
          <w:rFonts w:ascii="Garamond" w:eastAsia="Aptos" w:hAnsi="Garamond" w:cs="Aptos"/>
          <w:lang w:val="en-GB"/>
        </w:rPr>
        <w:t>if the Committee agrees to an immediate action to satisfy the complainant, the latter shall be briefed by the Chairperson of the remedial action and how it will be implemented.</w:t>
      </w:r>
    </w:p>
    <w:p w14:paraId="379A1964" w14:textId="77777777" w:rsidR="002D0280" w:rsidRPr="004C5C6A" w:rsidRDefault="002D0280" w:rsidP="002D0280">
      <w:pPr>
        <w:numPr>
          <w:ilvl w:val="1"/>
          <w:numId w:val="31"/>
        </w:numPr>
        <w:spacing w:line="240" w:lineRule="auto"/>
        <w:jc w:val="both"/>
        <w:rPr>
          <w:rFonts w:ascii="Garamond" w:eastAsia="Aptos" w:hAnsi="Garamond" w:cs="Aptos"/>
          <w:lang w:val="en-GB"/>
        </w:rPr>
      </w:pPr>
      <w:r w:rsidRPr="004C5C6A">
        <w:rPr>
          <w:rFonts w:ascii="Garamond" w:eastAsia="Aptos" w:hAnsi="Garamond" w:cs="Aptos"/>
          <w:lang w:val="en-GB"/>
        </w:rPr>
        <w:t>for a corrective action that requires a longer period, again the Chairperson will inform the complainant of the action and proposed timeline for correction.</w:t>
      </w:r>
    </w:p>
    <w:p w14:paraId="090628A3" w14:textId="7C35DD7F" w:rsidR="002D0280" w:rsidRPr="00CF64D7" w:rsidRDefault="002D0280" w:rsidP="0027165E">
      <w:pPr>
        <w:numPr>
          <w:ilvl w:val="1"/>
          <w:numId w:val="31"/>
        </w:numPr>
        <w:spacing w:line="240" w:lineRule="auto"/>
        <w:jc w:val="both"/>
        <w:rPr>
          <w:rFonts w:ascii="Garamond" w:eastAsia="Aptos" w:hAnsi="Garamond" w:cs="Aptos"/>
          <w:lang w:val="en-GB"/>
        </w:rPr>
      </w:pPr>
      <w:r w:rsidRPr="004C5C6A">
        <w:rPr>
          <w:rFonts w:ascii="Garamond" w:eastAsia="Aptos" w:hAnsi="Garamond" w:cs="Aptos"/>
          <w:lang w:val="en-GB"/>
        </w:rPr>
        <w:t>in either ‘iii’ or ‘iv’ above, the Chairperson get written satisfaction from the Complainant on the action taken and formally close the case in the Register.</w:t>
      </w:r>
    </w:p>
    <w:p w14:paraId="7707B799" w14:textId="09508B44" w:rsidR="0027165E" w:rsidRPr="00D2478A" w:rsidRDefault="0027165E" w:rsidP="0027165E">
      <w:pPr>
        <w:pStyle w:val="Caption"/>
        <w:keepNext/>
        <w:rPr>
          <w:rFonts w:ascii="Garamond" w:hAnsi="Garamond"/>
          <w:b w:val="0"/>
          <w:bCs w:val="0"/>
          <w:color w:val="auto"/>
        </w:rPr>
      </w:pPr>
      <w:r w:rsidRPr="00D2478A">
        <w:rPr>
          <w:rFonts w:ascii="Garamond" w:eastAsia="Aptos" w:hAnsi="Garamond" w:cs="Aptos"/>
          <w:b w:val="0"/>
          <w:bCs w:val="0"/>
          <w:color w:val="auto"/>
          <w:szCs w:val="24"/>
        </w:rPr>
        <w:lastRenderedPageBreak/>
        <w:t xml:space="preserve">Grievance Mechanism (GM) Operation for </w:t>
      </w:r>
      <w:r w:rsidR="007C6746">
        <w:rPr>
          <w:rFonts w:ascii="Garamond" w:eastAsia="Aptos" w:hAnsi="Garamond" w:cs="Aptos"/>
          <w:b w:val="0"/>
          <w:bCs w:val="0"/>
          <w:color w:val="auto"/>
          <w:szCs w:val="24"/>
        </w:rPr>
        <w:t>Yero</w:t>
      </w:r>
      <w:r w:rsidR="00CF6CBE">
        <w:rPr>
          <w:rFonts w:ascii="Garamond" w:eastAsia="Aptos" w:hAnsi="Garamond" w:cs="Aptos"/>
          <w:b w:val="0"/>
          <w:bCs w:val="0"/>
          <w:color w:val="auto"/>
          <w:szCs w:val="24"/>
        </w:rPr>
        <w:t>bawol</w:t>
      </w:r>
      <w:r w:rsidRPr="00D2478A">
        <w:rPr>
          <w:rFonts w:ascii="Garamond" w:eastAsia="Aptos" w:hAnsi="Garamond" w:cs="Aptos"/>
          <w:b w:val="0"/>
          <w:bCs w:val="0"/>
          <w:color w:val="auto"/>
          <w:szCs w:val="24"/>
        </w:rPr>
        <w:t xml:space="preserve"> Health Centre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8"/>
        <w:gridCol w:w="1080"/>
        <w:gridCol w:w="1350"/>
        <w:gridCol w:w="1440"/>
        <w:gridCol w:w="2250"/>
      </w:tblGrid>
      <w:tr w:rsidR="0027165E" w:rsidRPr="00D2478A" w14:paraId="3A7BC468" w14:textId="77777777" w:rsidTr="00372D71">
        <w:trPr>
          <w:tblHeader/>
        </w:trPr>
        <w:tc>
          <w:tcPr>
            <w:tcW w:w="3438" w:type="dxa"/>
            <w:shd w:val="clear" w:color="auto" w:fill="F6C5AC"/>
          </w:tcPr>
          <w:p w14:paraId="7E1B6F99" w14:textId="77777777" w:rsidR="0027165E" w:rsidRPr="00D2478A" w:rsidRDefault="0027165E" w:rsidP="00372D71">
            <w:pPr>
              <w:spacing w:after="0" w:line="240" w:lineRule="auto"/>
              <w:jc w:val="both"/>
              <w:rPr>
                <w:rFonts w:ascii="Garamond" w:eastAsia="Aptos" w:hAnsi="Garamond" w:cs="Times New Roman"/>
                <w:b/>
                <w:bCs/>
              </w:rPr>
            </w:pPr>
            <w:r w:rsidRPr="00D2478A">
              <w:rPr>
                <w:rFonts w:ascii="Garamond" w:eastAsia="Aptos" w:hAnsi="Garamond" w:cs="Times New Roman"/>
                <w:b/>
                <w:bCs/>
              </w:rPr>
              <w:t>Headings</w:t>
            </w:r>
          </w:p>
        </w:tc>
        <w:tc>
          <w:tcPr>
            <w:tcW w:w="1080" w:type="dxa"/>
            <w:shd w:val="clear" w:color="auto" w:fill="F6C5AC"/>
          </w:tcPr>
          <w:p w14:paraId="7D954D12" w14:textId="77777777" w:rsidR="0027165E" w:rsidRPr="00D2478A" w:rsidRDefault="0027165E" w:rsidP="00372D71">
            <w:pPr>
              <w:spacing w:after="0" w:line="240" w:lineRule="auto"/>
              <w:jc w:val="both"/>
              <w:rPr>
                <w:rFonts w:ascii="Garamond" w:eastAsia="Aptos" w:hAnsi="Garamond" w:cs="Times New Roman"/>
                <w:b/>
                <w:bCs/>
              </w:rPr>
            </w:pPr>
            <w:r w:rsidRPr="00D2478A">
              <w:rPr>
                <w:rFonts w:ascii="Garamond" w:eastAsia="Aptos" w:hAnsi="Garamond" w:cs="Times New Roman"/>
                <w:b/>
                <w:bCs/>
              </w:rPr>
              <w:t>Unit</w:t>
            </w:r>
          </w:p>
        </w:tc>
        <w:tc>
          <w:tcPr>
            <w:tcW w:w="1350" w:type="dxa"/>
            <w:shd w:val="clear" w:color="auto" w:fill="F6C5AC"/>
          </w:tcPr>
          <w:p w14:paraId="63BA9B8E" w14:textId="77777777" w:rsidR="0027165E" w:rsidRPr="00D2478A" w:rsidRDefault="0027165E" w:rsidP="00372D71">
            <w:pPr>
              <w:spacing w:after="0" w:line="240" w:lineRule="auto"/>
              <w:jc w:val="both"/>
              <w:rPr>
                <w:rFonts w:ascii="Garamond" w:eastAsia="Aptos" w:hAnsi="Garamond" w:cs="Times New Roman"/>
                <w:b/>
                <w:bCs/>
              </w:rPr>
            </w:pPr>
            <w:r w:rsidRPr="00D2478A">
              <w:rPr>
                <w:rFonts w:ascii="Garamond" w:eastAsia="Aptos" w:hAnsi="Garamond" w:cs="Times New Roman"/>
                <w:b/>
                <w:bCs/>
              </w:rPr>
              <w:t>Quantity</w:t>
            </w:r>
          </w:p>
        </w:tc>
        <w:tc>
          <w:tcPr>
            <w:tcW w:w="1440" w:type="dxa"/>
            <w:shd w:val="clear" w:color="auto" w:fill="F6C5AC"/>
          </w:tcPr>
          <w:p w14:paraId="08EE85B5" w14:textId="77777777" w:rsidR="0027165E" w:rsidRPr="00D2478A" w:rsidRDefault="0027165E" w:rsidP="00372D71">
            <w:pPr>
              <w:spacing w:after="0" w:line="240" w:lineRule="auto"/>
              <w:jc w:val="both"/>
              <w:rPr>
                <w:rFonts w:ascii="Garamond" w:eastAsia="Aptos" w:hAnsi="Garamond" w:cs="Times New Roman"/>
                <w:b/>
                <w:bCs/>
              </w:rPr>
            </w:pPr>
            <w:r w:rsidRPr="00D2478A">
              <w:rPr>
                <w:rFonts w:ascii="Garamond" w:eastAsia="Aptos" w:hAnsi="Garamond" w:cs="Times New Roman"/>
                <w:b/>
                <w:bCs/>
              </w:rPr>
              <w:t>Unit cost (USD)</w:t>
            </w:r>
          </w:p>
        </w:tc>
        <w:tc>
          <w:tcPr>
            <w:tcW w:w="2250" w:type="dxa"/>
            <w:shd w:val="clear" w:color="auto" w:fill="F6C5AC"/>
          </w:tcPr>
          <w:p w14:paraId="418C328B" w14:textId="77777777" w:rsidR="0027165E" w:rsidRPr="00D2478A" w:rsidRDefault="0027165E" w:rsidP="00372D71">
            <w:pPr>
              <w:spacing w:after="0" w:line="240" w:lineRule="auto"/>
              <w:jc w:val="both"/>
              <w:rPr>
                <w:rFonts w:ascii="Garamond" w:eastAsia="Aptos" w:hAnsi="Garamond" w:cs="Times New Roman"/>
                <w:b/>
                <w:bCs/>
              </w:rPr>
            </w:pPr>
            <w:r w:rsidRPr="00D2478A">
              <w:rPr>
                <w:rFonts w:ascii="Garamond" w:eastAsia="Aptos" w:hAnsi="Garamond" w:cs="Times New Roman"/>
                <w:b/>
                <w:bCs/>
              </w:rPr>
              <w:t>Total cost (USD)</w:t>
            </w:r>
          </w:p>
        </w:tc>
      </w:tr>
      <w:tr w:rsidR="0027165E" w:rsidRPr="00D2478A" w14:paraId="0ACF5F90" w14:textId="77777777" w:rsidTr="00372D71">
        <w:tc>
          <w:tcPr>
            <w:tcW w:w="3438" w:type="dxa"/>
          </w:tcPr>
          <w:p w14:paraId="392A8F51" w14:textId="77777777" w:rsidR="0027165E" w:rsidRPr="00D2478A" w:rsidRDefault="0027165E" w:rsidP="00372D71">
            <w:pPr>
              <w:spacing w:before="60" w:after="60" w:line="240" w:lineRule="auto"/>
              <w:rPr>
                <w:rFonts w:ascii="Garamond" w:eastAsia="Aptos" w:hAnsi="Garamond" w:cs="Times New Roman"/>
                <w:bCs/>
              </w:rPr>
            </w:pPr>
            <w:r w:rsidRPr="00D2478A">
              <w:rPr>
                <w:rFonts w:ascii="Garamond" w:eastAsia="Aptos" w:hAnsi="Garamond" w:cs="Times New Roman"/>
                <w:bCs/>
              </w:rPr>
              <w:t>Reproduction and distribution of forms</w:t>
            </w:r>
          </w:p>
        </w:tc>
        <w:tc>
          <w:tcPr>
            <w:tcW w:w="1080" w:type="dxa"/>
          </w:tcPr>
          <w:p w14:paraId="30C8DF7B" w14:textId="77777777" w:rsidR="0027165E" w:rsidRPr="00D2478A" w:rsidRDefault="0027165E" w:rsidP="00372D71">
            <w:pPr>
              <w:spacing w:before="60" w:after="60" w:line="240" w:lineRule="auto"/>
              <w:jc w:val="center"/>
              <w:rPr>
                <w:rFonts w:ascii="Garamond" w:eastAsia="Aptos" w:hAnsi="Garamond" w:cs="Times New Roman"/>
                <w:bCs/>
              </w:rPr>
            </w:pPr>
            <w:r w:rsidRPr="00D2478A">
              <w:rPr>
                <w:rFonts w:ascii="Garamond" w:eastAsia="Aptos" w:hAnsi="Garamond" w:cs="Times New Roman"/>
                <w:bCs/>
              </w:rPr>
              <w:t>Lump sum</w:t>
            </w:r>
          </w:p>
        </w:tc>
        <w:tc>
          <w:tcPr>
            <w:tcW w:w="1350" w:type="dxa"/>
          </w:tcPr>
          <w:p w14:paraId="25324F59" w14:textId="77777777" w:rsidR="0027165E" w:rsidRPr="00D2478A" w:rsidRDefault="0027165E" w:rsidP="00372D71">
            <w:pPr>
              <w:spacing w:before="60" w:after="60" w:line="240" w:lineRule="auto"/>
              <w:jc w:val="center"/>
              <w:rPr>
                <w:rFonts w:ascii="Garamond" w:eastAsia="Aptos" w:hAnsi="Garamond" w:cs="Times New Roman"/>
                <w:bCs/>
              </w:rPr>
            </w:pPr>
            <w:r w:rsidRPr="00D2478A">
              <w:rPr>
                <w:rFonts w:ascii="Garamond" w:eastAsia="Aptos" w:hAnsi="Garamond" w:cs="Times New Roman"/>
                <w:bCs/>
              </w:rPr>
              <w:t>1</w:t>
            </w:r>
          </w:p>
        </w:tc>
        <w:tc>
          <w:tcPr>
            <w:tcW w:w="1440" w:type="dxa"/>
          </w:tcPr>
          <w:p w14:paraId="161ABEC2" w14:textId="220D2005" w:rsidR="0027165E" w:rsidRPr="00D2478A" w:rsidRDefault="009026DE" w:rsidP="00372D71">
            <w:pPr>
              <w:spacing w:before="60" w:after="60" w:line="240" w:lineRule="auto"/>
              <w:jc w:val="center"/>
              <w:rPr>
                <w:rFonts w:ascii="Garamond" w:eastAsia="Aptos" w:hAnsi="Garamond" w:cs="Times New Roman"/>
                <w:bCs/>
              </w:rPr>
            </w:pPr>
            <w:r>
              <w:rPr>
                <w:rFonts w:ascii="Garamond" w:eastAsia="Aptos" w:hAnsi="Garamond" w:cs="Times New Roman"/>
                <w:bCs/>
              </w:rPr>
              <w:t>5</w:t>
            </w:r>
            <w:r w:rsidR="0027165E" w:rsidRPr="00D2478A">
              <w:rPr>
                <w:rFonts w:ascii="Garamond" w:eastAsia="Aptos" w:hAnsi="Garamond" w:cs="Times New Roman"/>
                <w:bCs/>
              </w:rPr>
              <w:t>00</w:t>
            </w:r>
          </w:p>
        </w:tc>
        <w:tc>
          <w:tcPr>
            <w:tcW w:w="2250" w:type="dxa"/>
          </w:tcPr>
          <w:p w14:paraId="1B14DF83" w14:textId="77777777" w:rsidR="0027165E" w:rsidRPr="00D2478A" w:rsidRDefault="0027165E" w:rsidP="00372D71">
            <w:pPr>
              <w:spacing w:before="60" w:after="60" w:line="240" w:lineRule="auto"/>
              <w:jc w:val="center"/>
              <w:rPr>
                <w:rFonts w:ascii="Garamond" w:eastAsia="Aptos" w:hAnsi="Garamond" w:cs="Times New Roman"/>
                <w:bCs/>
              </w:rPr>
            </w:pPr>
            <w:r w:rsidRPr="00D2478A">
              <w:rPr>
                <w:rFonts w:ascii="Garamond" w:eastAsia="Aptos" w:hAnsi="Garamond" w:cs="Times New Roman"/>
                <w:bCs/>
              </w:rPr>
              <w:t>500</w:t>
            </w:r>
          </w:p>
        </w:tc>
      </w:tr>
      <w:tr w:rsidR="0027165E" w:rsidRPr="00D2478A" w14:paraId="1290815B" w14:textId="77777777" w:rsidTr="00372D71">
        <w:tc>
          <w:tcPr>
            <w:tcW w:w="3438" w:type="dxa"/>
          </w:tcPr>
          <w:p w14:paraId="5091C8EA" w14:textId="77777777" w:rsidR="0027165E" w:rsidRPr="00D2478A" w:rsidRDefault="0027165E" w:rsidP="00372D71">
            <w:pPr>
              <w:spacing w:before="60" w:after="60" w:line="240" w:lineRule="auto"/>
              <w:rPr>
                <w:rFonts w:ascii="Garamond" w:eastAsia="Aptos" w:hAnsi="Garamond" w:cs="Times New Roman"/>
                <w:bCs/>
              </w:rPr>
            </w:pPr>
            <w:r w:rsidRPr="00D2478A">
              <w:rPr>
                <w:rFonts w:ascii="Garamond" w:eastAsia="Aptos" w:hAnsi="Garamond" w:cs="Times New Roman"/>
                <w:bCs/>
              </w:rPr>
              <w:t xml:space="preserve">Organization of GRM awareness and public campaigns in project area </w:t>
            </w:r>
          </w:p>
        </w:tc>
        <w:tc>
          <w:tcPr>
            <w:tcW w:w="1080" w:type="dxa"/>
          </w:tcPr>
          <w:p w14:paraId="03D59C4B" w14:textId="77777777" w:rsidR="0027165E" w:rsidRPr="00D2478A" w:rsidRDefault="0027165E" w:rsidP="00372D71">
            <w:pPr>
              <w:spacing w:before="60" w:after="60" w:line="240" w:lineRule="auto"/>
              <w:jc w:val="center"/>
              <w:rPr>
                <w:rFonts w:ascii="Garamond" w:eastAsia="Aptos" w:hAnsi="Garamond" w:cs="Times New Roman"/>
                <w:bCs/>
              </w:rPr>
            </w:pPr>
            <w:r w:rsidRPr="00D2478A">
              <w:rPr>
                <w:rFonts w:ascii="Garamond" w:eastAsia="Aptos" w:hAnsi="Garamond" w:cs="Times New Roman"/>
                <w:bCs/>
              </w:rPr>
              <w:t xml:space="preserve">Session </w:t>
            </w:r>
          </w:p>
        </w:tc>
        <w:tc>
          <w:tcPr>
            <w:tcW w:w="1350" w:type="dxa"/>
          </w:tcPr>
          <w:p w14:paraId="34D99036" w14:textId="77777777" w:rsidR="0027165E" w:rsidRPr="00D2478A" w:rsidRDefault="0027165E" w:rsidP="00372D71">
            <w:pPr>
              <w:spacing w:before="60" w:after="60" w:line="240" w:lineRule="auto"/>
              <w:jc w:val="center"/>
              <w:rPr>
                <w:rFonts w:ascii="Garamond" w:eastAsia="Aptos" w:hAnsi="Garamond" w:cs="Times New Roman"/>
                <w:bCs/>
              </w:rPr>
            </w:pPr>
            <w:r w:rsidRPr="00D2478A">
              <w:rPr>
                <w:rFonts w:ascii="Garamond" w:eastAsia="Aptos" w:hAnsi="Garamond" w:cs="Times New Roman"/>
                <w:bCs/>
              </w:rPr>
              <w:t>6</w:t>
            </w:r>
          </w:p>
        </w:tc>
        <w:tc>
          <w:tcPr>
            <w:tcW w:w="1440" w:type="dxa"/>
          </w:tcPr>
          <w:p w14:paraId="197E2C7B" w14:textId="3EA9CB80" w:rsidR="0027165E" w:rsidRPr="00D2478A" w:rsidRDefault="009026DE" w:rsidP="00372D71">
            <w:pPr>
              <w:spacing w:before="60" w:after="60" w:line="240" w:lineRule="auto"/>
              <w:jc w:val="center"/>
              <w:rPr>
                <w:rFonts w:ascii="Garamond" w:eastAsia="Aptos" w:hAnsi="Garamond" w:cs="Times New Roman"/>
                <w:bCs/>
              </w:rPr>
            </w:pPr>
            <w:r>
              <w:rPr>
                <w:rFonts w:ascii="Garamond" w:eastAsia="Aptos" w:hAnsi="Garamond" w:cs="Times New Roman"/>
                <w:bCs/>
              </w:rPr>
              <w:t>1</w:t>
            </w:r>
            <w:r w:rsidR="0027165E" w:rsidRPr="00D2478A">
              <w:rPr>
                <w:rFonts w:ascii="Garamond" w:eastAsia="Aptos" w:hAnsi="Garamond" w:cs="Times New Roman"/>
                <w:bCs/>
              </w:rPr>
              <w:t>,000</w:t>
            </w:r>
          </w:p>
        </w:tc>
        <w:tc>
          <w:tcPr>
            <w:tcW w:w="2250" w:type="dxa"/>
          </w:tcPr>
          <w:p w14:paraId="187D1B64" w14:textId="77777777" w:rsidR="0027165E" w:rsidRPr="00D2478A" w:rsidRDefault="0027165E" w:rsidP="00372D71">
            <w:pPr>
              <w:spacing w:before="60" w:after="60" w:line="240" w:lineRule="auto"/>
              <w:jc w:val="center"/>
              <w:rPr>
                <w:rFonts w:ascii="Garamond" w:eastAsia="Aptos" w:hAnsi="Garamond" w:cs="Times New Roman"/>
                <w:bCs/>
              </w:rPr>
            </w:pPr>
            <w:r w:rsidRPr="00D2478A">
              <w:rPr>
                <w:rFonts w:ascii="Garamond" w:eastAsia="Aptos" w:hAnsi="Garamond" w:cs="Times New Roman"/>
                <w:bCs/>
              </w:rPr>
              <w:t>6,000</w:t>
            </w:r>
          </w:p>
        </w:tc>
      </w:tr>
      <w:tr w:rsidR="0027165E" w:rsidRPr="00D2478A" w14:paraId="44BE4F9D" w14:textId="77777777" w:rsidTr="00372D71">
        <w:tc>
          <w:tcPr>
            <w:tcW w:w="3438" w:type="dxa"/>
          </w:tcPr>
          <w:p w14:paraId="4CBF321C" w14:textId="77777777" w:rsidR="0027165E" w:rsidRPr="00D2478A" w:rsidRDefault="0027165E" w:rsidP="00372D71">
            <w:pPr>
              <w:spacing w:before="60" w:after="60" w:line="240" w:lineRule="auto"/>
              <w:rPr>
                <w:rFonts w:ascii="Garamond" w:eastAsia="Aptos" w:hAnsi="Garamond" w:cs="Times New Roman"/>
                <w:bCs/>
              </w:rPr>
            </w:pPr>
            <w:r w:rsidRPr="00D2478A">
              <w:rPr>
                <w:rFonts w:ascii="Garamond" w:eastAsia="Aptos" w:hAnsi="Garamond" w:cs="Times New Roman"/>
                <w:bCs/>
              </w:rPr>
              <w:t xml:space="preserve">Training of GRMC on the GRM specific to center construction/renovation. </w:t>
            </w:r>
          </w:p>
        </w:tc>
        <w:tc>
          <w:tcPr>
            <w:tcW w:w="1080" w:type="dxa"/>
          </w:tcPr>
          <w:p w14:paraId="5DF242E6" w14:textId="77777777" w:rsidR="0027165E" w:rsidRPr="00D2478A" w:rsidRDefault="0027165E" w:rsidP="00372D71">
            <w:pPr>
              <w:spacing w:before="60" w:after="60" w:line="240" w:lineRule="auto"/>
              <w:jc w:val="center"/>
              <w:rPr>
                <w:rFonts w:ascii="Garamond" w:eastAsia="Aptos" w:hAnsi="Garamond" w:cs="Times New Roman"/>
                <w:bCs/>
              </w:rPr>
            </w:pPr>
            <w:r w:rsidRPr="00D2478A">
              <w:rPr>
                <w:rFonts w:ascii="Garamond" w:eastAsia="Aptos" w:hAnsi="Garamond" w:cs="Times New Roman"/>
                <w:bCs/>
              </w:rPr>
              <w:t xml:space="preserve">Session </w:t>
            </w:r>
          </w:p>
        </w:tc>
        <w:tc>
          <w:tcPr>
            <w:tcW w:w="1350" w:type="dxa"/>
          </w:tcPr>
          <w:p w14:paraId="31FD4C85" w14:textId="77777777" w:rsidR="0027165E" w:rsidRPr="00D2478A" w:rsidRDefault="0027165E" w:rsidP="00372D71">
            <w:pPr>
              <w:spacing w:before="60" w:after="60" w:line="240" w:lineRule="auto"/>
              <w:jc w:val="center"/>
              <w:rPr>
                <w:rFonts w:ascii="Garamond" w:eastAsia="Aptos" w:hAnsi="Garamond" w:cs="Times New Roman"/>
                <w:bCs/>
              </w:rPr>
            </w:pPr>
            <w:r w:rsidRPr="00D2478A">
              <w:rPr>
                <w:rFonts w:ascii="Garamond" w:eastAsia="Aptos" w:hAnsi="Garamond" w:cs="Times New Roman"/>
                <w:bCs/>
              </w:rPr>
              <w:t>1</w:t>
            </w:r>
          </w:p>
        </w:tc>
        <w:tc>
          <w:tcPr>
            <w:tcW w:w="1440" w:type="dxa"/>
          </w:tcPr>
          <w:p w14:paraId="5D6D516C" w14:textId="185B3F29" w:rsidR="0027165E" w:rsidRPr="00D2478A" w:rsidRDefault="009026DE" w:rsidP="00372D71">
            <w:pPr>
              <w:spacing w:before="60" w:after="60" w:line="240" w:lineRule="auto"/>
              <w:jc w:val="center"/>
              <w:rPr>
                <w:rFonts w:ascii="Garamond" w:eastAsia="Aptos" w:hAnsi="Garamond" w:cs="Times New Roman"/>
                <w:bCs/>
              </w:rPr>
            </w:pPr>
            <w:r>
              <w:rPr>
                <w:rFonts w:ascii="Garamond" w:eastAsia="Aptos" w:hAnsi="Garamond" w:cs="Times New Roman"/>
                <w:bCs/>
              </w:rPr>
              <w:t>1</w:t>
            </w:r>
            <w:r w:rsidR="0027165E" w:rsidRPr="00D2478A">
              <w:rPr>
                <w:rFonts w:ascii="Garamond" w:eastAsia="Aptos" w:hAnsi="Garamond" w:cs="Times New Roman"/>
                <w:bCs/>
              </w:rPr>
              <w:t>,</w:t>
            </w:r>
            <w:r>
              <w:rPr>
                <w:rFonts w:ascii="Garamond" w:eastAsia="Aptos" w:hAnsi="Garamond" w:cs="Times New Roman"/>
                <w:bCs/>
              </w:rPr>
              <w:t>5</w:t>
            </w:r>
            <w:r w:rsidR="0027165E" w:rsidRPr="00D2478A">
              <w:rPr>
                <w:rFonts w:ascii="Garamond" w:eastAsia="Aptos" w:hAnsi="Garamond" w:cs="Times New Roman"/>
                <w:bCs/>
              </w:rPr>
              <w:t>00</w:t>
            </w:r>
          </w:p>
        </w:tc>
        <w:tc>
          <w:tcPr>
            <w:tcW w:w="2250" w:type="dxa"/>
          </w:tcPr>
          <w:p w14:paraId="45D98489" w14:textId="77777777" w:rsidR="0027165E" w:rsidRPr="00D2478A" w:rsidRDefault="0027165E" w:rsidP="00372D71">
            <w:pPr>
              <w:spacing w:before="60" w:after="60" w:line="240" w:lineRule="auto"/>
              <w:jc w:val="center"/>
              <w:rPr>
                <w:rFonts w:ascii="Garamond" w:eastAsia="Aptos" w:hAnsi="Garamond" w:cs="Times New Roman"/>
                <w:bCs/>
              </w:rPr>
            </w:pPr>
            <w:r w:rsidRPr="00D2478A">
              <w:rPr>
                <w:rFonts w:ascii="Garamond" w:eastAsia="Aptos" w:hAnsi="Garamond" w:cs="Times New Roman"/>
                <w:bCs/>
              </w:rPr>
              <w:t>1,500</w:t>
            </w:r>
          </w:p>
        </w:tc>
      </w:tr>
      <w:tr w:rsidR="0027165E" w:rsidRPr="00D2478A" w14:paraId="5B88181F" w14:textId="77777777" w:rsidTr="00372D71">
        <w:tc>
          <w:tcPr>
            <w:tcW w:w="3438" w:type="dxa"/>
          </w:tcPr>
          <w:p w14:paraId="54011DB0" w14:textId="77777777" w:rsidR="0027165E" w:rsidRPr="00D2478A" w:rsidRDefault="0027165E" w:rsidP="00372D71">
            <w:pPr>
              <w:spacing w:before="60" w:after="60" w:line="240" w:lineRule="auto"/>
              <w:rPr>
                <w:rFonts w:ascii="Garamond" w:eastAsia="Aptos" w:hAnsi="Garamond" w:cs="Times New Roman"/>
                <w:bCs/>
              </w:rPr>
            </w:pPr>
            <w:r w:rsidRPr="00D2478A">
              <w:rPr>
                <w:rFonts w:ascii="Garamond" w:eastAsia="Aptos" w:hAnsi="Garamond" w:cs="Times New Roman"/>
                <w:bCs/>
              </w:rPr>
              <w:t xml:space="preserve">Support for the operating of complaints management committees </w:t>
            </w:r>
          </w:p>
        </w:tc>
        <w:tc>
          <w:tcPr>
            <w:tcW w:w="1080" w:type="dxa"/>
          </w:tcPr>
          <w:p w14:paraId="49DCD91B" w14:textId="77777777" w:rsidR="0027165E" w:rsidRPr="00D2478A" w:rsidRDefault="0027165E" w:rsidP="00372D71">
            <w:pPr>
              <w:spacing w:before="60" w:after="60" w:line="240" w:lineRule="auto"/>
              <w:jc w:val="center"/>
              <w:rPr>
                <w:rFonts w:ascii="Garamond" w:eastAsia="Aptos" w:hAnsi="Garamond" w:cs="Times New Roman"/>
                <w:bCs/>
              </w:rPr>
            </w:pPr>
            <w:r w:rsidRPr="00D2478A">
              <w:rPr>
                <w:rFonts w:ascii="Garamond" w:eastAsia="Aptos" w:hAnsi="Garamond" w:cs="Times New Roman"/>
                <w:bCs/>
              </w:rPr>
              <w:t>Lump sum</w:t>
            </w:r>
          </w:p>
        </w:tc>
        <w:tc>
          <w:tcPr>
            <w:tcW w:w="1350" w:type="dxa"/>
          </w:tcPr>
          <w:p w14:paraId="3881B76D" w14:textId="77777777" w:rsidR="0027165E" w:rsidRPr="00D2478A" w:rsidRDefault="0027165E" w:rsidP="00372D71">
            <w:pPr>
              <w:spacing w:before="60" w:after="60" w:line="240" w:lineRule="auto"/>
              <w:jc w:val="center"/>
              <w:rPr>
                <w:rFonts w:ascii="Garamond" w:eastAsia="Aptos" w:hAnsi="Garamond" w:cs="Times New Roman"/>
                <w:bCs/>
              </w:rPr>
            </w:pPr>
            <w:r w:rsidRPr="00D2478A">
              <w:rPr>
                <w:rFonts w:ascii="Garamond" w:eastAsia="Aptos" w:hAnsi="Garamond" w:cs="Times New Roman"/>
                <w:bCs/>
              </w:rPr>
              <w:t>1</w:t>
            </w:r>
          </w:p>
        </w:tc>
        <w:tc>
          <w:tcPr>
            <w:tcW w:w="1440" w:type="dxa"/>
          </w:tcPr>
          <w:p w14:paraId="6366A989" w14:textId="6D731CBD" w:rsidR="0027165E" w:rsidRPr="00D2478A" w:rsidRDefault="009026DE" w:rsidP="00372D71">
            <w:pPr>
              <w:spacing w:before="60" w:after="60" w:line="240" w:lineRule="auto"/>
              <w:jc w:val="center"/>
              <w:rPr>
                <w:rFonts w:ascii="Garamond" w:eastAsia="Aptos" w:hAnsi="Garamond" w:cs="Times New Roman"/>
                <w:bCs/>
              </w:rPr>
            </w:pPr>
            <w:r>
              <w:rPr>
                <w:rFonts w:ascii="Garamond" w:eastAsia="Aptos" w:hAnsi="Garamond" w:cs="Times New Roman"/>
                <w:bCs/>
              </w:rPr>
              <w:t>5</w:t>
            </w:r>
            <w:r w:rsidR="0027165E" w:rsidRPr="00D2478A">
              <w:rPr>
                <w:rFonts w:ascii="Garamond" w:eastAsia="Aptos" w:hAnsi="Garamond" w:cs="Times New Roman"/>
                <w:bCs/>
              </w:rPr>
              <w:t>,000</w:t>
            </w:r>
          </w:p>
        </w:tc>
        <w:tc>
          <w:tcPr>
            <w:tcW w:w="2250" w:type="dxa"/>
          </w:tcPr>
          <w:p w14:paraId="7482DDE9" w14:textId="77777777" w:rsidR="0027165E" w:rsidRPr="00D2478A" w:rsidRDefault="0027165E" w:rsidP="00372D71">
            <w:pPr>
              <w:spacing w:before="60" w:after="60" w:line="240" w:lineRule="auto"/>
              <w:jc w:val="center"/>
              <w:rPr>
                <w:rFonts w:ascii="Garamond" w:eastAsia="Aptos" w:hAnsi="Garamond" w:cs="Times New Roman"/>
                <w:bCs/>
              </w:rPr>
            </w:pPr>
            <w:r w:rsidRPr="00D2478A">
              <w:rPr>
                <w:rFonts w:ascii="Garamond" w:eastAsia="Aptos" w:hAnsi="Garamond" w:cs="Times New Roman"/>
                <w:bCs/>
              </w:rPr>
              <w:t>5,000</w:t>
            </w:r>
          </w:p>
        </w:tc>
      </w:tr>
      <w:tr w:rsidR="0027165E" w:rsidRPr="00D2478A" w14:paraId="1A2D45B5" w14:textId="77777777" w:rsidTr="00372D71">
        <w:tc>
          <w:tcPr>
            <w:tcW w:w="7308" w:type="dxa"/>
            <w:gridSpan w:val="4"/>
            <w:shd w:val="clear" w:color="auto" w:fill="E8E8E8"/>
          </w:tcPr>
          <w:p w14:paraId="0F124D6F" w14:textId="77777777" w:rsidR="0027165E" w:rsidRPr="00D2478A" w:rsidRDefault="0027165E" w:rsidP="00372D71">
            <w:pPr>
              <w:spacing w:before="60" w:after="60" w:line="240" w:lineRule="auto"/>
              <w:jc w:val="both"/>
              <w:rPr>
                <w:rFonts w:ascii="Garamond" w:eastAsia="Aptos" w:hAnsi="Garamond" w:cs="Times New Roman"/>
                <w:b/>
                <w:bCs/>
              </w:rPr>
            </w:pPr>
            <w:r w:rsidRPr="00D2478A">
              <w:rPr>
                <w:rFonts w:ascii="Garamond" w:eastAsia="Aptos" w:hAnsi="Garamond" w:cs="Times New Roman"/>
                <w:b/>
                <w:bCs/>
              </w:rPr>
              <w:t>Total cost of the implementation of GRM</w:t>
            </w:r>
          </w:p>
        </w:tc>
        <w:tc>
          <w:tcPr>
            <w:tcW w:w="2250" w:type="dxa"/>
            <w:shd w:val="clear" w:color="auto" w:fill="E8E8E8"/>
          </w:tcPr>
          <w:p w14:paraId="4C314B94" w14:textId="77777777" w:rsidR="0027165E" w:rsidRPr="00D2478A" w:rsidRDefault="0027165E" w:rsidP="00372D71">
            <w:pPr>
              <w:spacing w:before="60" w:after="60" w:line="240" w:lineRule="auto"/>
              <w:jc w:val="center"/>
              <w:rPr>
                <w:rFonts w:ascii="Garamond" w:eastAsia="Aptos" w:hAnsi="Garamond" w:cs="Times New Roman"/>
                <w:b/>
                <w:bCs/>
              </w:rPr>
            </w:pPr>
            <w:r w:rsidRPr="00D2478A">
              <w:rPr>
                <w:rFonts w:ascii="Garamond" w:eastAsia="Aptos" w:hAnsi="Garamond" w:cs="Times New Roman"/>
                <w:b/>
                <w:bCs/>
              </w:rPr>
              <w:t>13,000</w:t>
            </w:r>
          </w:p>
        </w:tc>
      </w:tr>
    </w:tbl>
    <w:p w14:paraId="55D7FB88" w14:textId="77777777" w:rsidR="0027165E" w:rsidRDefault="0027165E" w:rsidP="0027165E">
      <w:pPr>
        <w:spacing w:line="240" w:lineRule="auto"/>
        <w:jc w:val="both"/>
        <w:rPr>
          <w:rFonts w:ascii="Garamond" w:eastAsia="Times New Roman" w:hAnsi="Garamond" w:cs="Times New Roman"/>
          <w:b/>
          <w:bCs/>
          <w:color w:val="FF0000"/>
        </w:rPr>
      </w:pPr>
    </w:p>
    <w:p w14:paraId="4637DC22" w14:textId="77777777" w:rsidR="00BE0182" w:rsidRDefault="00BE0182" w:rsidP="0027165E">
      <w:pPr>
        <w:spacing w:line="240" w:lineRule="auto"/>
        <w:jc w:val="both"/>
        <w:rPr>
          <w:rFonts w:ascii="Garamond" w:eastAsia="Times New Roman" w:hAnsi="Garamond" w:cs="Times New Roman"/>
          <w:b/>
          <w:bCs/>
          <w:color w:val="FF0000"/>
        </w:rPr>
      </w:pPr>
    </w:p>
    <w:p w14:paraId="2D63A878" w14:textId="77777777" w:rsidR="00BE0182" w:rsidRPr="004C5C6A" w:rsidRDefault="00BE0182" w:rsidP="00BE0182">
      <w:pPr>
        <w:pStyle w:val="Heading3"/>
        <w:rPr>
          <w:rFonts w:ascii="Garamond" w:eastAsia="Garamond" w:hAnsi="Garamond"/>
        </w:rPr>
      </w:pPr>
      <w:bookmarkStart w:id="1" w:name="_Toc214832586"/>
      <w:r w:rsidRPr="004C5C6A">
        <w:rPr>
          <w:rFonts w:ascii="Garamond" w:eastAsia="Garamond" w:hAnsi="Garamond"/>
        </w:rPr>
        <w:t>Institutional Arrangements for Implementing the Action Plan</w:t>
      </w:r>
      <w:bookmarkEnd w:id="1"/>
      <w:r w:rsidRPr="004C5C6A">
        <w:rPr>
          <w:rFonts w:ascii="Garamond" w:eastAsia="Garamond" w:hAnsi="Garamond"/>
        </w:rPr>
        <w:t xml:space="preserve"> </w:t>
      </w:r>
    </w:p>
    <w:p w14:paraId="6342BE43" w14:textId="77777777" w:rsidR="00BE0182" w:rsidRPr="004C5C6A" w:rsidRDefault="00BE0182" w:rsidP="00BE0182">
      <w:pPr>
        <w:jc w:val="both"/>
        <w:rPr>
          <w:rFonts w:ascii="Garamond" w:eastAsia="Garamond" w:hAnsi="Garamond" w:cs="Garamond"/>
          <w:bCs/>
        </w:rPr>
      </w:pPr>
      <w:r w:rsidRPr="004C5C6A">
        <w:rPr>
          <w:rFonts w:ascii="Garamond" w:eastAsia="Garamond" w:hAnsi="Garamond" w:cs="Garamond"/>
          <w:bCs/>
        </w:rPr>
        <w:t>The following table outlines the key institutional arrangements and roles required for the successful implementation of the action plan at the local level. It highlights the critical stakeholders, their respective responsibilities, and the mechanisms for coordination and support.</w:t>
      </w:r>
    </w:p>
    <w:p w14:paraId="1289F2CC" w14:textId="77777777" w:rsidR="00BE0182" w:rsidRPr="004C5C6A" w:rsidRDefault="00BE0182" w:rsidP="00BE0182">
      <w:pPr>
        <w:jc w:val="both"/>
        <w:rPr>
          <w:rFonts w:ascii="Garamond" w:eastAsia="Garamond" w:hAnsi="Garamond" w:cs="Garamond"/>
          <w:b/>
          <w:bCs/>
        </w:rPr>
      </w:pPr>
      <w:r w:rsidRPr="004C5C6A">
        <w:rPr>
          <w:rFonts w:ascii="Garamond" w:eastAsia="Garamond" w:hAnsi="Garamond" w:cs="Garamond"/>
          <w:b/>
        </w:rPr>
        <w:t xml:space="preserve">Institutional arrangement </w:t>
      </w:r>
    </w:p>
    <w:tbl>
      <w:tblPr>
        <w:tblStyle w:val="TableGrid"/>
        <w:tblW w:w="9355" w:type="dxa"/>
        <w:jc w:val="center"/>
        <w:tblLook w:val="04A0" w:firstRow="1" w:lastRow="0" w:firstColumn="1" w:lastColumn="0" w:noHBand="0" w:noVBand="1"/>
      </w:tblPr>
      <w:tblGrid>
        <w:gridCol w:w="3528"/>
        <w:gridCol w:w="5827"/>
      </w:tblGrid>
      <w:tr w:rsidR="00BE0182" w:rsidRPr="004C5C6A" w14:paraId="1904C5D2" w14:textId="77777777" w:rsidTr="009026DE">
        <w:trPr>
          <w:trHeight w:val="134"/>
          <w:tblHeader/>
          <w:jc w:val="center"/>
        </w:trPr>
        <w:tc>
          <w:tcPr>
            <w:tcW w:w="3528" w:type="dxa"/>
            <w:shd w:val="clear" w:color="auto" w:fill="8DD873" w:themeFill="accent6" w:themeFillTint="99"/>
            <w:vAlign w:val="center"/>
            <w:hideMark/>
          </w:tcPr>
          <w:p w14:paraId="51344982" w14:textId="77777777" w:rsidR="00BE0182" w:rsidRPr="004C5C6A" w:rsidRDefault="00BE0182" w:rsidP="00BE4243">
            <w:pPr>
              <w:spacing w:after="160" w:line="276" w:lineRule="auto"/>
              <w:jc w:val="both"/>
              <w:rPr>
                <w:rFonts w:ascii="Garamond" w:eastAsia="Garamond" w:hAnsi="Garamond" w:cs="Garamond"/>
                <w:b/>
                <w:bCs/>
              </w:rPr>
            </w:pPr>
            <w:r w:rsidRPr="004C5C6A">
              <w:rPr>
                <w:rFonts w:ascii="Garamond" w:eastAsia="Garamond" w:hAnsi="Garamond" w:cs="Garamond"/>
                <w:b/>
                <w:bCs/>
              </w:rPr>
              <w:t>Actors</w:t>
            </w:r>
          </w:p>
        </w:tc>
        <w:tc>
          <w:tcPr>
            <w:tcW w:w="5827" w:type="dxa"/>
            <w:shd w:val="clear" w:color="auto" w:fill="8DD873" w:themeFill="accent6" w:themeFillTint="99"/>
            <w:vAlign w:val="center"/>
            <w:hideMark/>
          </w:tcPr>
          <w:p w14:paraId="5DF4F26A" w14:textId="77777777" w:rsidR="00BE0182" w:rsidRPr="004C5C6A" w:rsidRDefault="00BE0182" w:rsidP="00BE4243">
            <w:pPr>
              <w:spacing w:after="160" w:line="276" w:lineRule="auto"/>
              <w:jc w:val="both"/>
              <w:rPr>
                <w:rFonts w:ascii="Garamond" w:eastAsia="Garamond" w:hAnsi="Garamond" w:cs="Garamond"/>
                <w:b/>
                <w:bCs/>
              </w:rPr>
            </w:pPr>
            <w:r w:rsidRPr="004C5C6A">
              <w:rPr>
                <w:rFonts w:ascii="Garamond" w:eastAsia="Garamond" w:hAnsi="Garamond" w:cs="Garamond"/>
                <w:b/>
                <w:bCs/>
              </w:rPr>
              <w:t>Roles and Responsibilities</w:t>
            </w:r>
          </w:p>
        </w:tc>
      </w:tr>
      <w:tr w:rsidR="00BE0182" w:rsidRPr="004C5C6A" w14:paraId="25C89881" w14:textId="77777777" w:rsidTr="00BE4243">
        <w:trPr>
          <w:trHeight w:val="314"/>
          <w:jc w:val="center"/>
        </w:trPr>
        <w:tc>
          <w:tcPr>
            <w:tcW w:w="3528" w:type="dxa"/>
            <w:vAlign w:val="center"/>
            <w:hideMark/>
          </w:tcPr>
          <w:p w14:paraId="6725BFAF" w14:textId="7B181292" w:rsidR="00BE0182" w:rsidRPr="004C5C6A" w:rsidRDefault="00BE0182" w:rsidP="00BE4243">
            <w:pPr>
              <w:spacing w:after="160" w:line="276" w:lineRule="auto"/>
              <w:jc w:val="both"/>
              <w:rPr>
                <w:rFonts w:ascii="Garamond" w:eastAsia="Garamond" w:hAnsi="Garamond" w:cs="Garamond"/>
              </w:rPr>
            </w:pPr>
            <w:r>
              <w:rPr>
                <w:rFonts w:ascii="Garamond" w:eastAsia="Garamond" w:hAnsi="Garamond" w:cs="Garamond"/>
              </w:rPr>
              <w:t>Yerobawol</w:t>
            </w:r>
            <w:r w:rsidRPr="004C5C6A">
              <w:rPr>
                <w:rFonts w:ascii="Garamond" w:eastAsia="Garamond" w:hAnsi="Garamond" w:cs="Garamond"/>
              </w:rPr>
              <w:t xml:space="preserve"> Health Centre  Management</w:t>
            </w:r>
          </w:p>
        </w:tc>
        <w:tc>
          <w:tcPr>
            <w:tcW w:w="5827" w:type="dxa"/>
            <w:vAlign w:val="center"/>
            <w:hideMark/>
          </w:tcPr>
          <w:p w14:paraId="2E3797D5" w14:textId="77777777" w:rsidR="00BE0182" w:rsidRPr="004C5C6A" w:rsidRDefault="00BE0182" w:rsidP="00BE4243">
            <w:pPr>
              <w:spacing w:after="160" w:line="276" w:lineRule="auto"/>
              <w:jc w:val="both"/>
              <w:rPr>
                <w:rFonts w:ascii="Garamond" w:eastAsia="Garamond" w:hAnsi="Garamond" w:cs="Garamond"/>
              </w:rPr>
            </w:pPr>
            <w:r w:rsidRPr="004C5C6A">
              <w:rPr>
                <w:rFonts w:ascii="Garamond" w:eastAsia="Garamond" w:hAnsi="Garamond" w:cs="Garamond"/>
              </w:rPr>
              <w:t>Lead implementation of the HCWMP- Oversee daily waste management operations- Ensure availability of logistics and supplies- Appoint a waste management focal person</w:t>
            </w:r>
          </w:p>
        </w:tc>
      </w:tr>
      <w:tr w:rsidR="00BE0182" w:rsidRPr="004C5C6A" w14:paraId="2AB7D7D0" w14:textId="77777777" w:rsidTr="00BE4243">
        <w:trPr>
          <w:trHeight w:val="533"/>
          <w:jc w:val="center"/>
        </w:trPr>
        <w:tc>
          <w:tcPr>
            <w:tcW w:w="3528" w:type="dxa"/>
            <w:vAlign w:val="center"/>
            <w:hideMark/>
          </w:tcPr>
          <w:p w14:paraId="1B8F4357" w14:textId="77777777" w:rsidR="00BE0182" w:rsidRPr="004C5C6A" w:rsidRDefault="00BE0182" w:rsidP="00BE4243">
            <w:pPr>
              <w:spacing w:after="160" w:line="276" w:lineRule="auto"/>
              <w:jc w:val="both"/>
              <w:rPr>
                <w:rFonts w:ascii="Garamond" w:eastAsia="Garamond" w:hAnsi="Garamond" w:cs="Garamond"/>
              </w:rPr>
            </w:pPr>
            <w:r w:rsidRPr="004C5C6A">
              <w:rPr>
                <w:rFonts w:ascii="Garamond" w:eastAsia="Garamond" w:hAnsi="Garamond" w:cs="Garamond"/>
              </w:rPr>
              <w:t>Waste Management Focal Person</w:t>
            </w:r>
          </w:p>
        </w:tc>
        <w:tc>
          <w:tcPr>
            <w:tcW w:w="5827" w:type="dxa"/>
            <w:vAlign w:val="center"/>
            <w:hideMark/>
          </w:tcPr>
          <w:p w14:paraId="6217161A" w14:textId="77777777" w:rsidR="00BE0182" w:rsidRPr="004C5C6A" w:rsidRDefault="00BE0182" w:rsidP="00BE4243">
            <w:pPr>
              <w:spacing w:after="160" w:line="276" w:lineRule="auto"/>
              <w:jc w:val="both"/>
              <w:rPr>
                <w:rFonts w:ascii="Garamond" w:eastAsia="Garamond" w:hAnsi="Garamond" w:cs="Garamond"/>
              </w:rPr>
            </w:pPr>
            <w:r w:rsidRPr="004C5C6A">
              <w:rPr>
                <w:rFonts w:ascii="Garamond" w:eastAsia="Garamond" w:hAnsi="Garamond" w:cs="Garamond"/>
              </w:rPr>
              <w:t>Coordinate waste segregation, collection, storage, and documentation- Train staff on best practices- Maintain waste logs and ensure safety compliance</w:t>
            </w:r>
          </w:p>
        </w:tc>
      </w:tr>
      <w:tr w:rsidR="00BE0182" w:rsidRPr="004C5C6A" w14:paraId="3656DDCE" w14:textId="77777777" w:rsidTr="00BE4243">
        <w:trPr>
          <w:trHeight w:val="508"/>
          <w:jc w:val="center"/>
        </w:trPr>
        <w:tc>
          <w:tcPr>
            <w:tcW w:w="3528" w:type="dxa"/>
            <w:vAlign w:val="center"/>
            <w:hideMark/>
          </w:tcPr>
          <w:p w14:paraId="69DEFD68" w14:textId="77777777" w:rsidR="00BE0182" w:rsidRPr="004C5C6A" w:rsidRDefault="00BE0182" w:rsidP="00BE4243">
            <w:pPr>
              <w:spacing w:after="160" w:line="276" w:lineRule="auto"/>
              <w:jc w:val="both"/>
              <w:rPr>
                <w:rFonts w:ascii="Garamond" w:eastAsia="Garamond" w:hAnsi="Garamond" w:cs="Garamond"/>
              </w:rPr>
            </w:pPr>
            <w:r w:rsidRPr="004C5C6A">
              <w:rPr>
                <w:rFonts w:ascii="Garamond" w:eastAsia="Garamond" w:hAnsi="Garamond" w:cs="Garamond"/>
              </w:rPr>
              <w:t>Regional Health Directorate (RHD)</w:t>
            </w:r>
          </w:p>
        </w:tc>
        <w:tc>
          <w:tcPr>
            <w:tcW w:w="5827" w:type="dxa"/>
            <w:vAlign w:val="center"/>
            <w:hideMark/>
          </w:tcPr>
          <w:p w14:paraId="2AAC7D7D" w14:textId="77777777" w:rsidR="00BE0182" w:rsidRPr="004C5C6A" w:rsidRDefault="00BE0182" w:rsidP="00BE4243">
            <w:pPr>
              <w:spacing w:after="160" w:line="276" w:lineRule="auto"/>
              <w:jc w:val="both"/>
              <w:rPr>
                <w:rFonts w:ascii="Garamond" w:eastAsia="Garamond" w:hAnsi="Garamond" w:cs="Garamond"/>
              </w:rPr>
            </w:pPr>
            <w:r w:rsidRPr="004C5C6A">
              <w:rPr>
                <w:rFonts w:ascii="Garamond" w:eastAsia="Garamond" w:hAnsi="Garamond" w:cs="Garamond"/>
              </w:rPr>
              <w:t>Provide supervisory support- Monitor implementation progress- Liaise with MoH for technical support and resource mobilization</w:t>
            </w:r>
          </w:p>
        </w:tc>
      </w:tr>
      <w:tr w:rsidR="00BE0182" w:rsidRPr="004C5C6A" w14:paraId="572E8B0D" w14:textId="77777777" w:rsidTr="00BE4243">
        <w:trPr>
          <w:trHeight w:val="445"/>
          <w:jc w:val="center"/>
        </w:trPr>
        <w:tc>
          <w:tcPr>
            <w:tcW w:w="3528" w:type="dxa"/>
            <w:vAlign w:val="center"/>
            <w:hideMark/>
          </w:tcPr>
          <w:p w14:paraId="3D8806EC" w14:textId="77777777" w:rsidR="00BE0182" w:rsidRPr="004C5C6A" w:rsidRDefault="00BE0182" w:rsidP="00BE4243">
            <w:pPr>
              <w:spacing w:after="160" w:line="276" w:lineRule="auto"/>
              <w:jc w:val="both"/>
              <w:rPr>
                <w:rFonts w:ascii="Garamond" w:eastAsia="Garamond" w:hAnsi="Garamond" w:cs="Garamond"/>
              </w:rPr>
            </w:pPr>
            <w:r w:rsidRPr="004C5C6A">
              <w:rPr>
                <w:rFonts w:ascii="Garamond" w:eastAsia="Garamond" w:hAnsi="Garamond" w:cs="Garamond"/>
              </w:rPr>
              <w:t>Ministry of Health (MoH)</w:t>
            </w:r>
          </w:p>
        </w:tc>
        <w:tc>
          <w:tcPr>
            <w:tcW w:w="5827" w:type="dxa"/>
            <w:vAlign w:val="center"/>
            <w:hideMark/>
          </w:tcPr>
          <w:p w14:paraId="267E5278" w14:textId="77777777" w:rsidR="00BE0182" w:rsidRPr="004C5C6A" w:rsidRDefault="00BE0182" w:rsidP="00BE4243">
            <w:pPr>
              <w:spacing w:after="160" w:line="276" w:lineRule="auto"/>
              <w:jc w:val="both"/>
              <w:rPr>
                <w:rFonts w:ascii="Garamond" w:eastAsia="Garamond" w:hAnsi="Garamond" w:cs="Garamond"/>
              </w:rPr>
            </w:pPr>
            <w:r w:rsidRPr="004C5C6A">
              <w:rPr>
                <w:rFonts w:ascii="Garamond" w:eastAsia="Garamond" w:hAnsi="Garamond" w:cs="Garamond"/>
              </w:rPr>
              <w:t>Develop policies and provide national-level oversight- Mobilize funding and technical resources- Coordinate capacity building</w:t>
            </w:r>
          </w:p>
        </w:tc>
      </w:tr>
      <w:tr w:rsidR="00BE0182" w:rsidRPr="004C5C6A" w14:paraId="120CD99E" w14:textId="77777777" w:rsidTr="00BE4243">
        <w:trPr>
          <w:trHeight w:val="442"/>
          <w:jc w:val="center"/>
        </w:trPr>
        <w:tc>
          <w:tcPr>
            <w:tcW w:w="3528" w:type="dxa"/>
            <w:vAlign w:val="center"/>
            <w:hideMark/>
          </w:tcPr>
          <w:p w14:paraId="2F995A2D" w14:textId="77777777" w:rsidR="00BE0182" w:rsidRPr="004C5C6A" w:rsidRDefault="00BE0182" w:rsidP="00BE4243">
            <w:pPr>
              <w:spacing w:after="160" w:line="276" w:lineRule="auto"/>
              <w:jc w:val="both"/>
              <w:rPr>
                <w:rFonts w:ascii="Garamond" w:eastAsia="Garamond" w:hAnsi="Garamond" w:cs="Garamond"/>
              </w:rPr>
            </w:pPr>
            <w:r w:rsidRPr="004C5C6A">
              <w:rPr>
                <w:rFonts w:ascii="Garamond" w:eastAsia="Garamond" w:hAnsi="Garamond" w:cs="Garamond"/>
              </w:rPr>
              <w:t>National Environment Agency (NEA)</w:t>
            </w:r>
          </w:p>
        </w:tc>
        <w:tc>
          <w:tcPr>
            <w:tcW w:w="5827" w:type="dxa"/>
            <w:vAlign w:val="center"/>
            <w:hideMark/>
          </w:tcPr>
          <w:p w14:paraId="29252BC4" w14:textId="77777777" w:rsidR="00BE0182" w:rsidRPr="004C5C6A" w:rsidRDefault="00BE0182" w:rsidP="00BE4243">
            <w:pPr>
              <w:spacing w:after="160" w:line="276" w:lineRule="auto"/>
              <w:jc w:val="both"/>
              <w:rPr>
                <w:rFonts w:ascii="Garamond" w:eastAsia="Garamond" w:hAnsi="Garamond" w:cs="Garamond"/>
              </w:rPr>
            </w:pPr>
            <w:r w:rsidRPr="004C5C6A">
              <w:rPr>
                <w:rFonts w:ascii="Garamond" w:eastAsia="Garamond" w:hAnsi="Garamond" w:cs="Garamond"/>
              </w:rPr>
              <w:t>Ensure environmental compliance- Provide guidance on waste disposal standards- Participate in monitoring and evaluation</w:t>
            </w:r>
          </w:p>
        </w:tc>
      </w:tr>
      <w:tr w:rsidR="00BE0182" w:rsidRPr="004C5C6A" w14:paraId="1389A013" w14:textId="77777777" w:rsidTr="00BE4243">
        <w:trPr>
          <w:trHeight w:val="309"/>
          <w:jc w:val="center"/>
        </w:trPr>
        <w:tc>
          <w:tcPr>
            <w:tcW w:w="3528" w:type="dxa"/>
            <w:vAlign w:val="center"/>
            <w:hideMark/>
          </w:tcPr>
          <w:p w14:paraId="12054CF5" w14:textId="77777777" w:rsidR="00BE0182" w:rsidRPr="004C5C6A" w:rsidRDefault="00BE0182" w:rsidP="00BE4243">
            <w:pPr>
              <w:spacing w:after="160" w:line="276" w:lineRule="auto"/>
              <w:jc w:val="both"/>
              <w:rPr>
                <w:rFonts w:ascii="Garamond" w:eastAsia="Garamond" w:hAnsi="Garamond" w:cs="Garamond"/>
              </w:rPr>
            </w:pPr>
            <w:r w:rsidRPr="004C5C6A">
              <w:rPr>
                <w:rFonts w:ascii="Garamond" w:eastAsia="Garamond" w:hAnsi="Garamond" w:cs="Garamond"/>
              </w:rPr>
              <w:t>Community Health Services (CHS)</w:t>
            </w:r>
          </w:p>
        </w:tc>
        <w:tc>
          <w:tcPr>
            <w:tcW w:w="5827" w:type="dxa"/>
            <w:vAlign w:val="center"/>
            <w:hideMark/>
          </w:tcPr>
          <w:p w14:paraId="7065FC36" w14:textId="77777777" w:rsidR="00BE0182" w:rsidRPr="004C5C6A" w:rsidRDefault="00BE0182" w:rsidP="00BE4243">
            <w:pPr>
              <w:spacing w:after="160" w:line="276" w:lineRule="auto"/>
              <w:jc w:val="both"/>
              <w:rPr>
                <w:rFonts w:ascii="Garamond" w:eastAsia="Garamond" w:hAnsi="Garamond" w:cs="Garamond"/>
              </w:rPr>
            </w:pPr>
            <w:r w:rsidRPr="004C5C6A">
              <w:rPr>
                <w:rFonts w:ascii="Garamond" w:eastAsia="Garamond" w:hAnsi="Garamond" w:cs="Garamond"/>
              </w:rPr>
              <w:t>Support community education and awareness on health risks- Collaborate on behavior change communication activities</w:t>
            </w:r>
          </w:p>
        </w:tc>
      </w:tr>
      <w:tr w:rsidR="00BE0182" w:rsidRPr="004C5C6A" w14:paraId="674E3E74" w14:textId="77777777" w:rsidTr="00BE4243">
        <w:trPr>
          <w:trHeight w:val="437"/>
          <w:jc w:val="center"/>
        </w:trPr>
        <w:tc>
          <w:tcPr>
            <w:tcW w:w="3528" w:type="dxa"/>
            <w:vAlign w:val="center"/>
            <w:hideMark/>
          </w:tcPr>
          <w:p w14:paraId="21CEC781" w14:textId="77777777" w:rsidR="00BE0182" w:rsidRPr="004C5C6A" w:rsidRDefault="00BE0182" w:rsidP="00BE4243">
            <w:pPr>
              <w:spacing w:after="160" w:line="276" w:lineRule="auto"/>
              <w:jc w:val="both"/>
              <w:rPr>
                <w:rFonts w:ascii="Garamond" w:eastAsia="Garamond" w:hAnsi="Garamond" w:cs="Garamond"/>
              </w:rPr>
            </w:pPr>
            <w:r w:rsidRPr="004C5C6A">
              <w:rPr>
                <w:rFonts w:ascii="Garamond" w:eastAsia="Garamond" w:hAnsi="Garamond" w:cs="Garamond"/>
              </w:rPr>
              <w:lastRenderedPageBreak/>
              <w:t>Local Government Authorities</w:t>
            </w:r>
          </w:p>
        </w:tc>
        <w:tc>
          <w:tcPr>
            <w:tcW w:w="5827" w:type="dxa"/>
            <w:vAlign w:val="center"/>
            <w:hideMark/>
          </w:tcPr>
          <w:p w14:paraId="14C86819" w14:textId="77777777" w:rsidR="00BE0182" w:rsidRPr="004C5C6A" w:rsidRDefault="00BE0182" w:rsidP="00BE4243">
            <w:pPr>
              <w:spacing w:after="160" w:line="276" w:lineRule="auto"/>
              <w:jc w:val="both"/>
              <w:rPr>
                <w:rFonts w:ascii="Garamond" w:eastAsia="Garamond" w:hAnsi="Garamond" w:cs="Garamond"/>
              </w:rPr>
            </w:pPr>
            <w:r w:rsidRPr="004C5C6A">
              <w:rPr>
                <w:rFonts w:ascii="Garamond" w:eastAsia="Garamond" w:hAnsi="Garamond" w:cs="Garamond"/>
              </w:rPr>
              <w:t>Provide land or support for infrastructure development (e.g., waste pits)- Assist in community sensitization</w:t>
            </w:r>
          </w:p>
        </w:tc>
      </w:tr>
      <w:tr w:rsidR="00BE0182" w:rsidRPr="004C5C6A" w14:paraId="1BD162F1" w14:textId="77777777" w:rsidTr="00BE4243">
        <w:trPr>
          <w:trHeight w:val="459"/>
          <w:jc w:val="center"/>
        </w:trPr>
        <w:tc>
          <w:tcPr>
            <w:tcW w:w="3528" w:type="dxa"/>
            <w:vAlign w:val="center"/>
            <w:hideMark/>
          </w:tcPr>
          <w:p w14:paraId="3FBECAE5" w14:textId="77777777" w:rsidR="00BE0182" w:rsidRPr="004C5C6A" w:rsidRDefault="00BE0182" w:rsidP="00BE4243">
            <w:pPr>
              <w:spacing w:after="160" w:line="276" w:lineRule="auto"/>
              <w:jc w:val="both"/>
              <w:rPr>
                <w:rFonts w:ascii="Garamond" w:eastAsia="Garamond" w:hAnsi="Garamond" w:cs="Garamond"/>
              </w:rPr>
            </w:pPr>
            <w:r w:rsidRPr="004C5C6A">
              <w:rPr>
                <w:rFonts w:ascii="Garamond" w:eastAsia="Garamond" w:hAnsi="Garamond" w:cs="Garamond"/>
              </w:rPr>
              <w:t>Development Partners/Donors</w:t>
            </w:r>
          </w:p>
        </w:tc>
        <w:tc>
          <w:tcPr>
            <w:tcW w:w="5827" w:type="dxa"/>
            <w:vAlign w:val="center"/>
            <w:hideMark/>
          </w:tcPr>
          <w:p w14:paraId="157A9C78" w14:textId="77777777" w:rsidR="00BE0182" w:rsidRPr="004C5C6A" w:rsidRDefault="00BE0182" w:rsidP="00BE4243">
            <w:pPr>
              <w:spacing w:after="160" w:line="276" w:lineRule="auto"/>
              <w:jc w:val="both"/>
              <w:rPr>
                <w:rFonts w:ascii="Garamond" w:eastAsia="Garamond" w:hAnsi="Garamond" w:cs="Garamond"/>
              </w:rPr>
            </w:pPr>
            <w:r w:rsidRPr="004C5C6A">
              <w:rPr>
                <w:rFonts w:ascii="Garamond" w:eastAsia="Garamond" w:hAnsi="Garamond" w:cs="Garamond"/>
              </w:rPr>
              <w:t>Provide financial or material support- Support training and infrastructure through projects or grants</w:t>
            </w:r>
          </w:p>
        </w:tc>
      </w:tr>
    </w:tbl>
    <w:p w14:paraId="4ACD65A2" w14:textId="77777777" w:rsidR="00BE0182" w:rsidRPr="004C5C6A" w:rsidRDefault="00BE0182" w:rsidP="00BE0182">
      <w:pPr>
        <w:jc w:val="both"/>
        <w:rPr>
          <w:rFonts w:ascii="Garamond" w:eastAsia="Garamond" w:hAnsi="Garamond" w:cs="Garamond"/>
          <w:b/>
        </w:rPr>
      </w:pPr>
    </w:p>
    <w:p w14:paraId="44C0C687" w14:textId="77777777" w:rsidR="00BE0182" w:rsidRPr="004C5C6A" w:rsidRDefault="00BE0182" w:rsidP="00BE0182">
      <w:pPr>
        <w:pStyle w:val="Heading2"/>
        <w:rPr>
          <w:rFonts w:ascii="Garamond" w:hAnsi="Garamond"/>
        </w:rPr>
      </w:pPr>
      <w:bookmarkStart w:id="2" w:name="_Toc214832587"/>
      <w:r w:rsidRPr="004C5C6A">
        <w:rPr>
          <w:rFonts w:ascii="Garamond" w:hAnsi="Garamond"/>
        </w:rPr>
        <w:t>Monitoring Indicators</w:t>
      </w:r>
      <w:bookmarkEnd w:id="2"/>
      <w:r w:rsidRPr="004C5C6A">
        <w:rPr>
          <w:rFonts w:ascii="Garamond" w:hAnsi="Garamond"/>
        </w:rPr>
        <w:t xml:space="preserve"> </w:t>
      </w:r>
    </w:p>
    <w:p w14:paraId="328CF83E" w14:textId="77777777" w:rsidR="00BE0182" w:rsidRPr="004C5C6A" w:rsidRDefault="00BE0182" w:rsidP="00BE0182">
      <w:pPr>
        <w:spacing w:after="0"/>
        <w:jc w:val="both"/>
        <w:rPr>
          <w:rFonts w:ascii="Garamond" w:eastAsia="Garamond" w:hAnsi="Garamond" w:cs="Garamond"/>
        </w:rPr>
      </w:pPr>
      <w:r w:rsidRPr="004C5C6A">
        <w:rPr>
          <w:rFonts w:ascii="Garamond" w:eastAsia="Garamond" w:hAnsi="Garamond" w:cs="Garamond"/>
        </w:rPr>
        <w:t xml:space="preserve">Considering the type of interventions implemented by this project that are anticipated to have limited, site-specific impacts, the following will be used to monitor progress in implementing the Healthcare waste management plan: </w:t>
      </w:r>
    </w:p>
    <w:p w14:paraId="651C3C23" w14:textId="77777777" w:rsidR="00BE0182" w:rsidRPr="004C5C6A" w:rsidRDefault="00BE0182" w:rsidP="00BE0182">
      <w:pPr>
        <w:numPr>
          <w:ilvl w:val="0"/>
          <w:numId w:val="29"/>
        </w:numPr>
        <w:contextualSpacing/>
        <w:jc w:val="both"/>
        <w:rPr>
          <w:rFonts w:ascii="Garamond" w:eastAsia="Garamond" w:hAnsi="Garamond" w:cs="Garamond"/>
        </w:rPr>
      </w:pPr>
      <w:r w:rsidRPr="004C5C6A">
        <w:rPr>
          <w:rFonts w:ascii="Garamond" w:eastAsia="Garamond" w:hAnsi="Garamond" w:cs="Garamond"/>
        </w:rPr>
        <w:t xml:space="preserve">Existence of human resource capacity in health care units and facilities with basic knowledge to deal with medical waste; </w:t>
      </w:r>
    </w:p>
    <w:p w14:paraId="073BEDD9" w14:textId="77777777" w:rsidR="00BE0182" w:rsidRPr="004C5C6A" w:rsidRDefault="00BE0182" w:rsidP="00BE0182">
      <w:pPr>
        <w:numPr>
          <w:ilvl w:val="0"/>
          <w:numId w:val="29"/>
        </w:numPr>
        <w:contextualSpacing/>
        <w:jc w:val="both"/>
        <w:rPr>
          <w:rFonts w:ascii="Garamond" w:eastAsia="Garamond" w:hAnsi="Garamond" w:cs="Garamond"/>
        </w:rPr>
      </w:pPr>
      <w:r w:rsidRPr="004C5C6A">
        <w:rPr>
          <w:rFonts w:ascii="Garamond" w:eastAsia="Garamond" w:hAnsi="Garamond" w:cs="Garamond"/>
        </w:rPr>
        <w:t xml:space="preserve">Existence of records on waste generation; and  </w:t>
      </w:r>
    </w:p>
    <w:p w14:paraId="21205D39" w14:textId="77777777" w:rsidR="00BE0182" w:rsidRPr="004C5C6A" w:rsidRDefault="00BE0182" w:rsidP="00BE0182">
      <w:pPr>
        <w:numPr>
          <w:ilvl w:val="0"/>
          <w:numId w:val="29"/>
        </w:numPr>
        <w:contextualSpacing/>
        <w:jc w:val="both"/>
        <w:rPr>
          <w:rFonts w:ascii="Garamond" w:eastAsia="Garamond" w:hAnsi="Garamond" w:cs="Garamond"/>
        </w:rPr>
      </w:pPr>
      <w:r w:rsidRPr="004C5C6A">
        <w:rPr>
          <w:rFonts w:ascii="Garamond" w:eastAsia="Garamond" w:hAnsi="Garamond" w:cs="Garamond"/>
        </w:rPr>
        <w:t xml:space="preserve">Development of mechanisms for proper and safe healthcare waste management and disposal. </w:t>
      </w:r>
    </w:p>
    <w:p w14:paraId="71A520CE" w14:textId="77777777" w:rsidR="00BE0182" w:rsidRPr="004C5C6A" w:rsidRDefault="00BE0182" w:rsidP="00BE0182">
      <w:pPr>
        <w:jc w:val="both"/>
        <w:rPr>
          <w:rFonts w:ascii="Garamond" w:eastAsia="Garamond" w:hAnsi="Garamond" w:cs="Garamond"/>
        </w:rPr>
      </w:pPr>
      <w:r w:rsidRPr="004C5C6A">
        <w:rPr>
          <w:rFonts w:ascii="Garamond" w:eastAsia="Garamond" w:hAnsi="Garamond" w:cs="Garamond"/>
        </w:rPr>
        <w:t xml:space="preserve">The monitoring of environmental effects is necessary to ensure that predicted impacts are addressed effectively and efficiently through the mitigating measures indicated. Specific monitoring indicators for consideration include the following, as presented in Table 10.3. </w:t>
      </w:r>
    </w:p>
    <w:p w14:paraId="66E87B84" w14:textId="77777777" w:rsidR="00BE0182" w:rsidRPr="004C5C6A" w:rsidRDefault="00BE0182" w:rsidP="00BE0182">
      <w:pPr>
        <w:pStyle w:val="Caption"/>
        <w:rPr>
          <w:rFonts w:ascii="Garamond" w:hAnsi="Garamond"/>
        </w:rPr>
      </w:pPr>
      <w:r w:rsidRPr="004C5C6A">
        <w:rPr>
          <w:rFonts w:ascii="Garamond" w:hAnsi="Garamond"/>
        </w:rPr>
        <w:t>Monitoring Indicators</w:t>
      </w:r>
    </w:p>
    <w:tbl>
      <w:tblPr>
        <w:tblStyle w:val="TableGrid"/>
        <w:tblW w:w="9277" w:type="dxa"/>
        <w:tblInd w:w="-5" w:type="dxa"/>
        <w:tblLook w:val="04A0" w:firstRow="1" w:lastRow="0" w:firstColumn="1" w:lastColumn="0" w:noHBand="0" w:noVBand="1"/>
      </w:tblPr>
      <w:tblGrid>
        <w:gridCol w:w="1495"/>
        <w:gridCol w:w="2386"/>
        <w:gridCol w:w="1168"/>
        <w:gridCol w:w="1333"/>
        <w:gridCol w:w="1337"/>
        <w:gridCol w:w="1558"/>
      </w:tblGrid>
      <w:tr w:rsidR="00BE0182" w:rsidRPr="004C5C6A" w14:paraId="6E979E93" w14:textId="77777777" w:rsidTr="009026DE">
        <w:trPr>
          <w:trHeight w:val="410"/>
          <w:tblHeader/>
        </w:trPr>
        <w:tc>
          <w:tcPr>
            <w:tcW w:w="1284" w:type="dxa"/>
            <w:shd w:val="clear" w:color="auto" w:fill="8DD873" w:themeFill="accent6" w:themeFillTint="99"/>
            <w:vAlign w:val="center"/>
            <w:hideMark/>
          </w:tcPr>
          <w:p w14:paraId="7FD75A61" w14:textId="77777777" w:rsidR="00BE0182" w:rsidRPr="004C5C6A" w:rsidRDefault="00BE0182" w:rsidP="00BE4243">
            <w:pPr>
              <w:spacing w:after="160"/>
              <w:jc w:val="both"/>
              <w:rPr>
                <w:rFonts w:ascii="Garamond" w:eastAsia="Garamond" w:hAnsi="Garamond" w:cs="Garamond"/>
                <w:b/>
                <w:bCs/>
              </w:rPr>
            </w:pPr>
            <w:r w:rsidRPr="004C5C6A">
              <w:rPr>
                <w:rFonts w:ascii="Garamond" w:eastAsia="Garamond" w:hAnsi="Garamond" w:cs="Garamond"/>
                <w:b/>
                <w:bCs/>
              </w:rPr>
              <w:t>Focus Area</w:t>
            </w:r>
          </w:p>
        </w:tc>
        <w:tc>
          <w:tcPr>
            <w:tcW w:w="2514" w:type="dxa"/>
            <w:shd w:val="clear" w:color="auto" w:fill="8DD873" w:themeFill="accent6" w:themeFillTint="99"/>
            <w:vAlign w:val="center"/>
            <w:hideMark/>
          </w:tcPr>
          <w:p w14:paraId="03B33CDE" w14:textId="77777777" w:rsidR="00BE0182" w:rsidRPr="004C5C6A" w:rsidRDefault="00BE0182" w:rsidP="00BE4243">
            <w:pPr>
              <w:spacing w:after="160"/>
              <w:jc w:val="both"/>
              <w:rPr>
                <w:rFonts w:ascii="Garamond" w:eastAsia="Garamond" w:hAnsi="Garamond" w:cs="Garamond"/>
                <w:b/>
                <w:bCs/>
              </w:rPr>
            </w:pPr>
            <w:r w:rsidRPr="004C5C6A">
              <w:rPr>
                <w:rFonts w:ascii="Garamond" w:eastAsia="Garamond" w:hAnsi="Garamond" w:cs="Garamond"/>
                <w:b/>
                <w:bCs/>
              </w:rPr>
              <w:t>Monitoring Indicator</w:t>
            </w:r>
          </w:p>
        </w:tc>
        <w:tc>
          <w:tcPr>
            <w:tcW w:w="1178" w:type="dxa"/>
            <w:shd w:val="clear" w:color="auto" w:fill="8DD873" w:themeFill="accent6" w:themeFillTint="99"/>
            <w:vAlign w:val="center"/>
            <w:hideMark/>
          </w:tcPr>
          <w:p w14:paraId="0E32CD6B" w14:textId="77777777" w:rsidR="00BE0182" w:rsidRPr="004C5C6A" w:rsidRDefault="00BE0182" w:rsidP="00BE4243">
            <w:pPr>
              <w:spacing w:after="160"/>
              <w:jc w:val="both"/>
              <w:rPr>
                <w:rFonts w:ascii="Garamond" w:eastAsia="Garamond" w:hAnsi="Garamond" w:cs="Garamond"/>
                <w:b/>
                <w:bCs/>
              </w:rPr>
            </w:pPr>
            <w:r w:rsidRPr="004C5C6A">
              <w:rPr>
                <w:rFonts w:ascii="Garamond" w:eastAsia="Garamond" w:hAnsi="Garamond" w:cs="Garamond"/>
                <w:b/>
                <w:bCs/>
              </w:rPr>
              <w:t>Target (12 months)</w:t>
            </w:r>
          </w:p>
        </w:tc>
        <w:tc>
          <w:tcPr>
            <w:tcW w:w="1347" w:type="dxa"/>
            <w:shd w:val="clear" w:color="auto" w:fill="8DD873" w:themeFill="accent6" w:themeFillTint="99"/>
            <w:vAlign w:val="center"/>
            <w:hideMark/>
          </w:tcPr>
          <w:p w14:paraId="4DFF4143" w14:textId="77777777" w:rsidR="00BE0182" w:rsidRPr="004C5C6A" w:rsidRDefault="00BE0182" w:rsidP="00BE4243">
            <w:pPr>
              <w:spacing w:after="160"/>
              <w:jc w:val="both"/>
              <w:rPr>
                <w:rFonts w:ascii="Garamond" w:eastAsia="Garamond" w:hAnsi="Garamond" w:cs="Garamond"/>
                <w:b/>
                <w:bCs/>
              </w:rPr>
            </w:pPr>
            <w:r w:rsidRPr="004C5C6A">
              <w:rPr>
                <w:rFonts w:ascii="Garamond" w:eastAsia="Garamond" w:hAnsi="Garamond" w:cs="Garamond"/>
                <w:b/>
                <w:bCs/>
              </w:rPr>
              <w:t>Data Source</w:t>
            </w:r>
          </w:p>
        </w:tc>
        <w:tc>
          <w:tcPr>
            <w:tcW w:w="1362" w:type="dxa"/>
            <w:shd w:val="clear" w:color="auto" w:fill="8DD873" w:themeFill="accent6" w:themeFillTint="99"/>
            <w:vAlign w:val="center"/>
            <w:hideMark/>
          </w:tcPr>
          <w:p w14:paraId="54777471" w14:textId="77777777" w:rsidR="00BE0182" w:rsidRPr="004C5C6A" w:rsidRDefault="00BE0182" w:rsidP="00BE4243">
            <w:pPr>
              <w:spacing w:after="160"/>
              <w:jc w:val="both"/>
              <w:rPr>
                <w:rFonts w:ascii="Garamond" w:eastAsia="Garamond" w:hAnsi="Garamond" w:cs="Garamond"/>
                <w:b/>
                <w:bCs/>
              </w:rPr>
            </w:pPr>
            <w:r w:rsidRPr="004C5C6A">
              <w:rPr>
                <w:rFonts w:ascii="Garamond" w:eastAsia="Garamond" w:hAnsi="Garamond" w:cs="Garamond"/>
                <w:b/>
                <w:bCs/>
              </w:rPr>
              <w:t>Frequency</w:t>
            </w:r>
          </w:p>
        </w:tc>
        <w:tc>
          <w:tcPr>
            <w:tcW w:w="1592" w:type="dxa"/>
            <w:shd w:val="clear" w:color="auto" w:fill="8DD873" w:themeFill="accent6" w:themeFillTint="99"/>
            <w:vAlign w:val="center"/>
            <w:hideMark/>
          </w:tcPr>
          <w:p w14:paraId="05BAE95F" w14:textId="77777777" w:rsidR="00BE0182" w:rsidRPr="004C5C6A" w:rsidRDefault="00BE0182" w:rsidP="00BE4243">
            <w:pPr>
              <w:spacing w:after="160"/>
              <w:jc w:val="both"/>
              <w:rPr>
                <w:rFonts w:ascii="Garamond" w:eastAsia="Garamond" w:hAnsi="Garamond" w:cs="Garamond"/>
                <w:b/>
                <w:bCs/>
              </w:rPr>
            </w:pPr>
            <w:r w:rsidRPr="004C5C6A">
              <w:rPr>
                <w:rFonts w:ascii="Garamond" w:eastAsia="Garamond" w:hAnsi="Garamond" w:cs="Garamond"/>
                <w:b/>
                <w:bCs/>
              </w:rPr>
              <w:t>Responsible Party</w:t>
            </w:r>
          </w:p>
        </w:tc>
      </w:tr>
      <w:tr w:rsidR="00BE0182" w:rsidRPr="004C5C6A" w14:paraId="4F7C7521" w14:textId="77777777" w:rsidTr="00BE4243">
        <w:trPr>
          <w:trHeight w:val="1027"/>
        </w:trPr>
        <w:tc>
          <w:tcPr>
            <w:tcW w:w="1284" w:type="dxa"/>
            <w:vAlign w:val="center"/>
            <w:hideMark/>
          </w:tcPr>
          <w:p w14:paraId="49AB6F07" w14:textId="77777777" w:rsidR="00BE0182" w:rsidRPr="004C5C6A" w:rsidRDefault="00BE0182" w:rsidP="00BE4243">
            <w:pPr>
              <w:spacing w:after="160"/>
              <w:jc w:val="both"/>
              <w:rPr>
                <w:rFonts w:ascii="Garamond" w:eastAsia="Garamond" w:hAnsi="Garamond" w:cs="Garamond"/>
                <w:b/>
                <w:bCs/>
              </w:rPr>
            </w:pPr>
            <w:r w:rsidRPr="004C5C6A">
              <w:rPr>
                <w:rFonts w:ascii="Garamond" w:eastAsia="Garamond" w:hAnsi="Garamond" w:cs="Garamond"/>
                <w:b/>
                <w:bCs/>
              </w:rPr>
              <w:t>Internal Packaging and Storage</w:t>
            </w:r>
          </w:p>
        </w:tc>
        <w:tc>
          <w:tcPr>
            <w:tcW w:w="2514" w:type="dxa"/>
            <w:vAlign w:val="center"/>
            <w:hideMark/>
          </w:tcPr>
          <w:p w14:paraId="50CF42AC" w14:textId="77777777" w:rsidR="00BE0182" w:rsidRPr="004C5C6A" w:rsidRDefault="00BE0182" w:rsidP="00BE4243">
            <w:pPr>
              <w:spacing w:after="160"/>
              <w:jc w:val="both"/>
              <w:rPr>
                <w:rFonts w:ascii="Garamond" w:eastAsia="Garamond" w:hAnsi="Garamond" w:cs="Garamond"/>
              </w:rPr>
            </w:pPr>
            <w:r w:rsidRPr="004C5C6A">
              <w:rPr>
                <w:rFonts w:ascii="Garamond" w:eastAsia="Garamond" w:hAnsi="Garamond" w:cs="Garamond"/>
              </w:rPr>
              <w:t>% of waste properly segregated and stored in color-coded bins</w:t>
            </w:r>
          </w:p>
        </w:tc>
        <w:tc>
          <w:tcPr>
            <w:tcW w:w="1178" w:type="dxa"/>
            <w:vAlign w:val="center"/>
            <w:hideMark/>
          </w:tcPr>
          <w:p w14:paraId="3A3DA63D" w14:textId="77777777" w:rsidR="00BE0182" w:rsidRPr="004C5C6A" w:rsidRDefault="00BE0182" w:rsidP="00BE4243">
            <w:pPr>
              <w:spacing w:after="160"/>
              <w:jc w:val="both"/>
              <w:rPr>
                <w:rFonts w:ascii="Garamond" w:eastAsia="Garamond" w:hAnsi="Garamond" w:cs="Garamond"/>
              </w:rPr>
            </w:pPr>
            <w:r w:rsidRPr="004C5C6A">
              <w:rPr>
                <w:rFonts w:ascii="Garamond" w:eastAsia="Garamond" w:hAnsi="Garamond" w:cs="Garamond"/>
              </w:rPr>
              <w:t>90%</w:t>
            </w:r>
          </w:p>
        </w:tc>
        <w:tc>
          <w:tcPr>
            <w:tcW w:w="1347" w:type="dxa"/>
            <w:vAlign w:val="center"/>
            <w:hideMark/>
          </w:tcPr>
          <w:p w14:paraId="6A1F3F42" w14:textId="77777777" w:rsidR="00BE0182" w:rsidRPr="004C5C6A" w:rsidRDefault="00BE0182" w:rsidP="00BE4243">
            <w:pPr>
              <w:spacing w:after="160"/>
              <w:jc w:val="both"/>
              <w:rPr>
                <w:rFonts w:ascii="Garamond" w:eastAsia="Garamond" w:hAnsi="Garamond" w:cs="Garamond"/>
              </w:rPr>
            </w:pPr>
            <w:r w:rsidRPr="004C5C6A">
              <w:rPr>
                <w:rFonts w:ascii="Garamond" w:eastAsia="Garamond" w:hAnsi="Garamond" w:cs="Garamond"/>
              </w:rPr>
              <w:t>Segregation audit tool</w:t>
            </w:r>
          </w:p>
        </w:tc>
        <w:tc>
          <w:tcPr>
            <w:tcW w:w="1362" w:type="dxa"/>
            <w:vAlign w:val="center"/>
            <w:hideMark/>
          </w:tcPr>
          <w:p w14:paraId="4BCAC3A8" w14:textId="77777777" w:rsidR="00BE0182" w:rsidRPr="004C5C6A" w:rsidRDefault="00BE0182" w:rsidP="00BE4243">
            <w:pPr>
              <w:spacing w:after="160"/>
              <w:jc w:val="both"/>
              <w:rPr>
                <w:rFonts w:ascii="Garamond" w:eastAsia="Garamond" w:hAnsi="Garamond" w:cs="Garamond"/>
              </w:rPr>
            </w:pPr>
            <w:r w:rsidRPr="004C5C6A">
              <w:rPr>
                <w:rFonts w:ascii="Garamond" w:eastAsia="Garamond" w:hAnsi="Garamond" w:cs="Garamond"/>
              </w:rPr>
              <w:t>Monthly</w:t>
            </w:r>
          </w:p>
        </w:tc>
        <w:tc>
          <w:tcPr>
            <w:tcW w:w="1592" w:type="dxa"/>
            <w:vAlign w:val="center"/>
            <w:hideMark/>
          </w:tcPr>
          <w:p w14:paraId="3CC0E776" w14:textId="77777777" w:rsidR="00BE0182" w:rsidRPr="004C5C6A" w:rsidRDefault="00BE0182" w:rsidP="00BE4243">
            <w:pPr>
              <w:spacing w:after="160"/>
              <w:jc w:val="both"/>
              <w:rPr>
                <w:rFonts w:ascii="Garamond" w:eastAsia="Garamond" w:hAnsi="Garamond" w:cs="Garamond"/>
              </w:rPr>
            </w:pPr>
            <w:r w:rsidRPr="004C5C6A">
              <w:rPr>
                <w:rFonts w:ascii="Garamond" w:eastAsia="Garamond" w:hAnsi="Garamond" w:cs="Garamond"/>
              </w:rPr>
              <w:t>Public Health Officer</w:t>
            </w:r>
          </w:p>
        </w:tc>
      </w:tr>
      <w:tr w:rsidR="00BE0182" w:rsidRPr="004C5C6A" w14:paraId="30845BCB" w14:textId="77777777" w:rsidTr="00BE4243">
        <w:trPr>
          <w:trHeight w:val="822"/>
        </w:trPr>
        <w:tc>
          <w:tcPr>
            <w:tcW w:w="1284" w:type="dxa"/>
            <w:vMerge w:val="restart"/>
            <w:vAlign w:val="center"/>
            <w:hideMark/>
          </w:tcPr>
          <w:p w14:paraId="74A655F7" w14:textId="77777777" w:rsidR="00BE0182" w:rsidRPr="004C5C6A" w:rsidRDefault="00BE0182" w:rsidP="00BE4243">
            <w:pPr>
              <w:spacing w:after="160"/>
              <w:jc w:val="both"/>
              <w:rPr>
                <w:rFonts w:ascii="Garamond" w:eastAsia="Garamond" w:hAnsi="Garamond" w:cs="Garamond"/>
                <w:b/>
                <w:bCs/>
              </w:rPr>
            </w:pPr>
            <w:r w:rsidRPr="004C5C6A">
              <w:rPr>
                <w:rFonts w:ascii="Garamond" w:eastAsia="Garamond" w:hAnsi="Garamond" w:cs="Garamond"/>
                <w:b/>
                <w:bCs/>
              </w:rPr>
              <w:t>External Packaging and Storage</w:t>
            </w:r>
          </w:p>
        </w:tc>
        <w:tc>
          <w:tcPr>
            <w:tcW w:w="2514" w:type="dxa"/>
            <w:vAlign w:val="center"/>
            <w:hideMark/>
          </w:tcPr>
          <w:p w14:paraId="2C3CE2E9" w14:textId="2836E826" w:rsidR="00BE0182" w:rsidRPr="004C5C6A" w:rsidRDefault="00BE0182" w:rsidP="00BE4243">
            <w:pPr>
              <w:spacing w:after="160"/>
              <w:jc w:val="both"/>
              <w:rPr>
                <w:rFonts w:ascii="Garamond" w:eastAsia="Garamond" w:hAnsi="Garamond" w:cs="Garamond"/>
              </w:rPr>
            </w:pPr>
            <w:r w:rsidRPr="004C5C6A">
              <w:rPr>
                <w:rFonts w:ascii="Garamond" w:eastAsia="Garamond" w:hAnsi="Garamond" w:cs="Garamond"/>
              </w:rPr>
              <w:t xml:space="preserve">Existence of </w:t>
            </w:r>
            <w:r w:rsidR="009026DE">
              <w:rPr>
                <w:rFonts w:ascii="Garamond" w:eastAsia="Garamond" w:hAnsi="Garamond" w:cs="Garamond"/>
              </w:rPr>
              <w:t xml:space="preserve">a </w:t>
            </w:r>
            <w:r w:rsidR="009026DE" w:rsidRPr="004C5C6A">
              <w:rPr>
                <w:rFonts w:ascii="Garamond" w:eastAsia="Garamond" w:hAnsi="Garamond" w:cs="Garamond"/>
              </w:rPr>
              <w:t>secured</w:t>
            </w:r>
            <w:r w:rsidRPr="004C5C6A">
              <w:rPr>
                <w:rFonts w:ascii="Garamond" w:eastAsia="Garamond" w:hAnsi="Garamond" w:cs="Garamond"/>
              </w:rPr>
              <w:t xml:space="preserve"> well-ventilated storage area</w:t>
            </w:r>
          </w:p>
        </w:tc>
        <w:tc>
          <w:tcPr>
            <w:tcW w:w="1178" w:type="dxa"/>
            <w:vAlign w:val="center"/>
            <w:hideMark/>
          </w:tcPr>
          <w:p w14:paraId="36D9D9FD" w14:textId="77777777" w:rsidR="00BE0182" w:rsidRPr="004C5C6A" w:rsidRDefault="00BE0182" w:rsidP="00BE4243">
            <w:pPr>
              <w:spacing w:after="160"/>
              <w:jc w:val="both"/>
              <w:rPr>
                <w:rFonts w:ascii="Garamond" w:eastAsia="Garamond" w:hAnsi="Garamond" w:cs="Garamond"/>
              </w:rPr>
            </w:pPr>
            <w:r w:rsidRPr="004C5C6A">
              <w:rPr>
                <w:rFonts w:ascii="Garamond" w:eastAsia="Garamond" w:hAnsi="Garamond" w:cs="Garamond"/>
              </w:rPr>
              <w:t>Yes</w:t>
            </w:r>
          </w:p>
        </w:tc>
        <w:tc>
          <w:tcPr>
            <w:tcW w:w="1347" w:type="dxa"/>
            <w:vAlign w:val="center"/>
            <w:hideMark/>
          </w:tcPr>
          <w:p w14:paraId="5E8C947A" w14:textId="77777777" w:rsidR="00BE0182" w:rsidRPr="004C5C6A" w:rsidRDefault="00BE0182" w:rsidP="00BE4243">
            <w:pPr>
              <w:spacing w:after="160"/>
              <w:jc w:val="both"/>
              <w:rPr>
                <w:rFonts w:ascii="Garamond" w:eastAsia="Garamond" w:hAnsi="Garamond" w:cs="Garamond"/>
              </w:rPr>
            </w:pPr>
            <w:r w:rsidRPr="004C5C6A">
              <w:rPr>
                <w:rFonts w:ascii="Garamond" w:eastAsia="Garamond" w:hAnsi="Garamond" w:cs="Garamond"/>
              </w:rPr>
              <w:t>Physical site inspection</w:t>
            </w:r>
          </w:p>
        </w:tc>
        <w:tc>
          <w:tcPr>
            <w:tcW w:w="1362" w:type="dxa"/>
            <w:vAlign w:val="center"/>
            <w:hideMark/>
          </w:tcPr>
          <w:p w14:paraId="5228F6CB" w14:textId="77777777" w:rsidR="00BE0182" w:rsidRPr="004C5C6A" w:rsidRDefault="00BE0182" w:rsidP="00BE4243">
            <w:pPr>
              <w:spacing w:after="160"/>
              <w:jc w:val="both"/>
              <w:rPr>
                <w:rFonts w:ascii="Garamond" w:eastAsia="Garamond" w:hAnsi="Garamond" w:cs="Garamond"/>
              </w:rPr>
            </w:pPr>
            <w:r w:rsidRPr="004C5C6A">
              <w:rPr>
                <w:rFonts w:ascii="Garamond" w:eastAsia="Garamond" w:hAnsi="Garamond" w:cs="Garamond"/>
              </w:rPr>
              <w:t>Quarterly</w:t>
            </w:r>
          </w:p>
        </w:tc>
        <w:tc>
          <w:tcPr>
            <w:tcW w:w="1592" w:type="dxa"/>
            <w:vAlign w:val="center"/>
            <w:hideMark/>
          </w:tcPr>
          <w:p w14:paraId="0890A7DC" w14:textId="77777777" w:rsidR="00BE0182" w:rsidRPr="004C5C6A" w:rsidRDefault="00BE0182" w:rsidP="00BE4243">
            <w:pPr>
              <w:spacing w:after="160"/>
              <w:jc w:val="both"/>
              <w:rPr>
                <w:rFonts w:ascii="Garamond" w:eastAsia="Garamond" w:hAnsi="Garamond" w:cs="Garamond"/>
              </w:rPr>
            </w:pPr>
            <w:r w:rsidRPr="004C5C6A">
              <w:rPr>
                <w:rFonts w:ascii="Garamond" w:eastAsia="Garamond" w:hAnsi="Garamond" w:cs="Garamond"/>
              </w:rPr>
              <w:t>Facility Manager / Maintenance</w:t>
            </w:r>
          </w:p>
        </w:tc>
      </w:tr>
      <w:tr w:rsidR="00BE0182" w:rsidRPr="004C5C6A" w14:paraId="50DD6050" w14:textId="77777777" w:rsidTr="00BE4243">
        <w:trPr>
          <w:trHeight w:val="615"/>
        </w:trPr>
        <w:tc>
          <w:tcPr>
            <w:tcW w:w="1284" w:type="dxa"/>
            <w:vMerge/>
            <w:vAlign w:val="center"/>
            <w:hideMark/>
          </w:tcPr>
          <w:p w14:paraId="60C24F6A" w14:textId="77777777" w:rsidR="00BE0182" w:rsidRPr="004C5C6A" w:rsidRDefault="00BE0182" w:rsidP="00BE4243">
            <w:pPr>
              <w:spacing w:after="160"/>
              <w:jc w:val="both"/>
              <w:rPr>
                <w:rFonts w:ascii="Garamond" w:eastAsia="Garamond" w:hAnsi="Garamond" w:cs="Garamond"/>
                <w:b/>
                <w:bCs/>
              </w:rPr>
            </w:pPr>
          </w:p>
        </w:tc>
        <w:tc>
          <w:tcPr>
            <w:tcW w:w="2514" w:type="dxa"/>
            <w:vAlign w:val="center"/>
            <w:hideMark/>
          </w:tcPr>
          <w:p w14:paraId="196D7917" w14:textId="77777777" w:rsidR="00BE0182" w:rsidRPr="004C5C6A" w:rsidRDefault="00BE0182" w:rsidP="00BE4243">
            <w:pPr>
              <w:spacing w:after="160"/>
              <w:jc w:val="both"/>
              <w:rPr>
                <w:rFonts w:ascii="Garamond" w:eastAsia="Garamond" w:hAnsi="Garamond" w:cs="Garamond"/>
              </w:rPr>
            </w:pPr>
            <w:r w:rsidRPr="004C5C6A">
              <w:rPr>
                <w:rFonts w:ascii="Garamond" w:eastAsia="Garamond" w:hAnsi="Garamond" w:cs="Garamond"/>
              </w:rPr>
              <w:t>Number of days waste remains in temporary storage</w:t>
            </w:r>
          </w:p>
        </w:tc>
        <w:tc>
          <w:tcPr>
            <w:tcW w:w="1178" w:type="dxa"/>
            <w:vAlign w:val="center"/>
            <w:hideMark/>
          </w:tcPr>
          <w:p w14:paraId="17CB2A32" w14:textId="77777777" w:rsidR="00BE0182" w:rsidRPr="004C5C6A" w:rsidRDefault="00BE0182" w:rsidP="00BE4243">
            <w:pPr>
              <w:spacing w:after="160"/>
              <w:jc w:val="both"/>
              <w:rPr>
                <w:rFonts w:ascii="Garamond" w:eastAsia="Garamond" w:hAnsi="Garamond" w:cs="Garamond"/>
              </w:rPr>
            </w:pPr>
            <w:r w:rsidRPr="004C5C6A">
              <w:rPr>
                <w:rFonts w:ascii="Garamond" w:eastAsia="Garamond" w:hAnsi="Garamond" w:cs="Garamond"/>
              </w:rPr>
              <w:t>≤2 days</w:t>
            </w:r>
          </w:p>
        </w:tc>
        <w:tc>
          <w:tcPr>
            <w:tcW w:w="1347" w:type="dxa"/>
            <w:vAlign w:val="center"/>
            <w:hideMark/>
          </w:tcPr>
          <w:p w14:paraId="681E7489" w14:textId="77777777" w:rsidR="00BE0182" w:rsidRPr="004C5C6A" w:rsidRDefault="00BE0182" w:rsidP="00BE4243">
            <w:pPr>
              <w:spacing w:after="160"/>
              <w:jc w:val="both"/>
              <w:rPr>
                <w:rFonts w:ascii="Garamond" w:eastAsia="Garamond" w:hAnsi="Garamond" w:cs="Garamond"/>
              </w:rPr>
            </w:pPr>
            <w:r w:rsidRPr="004C5C6A">
              <w:rPr>
                <w:rFonts w:ascii="Garamond" w:eastAsia="Garamond" w:hAnsi="Garamond" w:cs="Garamond"/>
              </w:rPr>
              <w:t>Storage log</w:t>
            </w:r>
          </w:p>
        </w:tc>
        <w:tc>
          <w:tcPr>
            <w:tcW w:w="1362" w:type="dxa"/>
            <w:vAlign w:val="center"/>
            <w:hideMark/>
          </w:tcPr>
          <w:p w14:paraId="7369AAB2" w14:textId="77777777" w:rsidR="00BE0182" w:rsidRPr="004C5C6A" w:rsidRDefault="00BE0182" w:rsidP="00BE4243">
            <w:pPr>
              <w:spacing w:after="160"/>
              <w:jc w:val="both"/>
              <w:rPr>
                <w:rFonts w:ascii="Garamond" w:eastAsia="Garamond" w:hAnsi="Garamond" w:cs="Garamond"/>
              </w:rPr>
            </w:pPr>
            <w:r w:rsidRPr="004C5C6A">
              <w:rPr>
                <w:rFonts w:ascii="Garamond" w:eastAsia="Garamond" w:hAnsi="Garamond" w:cs="Garamond"/>
              </w:rPr>
              <w:t>Weekly</w:t>
            </w:r>
          </w:p>
        </w:tc>
        <w:tc>
          <w:tcPr>
            <w:tcW w:w="1592" w:type="dxa"/>
            <w:vAlign w:val="center"/>
            <w:hideMark/>
          </w:tcPr>
          <w:p w14:paraId="37C66354" w14:textId="77777777" w:rsidR="00BE0182" w:rsidRPr="004C5C6A" w:rsidRDefault="00BE0182" w:rsidP="00BE4243">
            <w:pPr>
              <w:spacing w:after="160"/>
              <w:jc w:val="both"/>
              <w:rPr>
                <w:rFonts w:ascii="Garamond" w:eastAsia="Garamond" w:hAnsi="Garamond" w:cs="Garamond"/>
              </w:rPr>
            </w:pPr>
            <w:r w:rsidRPr="004C5C6A">
              <w:rPr>
                <w:rFonts w:ascii="Garamond" w:eastAsia="Garamond" w:hAnsi="Garamond" w:cs="Garamond"/>
              </w:rPr>
              <w:t>Waste Handler /HCWM Committee</w:t>
            </w:r>
          </w:p>
        </w:tc>
      </w:tr>
      <w:tr w:rsidR="00BE0182" w:rsidRPr="004C5C6A" w14:paraId="7FBD3E18" w14:textId="77777777" w:rsidTr="00BE4243">
        <w:trPr>
          <w:trHeight w:val="822"/>
        </w:trPr>
        <w:tc>
          <w:tcPr>
            <w:tcW w:w="1284" w:type="dxa"/>
            <w:vMerge w:val="restart"/>
            <w:vAlign w:val="center"/>
            <w:hideMark/>
          </w:tcPr>
          <w:p w14:paraId="57C4ABE3" w14:textId="77777777" w:rsidR="00BE0182" w:rsidRPr="004C5C6A" w:rsidRDefault="00BE0182" w:rsidP="00BE4243">
            <w:pPr>
              <w:spacing w:after="160"/>
              <w:jc w:val="both"/>
              <w:rPr>
                <w:rFonts w:ascii="Garamond" w:eastAsia="Garamond" w:hAnsi="Garamond" w:cs="Garamond"/>
                <w:b/>
                <w:bCs/>
              </w:rPr>
            </w:pPr>
            <w:r w:rsidRPr="004C5C6A">
              <w:rPr>
                <w:rFonts w:ascii="Garamond" w:eastAsia="Garamond" w:hAnsi="Garamond" w:cs="Garamond"/>
                <w:b/>
                <w:bCs/>
              </w:rPr>
              <w:t>Transportation</w:t>
            </w:r>
          </w:p>
        </w:tc>
        <w:tc>
          <w:tcPr>
            <w:tcW w:w="2514" w:type="dxa"/>
            <w:vAlign w:val="center"/>
            <w:hideMark/>
          </w:tcPr>
          <w:p w14:paraId="2F03009A" w14:textId="77777777" w:rsidR="00BE0182" w:rsidRPr="004C5C6A" w:rsidRDefault="00BE0182" w:rsidP="00BE4243">
            <w:pPr>
              <w:spacing w:after="160"/>
              <w:jc w:val="both"/>
              <w:rPr>
                <w:rFonts w:ascii="Garamond" w:eastAsia="Garamond" w:hAnsi="Garamond" w:cs="Garamond"/>
              </w:rPr>
            </w:pPr>
            <w:r w:rsidRPr="004C5C6A">
              <w:rPr>
                <w:rFonts w:ascii="Garamond" w:eastAsia="Garamond" w:hAnsi="Garamond" w:cs="Garamond"/>
              </w:rPr>
              <w:t>% of waste transported using designated trolley with PPE</w:t>
            </w:r>
          </w:p>
        </w:tc>
        <w:tc>
          <w:tcPr>
            <w:tcW w:w="1178" w:type="dxa"/>
            <w:vAlign w:val="center"/>
            <w:hideMark/>
          </w:tcPr>
          <w:p w14:paraId="213AE552" w14:textId="77777777" w:rsidR="00BE0182" w:rsidRPr="004C5C6A" w:rsidRDefault="00BE0182" w:rsidP="00BE4243">
            <w:pPr>
              <w:spacing w:after="160"/>
              <w:jc w:val="both"/>
              <w:rPr>
                <w:rFonts w:ascii="Garamond" w:eastAsia="Garamond" w:hAnsi="Garamond" w:cs="Garamond"/>
              </w:rPr>
            </w:pPr>
            <w:r w:rsidRPr="004C5C6A">
              <w:rPr>
                <w:rFonts w:ascii="Garamond" w:eastAsia="Garamond" w:hAnsi="Garamond" w:cs="Garamond"/>
              </w:rPr>
              <w:t>100%</w:t>
            </w:r>
          </w:p>
        </w:tc>
        <w:tc>
          <w:tcPr>
            <w:tcW w:w="1347" w:type="dxa"/>
            <w:vAlign w:val="center"/>
            <w:hideMark/>
          </w:tcPr>
          <w:p w14:paraId="6B7C384E" w14:textId="77777777" w:rsidR="00BE0182" w:rsidRPr="004C5C6A" w:rsidRDefault="00BE0182" w:rsidP="00BE4243">
            <w:pPr>
              <w:spacing w:after="160"/>
              <w:jc w:val="both"/>
              <w:rPr>
                <w:rFonts w:ascii="Garamond" w:eastAsia="Garamond" w:hAnsi="Garamond" w:cs="Garamond"/>
              </w:rPr>
            </w:pPr>
            <w:r w:rsidRPr="004C5C6A">
              <w:rPr>
                <w:rFonts w:ascii="Garamond" w:eastAsia="Garamond" w:hAnsi="Garamond" w:cs="Garamond"/>
              </w:rPr>
              <w:t>Supervision report</w:t>
            </w:r>
          </w:p>
        </w:tc>
        <w:tc>
          <w:tcPr>
            <w:tcW w:w="1362" w:type="dxa"/>
            <w:vAlign w:val="center"/>
            <w:hideMark/>
          </w:tcPr>
          <w:p w14:paraId="1788E70C" w14:textId="77777777" w:rsidR="00BE0182" w:rsidRPr="004C5C6A" w:rsidRDefault="00BE0182" w:rsidP="00BE4243">
            <w:pPr>
              <w:spacing w:after="160"/>
              <w:jc w:val="both"/>
              <w:rPr>
                <w:rFonts w:ascii="Garamond" w:eastAsia="Garamond" w:hAnsi="Garamond" w:cs="Garamond"/>
              </w:rPr>
            </w:pPr>
            <w:r w:rsidRPr="004C5C6A">
              <w:rPr>
                <w:rFonts w:ascii="Garamond" w:eastAsia="Garamond" w:hAnsi="Garamond" w:cs="Garamond"/>
              </w:rPr>
              <w:t>Monthly</w:t>
            </w:r>
          </w:p>
        </w:tc>
        <w:tc>
          <w:tcPr>
            <w:tcW w:w="1592" w:type="dxa"/>
            <w:vAlign w:val="center"/>
            <w:hideMark/>
          </w:tcPr>
          <w:p w14:paraId="7A14819C" w14:textId="77777777" w:rsidR="00BE0182" w:rsidRPr="004C5C6A" w:rsidRDefault="00BE0182" w:rsidP="00BE4243">
            <w:pPr>
              <w:spacing w:after="160"/>
              <w:jc w:val="both"/>
              <w:rPr>
                <w:rFonts w:ascii="Garamond" w:eastAsia="Garamond" w:hAnsi="Garamond" w:cs="Garamond"/>
              </w:rPr>
            </w:pPr>
            <w:r w:rsidRPr="004C5C6A">
              <w:rPr>
                <w:rFonts w:ascii="Garamond" w:eastAsia="Garamond" w:hAnsi="Garamond" w:cs="Garamond"/>
              </w:rPr>
              <w:t>Safety Officer</w:t>
            </w:r>
          </w:p>
        </w:tc>
      </w:tr>
      <w:tr w:rsidR="00BE0182" w:rsidRPr="004C5C6A" w14:paraId="2A4D2AD8" w14:textId="77777777" w:rsidTr="00BE4243">
        <w:trPr>
          <w:trHeight w:val="615"/>
        </w:trPr>
        <w:tc>
          <w:tcPr>
            <w:tcW w:w="1284" w:type="dxa"/>
            <w:vMerge/>
            <w:vAlign w:val="center"/>
            <w:hideMark/>
          </w:tcPr>
          <w:p w14:paraId="1A042BD0" w14:textId="77777777" w:rsidR="00BE0182" w:rsidRPr="004C5C6A" w:rsidRDefault="00BE0182" w:rsidP="00BE4243">
            <w:pPr>
              <w:spacing w:after="160"/>
              <w:jc w:val="both"/>
              <w:rPr>
                <w:rFonts w:ascii="Garamond" w:eastAsia="Garamond" w:hAnsi="Garamond" w:cs="Garamond"/>
                <w:b/>
                <w:bCs/>
              </w:rPr>
            </w:pPr>
          </w:p>
        </w:tc>
        <w:tc>
          <w:tcPr>
            <w:tcW w:w="2514" w:type="dxa"/>
            <w:vAlign w:val="center"/>
            <w:hideMark/>
          </w:tcPr>
          <w:p w14:paraId="2D117F3D" w14:textId="77777777" w:rsidR="00BE0182" w:rsidRPr="004C5C6A" w:rsidRDefault="00BE0182" w:rsidP="00BE4243">
            <w:pPr>
              <w:spacing w:after="160"/>
              <w:jc w:val="both"/>
              <w:rPr>
                <w:rFonts w:ascii="Garamond" w:eastAsia="Garamond" w:hAnsi="Garamond" w:cs="Garamond"/>
              </w:rPr>
            </w:pPr>
            <w:r w:rsidRPr="004C5C6A">
              <w:rPr>
                <w:rFonts w:ascii="Garamond" w:eastAsia="Garamond" w:hAnsi="Garamond" w:cs="Garamond"/>
              </w:rPr>
              <w:t># of staff trained on safe internal waste transport</w:t>
            </w:r>
          </w:p>
        </w:tc>
        <w:tc>
          <w:tcPr>
            <w:tcW w:w="1178" w:type="dxa"/>
            <w:vAlign w:val="center"/>
            <w:hideMark/>
          </w:tcPr>
          <w:p w14:paraId="134B153D" w14:textId="77777777" w:rsidR="00BE0182" w:rsidRPr="004C5C6A" w:rsidRDefault="00BE0182" w:rsidP="00BE4243">
            <w:pPr>
              <w:spacing w:after="160"/>
              <w:jc w:val="both"/>
              <w:rPr>
                <w:rFonts w:ascii="Garamond" w:eastAsia="Garamond" w:hAnsi="Garamond" w:cs="Garamond"/>
              </w:rPr>
            </w:pPr>
            <w:r w:rsidRPr="004C5C6A">
              <w:rPr>
                <w:rFonts w:ascii="Garamond" w:eastAsia="Garamond" w:hAnsi="Garamond" w:cs="Garamond"/>
              </w:rPr>
              <w:t>All relevant staff</w:t>
            </w:r>
          </w:p>
        </w:tc>
        <w:tc>
          <w:tcPr>
            <w:tcW w:w="1347" w:type="dxa"/>
            <w:vAlign w:val="center"/>
            <w:hideMark/>
          </w:tcPr>
          <w:p w14:paraId="427A82FA" w14:textId="77777777" w:rsidR="00BE0182" w:rsidRPr="004C5C6A" w:rsidRDefault="00BE0182" w:rsidP="00BE4243">
            <w:pPr>
              <w:spacing w:after="160"/>
              <w:jc w:val="both"/>
              <w:rPr>
                <w:rFonts w:ascii="Garamond" w:eastAsia="Garamond" w:hAnsi="Garamond" w:cs="Garamond"/>
              </w:rPr>
            </w:pPr>
            <w:r w:rsidRPr="004C5C6A">
              <w:rPr>
                <w:rFonts w:ascii="Garamond" w:eastAsia="Garamond" w:hAnsi="Garamond" w:cs="Garamond"/>
              </w:rPr>
              <w:t>Training register</w:t>
            </w:r>
          </w:p>
        </w:tc>
        <w:tc>
          <w:tcPr>
            <w:tcW w:w="1362" w:type="dxa"/>
            <w:vAlign w:val="center"/>
            <w:hideMark/>
          </w:tcPr>
          <w:p w14:paraId="70FF8509" w14:textId="77777777" w:rsidR="00BE0182" w:rsidRPr="004C5C6A" w:rsidRDefault="00BE0182" w:rsidP="00BE4243">
            <w:pPr>
              <w:spacing w:after="160"/>
              <w:jc w:val="both"/>
              <w:rPr>
                <w:rFonts w:ascii="Garamond" w:eastAsia="Garamond" w:hAnsi="Garamond" w:cs="Garamond"/>
              </w:rPr>
            </w:pPr>
            <w:r w:rsidRPr="004C5C6A">
              <w:rPr>
                <w:rFonts w:ascii="Garamond" w:eastAsia="Garamond" w:hAnsi="Garamond" w:cs="Garamond"/>
              </w:rPr>
              <w:t>Quarterly</w:t>
            </w:r>
          </w:p>
        </w:tc>
        <w:tc>
          <w:tcPr>
            <w:tcW w:w="1592" w:type="dxa"/>
            <w:vAlign w:val="center"/>
            <w:hideMark/>
          </w:tcPr>
          <w:p w14:paraId="159FB0C5" w14:textId="77777777" w:rsidR="00BE0182" w:rsidRPr="004C5C6A" w:rsidRDefault="00BE0182" w:rsidP="00BE4243">
            <w:pPr>
              <w:spacing w:after="160"/>
              <w:jc w:val="both"/>
              <w:rPr>
                <w:rFonts w:ascii="Garamond" w:eastAsia="Garamond" w:hAnsi="Garamond" w:cs="Garamond"/>
              </w:rPr>
            </w:pPr>
            <w:r w:rsidRPr="004C5C6A">
              <w:rPr>
                <w:rFonts w:ascii="Garamond" w:eastAsia="Garamond" w:hAnsi="Garamond" w:cs="Garamond"/>
              </w:rPr>
              <w:t>Training Officer</w:t>
            </w:r>
          </w:p>
        </w:tc>
      </w:tr>
      <w:tr w:rsidR="00BE0182" w:rsidRPr="004C5C6A" w14:paraId="7A8814D5" w14:textId="77777777" w:rsidTr="00BE4243">
        <w:trPr>
          <w:trHeight w:val="822"/>
        </w:trPr>
        <w:tc>
          <w:tcPr>
            <w:tcW w:w="1284" w:type="dxa"/>
            <w:vMerge w:val="restart"/>
            <w:vAlign w:val="center"/>
            <w:hideMark/>
          </w:tcPr>
          <w:p w14:paraId="6D715990" w14:textId="77777777" w:rsidR="00BE0182" w:rsidRPr="004C5C6A" w:rsidRDefault="00BE0182" w:rsidP="00BE4243">
            <w:pPr>
              <w:spacing w:after="160"/>
              <w:jc w:val="both"/>
              <w:rPr>
                <w:rFonts w:ascii="Garamond" w:eastAsia="Garamond" w:hAnsi="Garamond" w:cs="Garamond"/>
                <w:b/>
                <w:bCs/>
              </w:rPr>
            </w:pPr>
            <w:r w:rsidRPr="004C5C6A">
              <w:rPr>
                <w:rFonts w:ascii="Garamond" w:eastAsia="Garamond" w:hAnsi="Garamond" w:cs="Garamond"/>
                <w:b/>
                <w:bCs/>
              </w:rPr>
              <w:t>Treatment and Disposal</w:t>
            </w:r>
          </w:p>
        </w:tc>
        <w:tc>
          <w:tcPr>
            <w:tcW w:w="2514" w:type="dxa"/>
            <w:vAlign w:val="center"/>
            <w:hideMark/>
          </w:tcPr>
          <w:p w14:paraId="3085D2E3" w14:textId="77777777" w:rsidR="00BE0182" w:rsidRPr="004C5C6A" w:rsidRDefault="00BE0182" w:rsidP="00BE4243">
            <w:pPr>
              <w:spacing w:after="160"/>
              <w:jc w:val="both"/>
              <w:rPr>
                <w:rFonts w:ascii="Garamond" w:eastAsia="Garamond" w:hAnsi="Garamond" w:cs="Garamond"/>
              </w:rPr>
            </w:pPr>
            <w:r w:rsidRPr="004C5C6A">
              <w:rPr>
                <w:rFonts w:ascii="Garamond" w:eastAsia="Garamond" w:hAnsi="Garamond" w:cs="Garamond"/>
              </w:rPr>
              <w:t>Functionality of on-site treatment system (e.g., incinerator)</w:t>
            </w:r>
          </w:p>
        </w:tc>
        <w:tc>
          <w:tcPr>
            <w:tcW w:w="1178" w:type="dxa"/>
            <w:vAlign w:val="center"/>
            <w:hideMark/>
          </w:tcPr>
          <w:p w14:paraId="18F825C2" w14:textId="77777777" w:rsidR="00BE0182" w:rsidRPr="004C5C6A" w:rsidRDefault="00BE0182" w:rsidP="00BE4243">
            <w:pPr>
              <w:spacing w:after="160"/>
              <w:jc w:val="both"/>
              <w:rPr>
                <w:rFonts w:ascii="Garamond" w:eastAsia="Garamond" w:hAnsi="Garamond" w:cs="Garamond"/>
              </w:rPr>
            </w:pPr>
            <w:r w:rsidRPr="004C5C6A">
              <w:rPr>
                <w:rFonts w:ascii="Garamond" w:eastAsia="Garamond" w:hAnsi="Garamond" w:cs="Garamond"/>
              </w:rPr>
              <w:t>Functional</w:t>
            </w:r>
          </w:p>
        </w:tc>
        <w:tc>
          <w:tcPr>
            <w:tcW w:w="1347" w:type="dxa"/>
            <w:vAlign w:val="center"/>
            <w:hideMark/>
          </w:tcPr>
          <w:p w14:paraId="02CD4E69" w14:textId="77777777" w:rsidR="00BE0182" w:rsidRPr="004C5C6A" w:rsidRDefault="00BE0182" w:rsidP="00BE4243">
            <w:pPr>
              <w:spacing w:after="160"/>
              <w:jc w:val="both"/>
              <w:rPr>
                <w:rFonts w:ascii="Garamond" w:eastAsia="Garamond" w:hAnsi="Garamond" w:cs="Garamond"/>
              </w:rPr>
            </w:pPr>
            <w:r w:rsidRPr="004C5C6A">
              <w:rPr>
                <w:rFonts w:ascii="Garamond" w:eastAsia="Garamond" w:hAnsi="Garamond" w:cs="Garamond"/>
              </w:rPr>
              <w:t>Maintenance log</w:t>
            </w:r>
          </w:p>
        </w:tc>
        <w:tc>
          <w:tcPr>
            <w:tcW w:w="1362" w:type="dxa"/>
            <w:vAlign w:val="center"/>
            <w:hideMark/>
          </w:tcPr>
          <w:p w14:paraId="1945B7D6" w14:textId="77777777" w:rsidR="00BE0182" w:rsidRPr="004C5C6A" w:rsidRDefault="00BE0182" w:rsidP="00BE4243">
            <w:pPr>
              <w:spacing w:after="160"/>
              <w:jc w:val="both"/>
              <w:rPr>
                <w:rFonts w:ascii="Garamond" w:eastAsia="Garamond" w:hAnsi="Garamond" w:cs="Garamond"/>
              </w:rPr>
            </w:pPr>
            <w:r w:rsidRPr="004C5C6A">
              <w:rPr>
                <w:rFonts w:ascii="Garamond" w:eastAsia="Garamond" w:hAnsi="Garamond" w:cs="Garamond"/>
              </w:rPr>
              <w:t>Monthly</w:t>
            </w:r>
          </w:p>
        </w:tc>
        <w:tc>
          <w:tcPr>
            <w:tcW w:w="1592" w:type="dxa"/>
            <w:vAlign w:val="center"/>
            <w:hideMark/>
          </w:tcPr>
          <w:p w14:paraId="22AA4E3C" w14:textId="77777777" w:rsidR="00BE0182" w:rsidRPr="004C5C6A" w:rsidRDefault="00BE0182" w:rsidP="00BE4243">
            <w:pPr>
              <w:spacing w:after="160"/>
              <w:jc w:val="both"/>
              <w:rPr>
                <w:rFonts w:ascii="Garamond" w:eastAsia="Garamond" w:hAnsi="Garamond" w:cs="Garamond"/>
              </w:rPr>
            </w:pPr>
            <w:r w:rsidRPr="004C5C6A">
              <w:rPr>
                <w:rFonts w:ascii="Garamond" w:eastAsia="Garamond" w:hAnsi="Garamond" w:cs="Garamond"/>
              </w:rPr>
              <w:t>Maintenance Technician</w:t>
            </w:r>
          </w:p>
        </w:tc>
      </w:tr>
      <w:tr w:rsidR="00BE0182" w:rsidRPr="004C5C6A" w14:paraId="14D2E624" w14:textId="77777777" w:rsidTr="00BE4243">
        <w:trPr>
          <w:trHeight w:val="822"/>
        </w:trPr>
        <w:tc>
          <w:tcPr>
            <w:tcW w:w="1284" w:type="dxa"/>
            <w:vMerge/>
            <w:vAlign w:val="center"/>
            <w:hideMark/>
          </w:tcPr>
          <w:p w14:paraId="519422B1" w14:textId="77777777" w:rsidR="00BE0182" w:rsidRPr="004C5C6A" w:rsidRDefault="00BE0182" w:rsidP="00BE4243">
            <w:pPr>
              <w:spacing w:after="160"/>
              <w:jc w:val="both"/>
              <w:rPr>
                <w:rFonts w:ascii="Garamond" w:eastAsia="Garamond" w:hAnsi="Garamond" w:cs="Garamond"/>
                <w:b/>
                <w:bCs/>
              </w:rPr>
            </w:pPr>
          </w:p>
        </w:tc>
        <w:tc>
          <w:tcPr>
            <w:tcW w:w="2514" w:type="dxa"/>
            <w:vAlign w:val="center"/>
            <w:hideMark/>
          </w:tcPr>
          <w:p w14:paraId="3B03CF1F" w14:textId="77777777" w:rsidR="00BE0182" w:rsidRPr="004C5C6A" w:rsidRDefault="00BE0182" w:rsidP="00BE4243">
            <w:pPr>
              <w:spacing w:after="160"/>
              <w:jc w:val="both"/>
              <w:rPr>
                <w:rFonts w:ascii="Garamond" w:eastAsia="Garamond" w:hAnsi="Garamond" w:cs="Garamond"/>
              </w:rPr>
            </w:pPr>
            <w:r w:rsidRPr="004C5C6A">
              <w:rPr>
                <w:rFonts w:ascii="Garamond" w:eastAsia="Garamond" w:hAnsi="Garamond" w:cs="Garamond"/>
              </w:rPr>
              <w:t>% of sharps properly disposed in sharp pits or containers</w:t>
            </w:r>
          </w:p>
        </w:tc>
        <w:tc>
          <w:tcPr>
            <w:tcW w:w="1178" w:type="dxa"/>
            <w:vAlign w:val="center"/>
            <w:hideMark/>
          </w:tcPr>
          <w:p w14:paraId="1C2DA48B" w14:textId="77777777" w:rsidR="00BE0182" w:rsidRPr="004C5C6A" w:rsidRDefault="00BE0182" w:rsidP="00BE4243">
            <w:pPr>
              <w:spacing w:after="160"/>
              <w:jc w:val="both"/>
              <w:rPr>
                <w:rFonts w:ascii="Garamond" w:eastAsia="Garamond" w:hAnsi="Garamond" w:cs="Garamond"/>
              </w:rPr>
            </w:pPr>
            <w:r w:rsidRPr="004C5C6A">
              <w:rPr>
                <w:rFonts w:ascii="Garamond" w:eastAsia="Garamond" w:hAnsi="Garamond" w:cs="Garamond"/>
              </w:rPr>
              <w:t>100%</w:t>
            </w:r>
          </w:p>
        </w:tc>
        <w:tc>
          <w:tcPr>
            <w:tcW w:w="1347" w:type="dxa"/>
            <w:vAlign w:val="center"/>
            <w:hideMark/>
          </w:tcPr>
          <w:p w14:paraId="1E0E1887" w14:textId="77777777" w:rsidR="00BE0182" w:rsidRPr="004C5C6A" w:rsidRDefault="00BE0182" w:rsidP="00BE4243">
            <w:pPr>
              <w:spacing w:after="160"/>
              <w:jc w:val="both"/>
              <w:rPr>
                <w:rFonts w:ascii="Garamond" w:eastAsia="Garamond" w:hAnsi="Garamond" w:cs="Garamond"/>
              </w:rPr>
            </w:pPr>
            <w:r w:rsidRPr="004C5C6A">
              <w:rPr>
                <w:rFonts w:ascii="Garamond" w:eastAsia="Garamond" w:hAnsi="Garamond" w:cs="Garamond"/>
              </w:rPr>
              <w:t>Waste audit</w:t>
            </w:r>
          </w:p>
        </w:tc>
        <w:tc>
          <w:tcPr>
            <w:tcW w:w="1362" w:type="dxa"/>
            <w:vAlign w:val="center"/>
            <w:hideMark/>
          </w:tcPr>
          <w:p w14:paraId="1DCFB715" w14:textId="77777777" w:rsidR="00BE0182" w:rsidRPr="004C5C6A" w:rsidRDefault="00BE0182" w:rsidP="00BE4243">
            <w:pPr>
              <w:spacing w:after="160"/>
              <w:jc w:val="both"/>
              <w:rPr>
                <w:rFonts w:ascii="Garamond" w:eastAsia="Garamond" w:hAnsi="Garamond" w:cs="Garamond"/>
              </w:rPr>
            </w:pPr>
            <w:r w:rsidRPr="004C5C6A">
              <w:rPr>
                <w:rFonts w:ascii="Garamond" w:eastAsia="Garamond" w:hAnsi="Garamond" w:cs="Garamond"/>
              </w:rPr>
              <w:t>Quarterly</w:t>
            </w:r>
          </w:p>
        </w:tc>
        <w:tc>
          <w:tcPr>
            <w:tcW w:w="1592" w:type="dxa"/>
            <w:vAlign w:val="center"/>
            <w:hideMark/>
          </w:tcPr>
          <w:p w14:paraId="44AF5168" w14:textId="77777777" w:rsidR="00BE0182" w:rsidRPr="004C5C6A" w:rsidRDefault="00BE0182" w:rsidP="00BE4243">
            <w:pPr>
              <w:spacing w:after="160"/>
              <w:jc w:val="both"/>
              <w:rPr>
                <w:rFonts w:ascii="Garamond" w:eastAsia="Garamond" w:hAnsi="Garamond" w:cs="Garamond"/>
              </w:rPr>
            </w:pPr>
            <w:r w:rsidRPr="004C5C6A">
              <w:rPr>
                <w:rFonts w:ascii="Garamond" w:eastAsia="Garamond" w:hAnsi="Garamond" w:cs="Garamond"/>
              </w:rPr>
              <w:t>Public Health Officer</w:t>
            </w:r>
          </w:p>
        </w:tc>
      </w:tr>
      <w:tr w:rsidR="00BE0182" w:rsidRPr="004C5C6A" w14:paraId="249820AF" w14:textId="77777777" w:rsidTr="00BE4243">
        <w:trPr>
          <w:trHeight w:val="1027"/>
        </w:trPr>
        <w:tc>
          <w:tcPr>
            <w:tcW w:w="1284" w:type="dxa"/>
            <w:vMerge w:val="restart"/>
            <w:vAlign w:val="center"/>
            <w:hideMark/>
          </w:tcPr>
          <w:p w14:paraId="79D3A102" w14:textId="77777777" w:rsidR="00BE0182" w:rsidRPr="004C5C6A" w:rsidRDefault="00BE0182" w:rsidP="00BE4243">
            <w:pPr>
              <w:spacing w:after="160"/>
              <w:jc w:val="both"/>
              <w:rPr>
                <w:rFonts w:ascii="Garamond" w:eastAsia="Garamond" w:hAnsi="Garamond" w:cs="Garamond"/>
                <w:b/>
                <w:bCs/>
              </w:rPr>
            </w:pPr>
            <w:r w:rsidRPr="004C5C6A">
              <w:rPr>
                <w:rFonts w:ascii="Garamond" w:eastAsia="Garamond" w:hAnsi="Garamond" w:cs="Garamond"/>
                <w:b/>
                <w:bCs/>
              </w:rPr>
              <w:t>Administration</w:t>
            </w:r>
          </w:p>
        </w:tc>
        <w:tc>
          <w:tcPr>
            <w:tcW w:w="2514" w:type="dxa"/>
            <w:vAlign w:val="center"/>
            <w:hideMark/>
          </w:tcPr>
          <w:p w14:paraId="46D4B0D4" w14:textId="77777777" w:rsidR="00BE0182" w:rsidRPr="004C5C6A" w:rsidRDefault="00BE0182" w:rsidP="00BE4243">
            <w:pPr>
              <w:spacing w:after="160"/>
              <w:jc w:val="both"/>
              <w:rPr>
                <w:rFonts w:ascii="Garamond" w:eastAsia="Garamond" w:hAnsi="Garamond" w:cs="Garamond"/>
              </w:rPr>
            </w:pPr>
            <w:r w:rsidRPr="004C5C6A">
              <w:rPr>
                <w:rFonts w:ascii="Garamond" w:eastAsia="Garamond" w:hAnsi="Garamond" w:cs="Garamond"/>
              </w:rPr>
              <w:t>% of HCWM reports submitted on time to Regional Directorate</w:t>
            </w:r>
          </w:p>
        </w:tc>
        <w:tc>
          <w:tcPr>
            <w:tcW w:w="1178" w:type="dxa"/>
            <w:vAlign w:val="center"/>
            <w:hideMark/>
          </w:tcPr>
          <w:p w14:paraId="68908C74" w14:textId="77777777" w:rsidR="00BE0182" w:rsidRPr="004C5C6A" w:rsidRDefault="00BE0182" w:rsidP="00BE4243">
            <w:pPr>
              <w:spacing w:after="160"/>
              <w:jc w:val="both"/>
              <w:rPr>
                <w:rFonts w:ascii="Garamond" w:eastAsia="Garamond" w:hAnsi="Garamond" w:cs="Garamond"/>
              </w:rPr>
            </w:pPr>
            <w:r w:rsidRPr="004C5C6A">
              <w:rPr>
                <w:rFonts w:ascii="Garamond" w:eastAsia="Garamond" w:hAnsi="Garamond" w:cs="Garamond"/>
              </w:rPr>
              <w:t>100%</w:t>
            </w:r>
          </w:p>
        </w:tc>
        <w:tc>
          <w:tcPr>
            <w:tcW w:w="1347" w:type="dxa"/>
            <w:vAlign w:val="center"/>
            <w:hideMark/>
          </w:tcPr>
          <w:p w14:paraId="0C693D5F" w14:textId="77777777" w:rsidR="00BE0182" w:rsidRPr="004C5C6A" w:rsidRDefault="00BE0182" w:rsidP="00BE4243">
            <w:pPr>
              <w:spacing w:after="160"/>
              <w:jc w:val="both"/>
              <w:rPr>
                <w:rFonts w:ascii="Garamond" w:eastAsia="Garamond" w:hAnsi="Garamond" w:cs="Garamond"/>
              </w:rPr>
            </w:pPr>
            <w:r w:rsidRPr="004C5C6A">
              <w:rPr>
                <w:rFonts w:ascii="Garamond" w:eastAsia="Garamond" w:hAnsi="Garamond" w:cs="Garamond"/>
              </w:rPr>
              <w:t>HCWM reporting forms</w:t>
            </w:r>
          </w:p>
        </w:tc>
        <w:tc>
          <w:tcPr>
            <w:tcW w:w="1362" w:type="dxa"/>
            <w:vAlign w:val="center"/>
            <w:hideMark/>
          </w:tcPr>
          <w:p w14:paraId="3C642953" w14:textId="77777777" w:rsidR="00BE0182" w:rsidRPr="004C5C6A" w:rsidRDefault="00BE0182" w:rsidP="00BE4243">
            <w:pPr>
              <w:spacing w:after="160"/>
              <w:jc w:val="both"/>
              <w:rPr>
                <w:rFonts w:ascii="Garamond" w:eastAsia="Garamond" w:hAnsi="Garamond" w:cs="Garamond"/>
              </w:rPr>
            </w:pPr>
            <w:r w:rsidRPr="004C5C6A">
              <w:rPr>
                <w:rFonts w:ascii="Garamond" w:eastAsia="Garamond" w:hAnsi="Garamond" w:cs="Garamond"/>
              </w:rPr>
              <w:t>Quarterly</w:t>
            </w:r>
          </w:p>
        </w:tc>
        <w:tc>
          <w:tcPr>
            <w:tcW w:w="1592" w:type="dxa"/>
            <w:vAlign w:val="center"/>
            <w:hideMark/>
          </w:tcPr>
          <w:p w14:paraId="69921763" w14:textId="77777777" w:rsidR="00BE0182" w:rsidRPr="004C5C6A" w:rsidRDefault="00BE0182" w:rsidP="00BE4243">
            <w:pPr>
              <w:spacing w:after="160"/>
              <w:jc w:val="both"/>
              <w:rPr>
                <w:rFonts w:ascii="Garamond" w:eastAsia="Garamond" w:hAnsi="Garamond" w:cs="Garamond"/>
              </w:rPr>
            </w:pPr>
            <w:r w:rsidRPr="004C5C6A">
              <w:rPr>
                <w:rFonts w:ascii="Garamond" w:eastAsia="Garamond" w:hAnsi="Garamond" w:cs="Garamond"/>
              </w:rPr>
              <w:t>HCWM Committee Chair</w:t>
            </w:r>
          </w:p>
        </w:tc>
      </w:tr>
      <w:tr w:rsidR="00BE0182" w:rsidRPr="004C5C6A" w14:paraId="4F40B738" w14:textId="77777777" w:rsidTr="00BE4243">
        <w:trPr>
          <w:trHeight w:val="822"/>
        </w:trPr>
        <w:tc>
          <w:tcPr>
            <w:tcW w:w="1284" w:type="dxa"/>
            <w:vMerge/>
            <w:vAlign w:val="center"/>
            <w:hideMark/>
          </w:tcPr>
          <w:p w14:paraId="7B2AACBE" w14:textId="77777777" w:rsidR="00BE0182" w:rsidRPr="004C5C6A" w:rsidRDefault="00BE0182" w:rsidP="00BE4243">
            <w:pPr>
              <w:spacing w:after="160"/>
              <w:jc w:val="both"/>
              <w:rPr>
                <w:rFonts w:ascii="Garamond" w:eastAsia="Garamond" w:hAnsi="Garamond" w:cs="Garamond"/>
                <w:b/>
                <w:bCs/>
              </w:rPr>
            </w:pPr>
          </w:p>
        </w:tc>
        <w:tc>
          <w:tcPr>
            <w:tcW w:w="2514" w:type="dxa"/>
            <w:vAlign w:val="center"/>
            <w:hideMark/>
          </w:tcPr>
          <w:p w14:paraId="2F31E6B1" w14:textId="77777777" w:rsidR="00BE0182" w:rsidRPr="004C5C6A" w:rsidRDefault="00BE0182" w:rsidP="00BE4243">
            <w:pPr>
              <w:spacing w:after="160"/>
              <w:jc w:val="both"/>
              <w:rPr>
                <w:rFonts w:ascii="Garamond" w:eastAsia="Garamond" w:hAnsi="Garamond" w:cs="Garamond"/>
              </w:rPr>
            </w:pPr>
            <w:r w:rsidRPr="004C5C6A">
              <w:rPr>
                <w:rFonts w:ascii="Garamond" w:eastAsia="Garamond" w:hAnsi="Garamond" w:cs="Garamond"/>
              </w:rPr>
              <w:t>Number of HCWM Committee meetings held per year</w:t>
            </w:r>
          </w:p>
        </w:tc>
        <w:tc>
          <w:tcPr>
            <w:tcW w:w="1178" w:type="dxa"/>
            <w:vAlign w:val="center"/>
            <w:hideMark/>
          </w:tcPr>
          <w:p w14:paraId="286BDCE8" w14:textId="77777777" w:rsidR="00BE0182" w:rsidRPr="004C5C6A" w:rsidRDefault="00BE0182" w:rsidP="00BE4243">
            <w:pPr>
              <w:spacing w:after="160"/>
              <w:jc w:val="both"/>
              <w:rPr>
                <w:rFonts w:ascii="Garamond" w:eastAsia="Garamond" w:hAnsi="Garamond" w:cs="Garamond"/>
              </w:rPr>
            </w:pPr>
            <w:r w:rsidRPr="004C5C6A">
              <w:rPr>
                <w:rFonts w:ascii="Garamond" w:eastAsia="Garamond" w:hAnsi="Garamond" w:cs="Garamond"/>
              </w:rPr>
              <w:t>4 (1/quarter)</w:t>
            </w:r>
          </w:p>
        </w:tc>
        <w:tc>
          <w:tcPr>
            <w:tcW w:w="1347" w:type="dxa"/>
            <w:vAlign w:val="center"/>
            <w:hideMark/>
          </w:tcPr>
          <w:p w14:paraId="4D068A7F" w14:textId="77777777" w:rsidR="00BE0182" w:rsidRPr="004C5C6A" w:rsidRDefault="00BE0182" w:rsidP="00BE4243">
            <w:pPr>
              <w:spacing w:after="160"/>
              <w:jc w:val="both"/>
              <w:rPr>
                <w:rFonts w:ascii="Garamond" w:eastAsia="Garamond" w:hAnsi="Garamond" w:cs="Garamond"/>
              </w:rPr>
            </w:pPr>
            <w:r w:rsidRPr="004C5C6A">
              <w:rPr>
                <w:rFonts w:ascii="Garamond" w:eastAsia="Garamond" w:hAnsi="Garamond" w:cs="Garamond"/>
              </w:rPr>
              <w:t>Meeting minutes</w:t>
            </w:r>
          </w:p>
        </w:tc>
        <w:tc>
          <w:tcPr>
            <w:tcW w:w="1362" w:type="dxa"/>
            <w:vAlign w:val="center"/>
            <w:hideMark/>
          </w:tcPr>
          <w:p w14:paraId="0EFBF84A" w14:textId="77777777" w:rsidR="00BE0182" w:rsidRPr="004C5C6A" w:rsidRDefault="00BE0182" w:rsidP="00BE4243">
            <w:pPr>
              <w:spacing w:after="160"/>
              <w:jc w:val="both"/>
              <w:rPr>
                <w:rFonts w:ascii="Garamond" w:eastAsia="Garamond" w:hAnsi="Garamond" w:cs="Garamond"/>
              </w:rPr>
            </w:pPr>
            <w:r w:rsidRPr="004C5C6A">
              <w:rPr>
                <w:rFonts w:ascii="Garamond" w:eastAsia="Garamond" w:hAnsi="Garamond" w:cs="Garamond"/>
              </w:rPr>
              <w:t>Quarterly</w:t>
            </w:r>
          </w:p>
        </w:tc>
        <w:tc>
          <w:tcPr>
            <w:tcW w:w="1592" w:type="dxa"/>
            <w:vAlign w:val="center"/>
            <w:hideMark/>
          </w:tcPr>
          <w:p w14:paraId="7370F3AA" w14:textId="77777777" w:rsidR="00BE0182" w:rsidRPr="004C5C6A" w:rsidRDefault="00BE0182" w:rsidP="00BE4243">
            <w:pPr>
              <w:spacing w:after="160"/>
              <w:jc w:val="both"/>
              <w:rPr>
                <w:rFonts w:ascii="Garamond" w:eastAsia="Garamond" w:hAnsi="Garamond" w:cs="Garamond"/>
              </w:rPr>
            </w:pPr>
            <w:r w:rsidRPr="004C5C6A">
              <w:rPr>
                <w:rFonts w:ascii="Garamond" w:eastAsia="Garamond" w:hAnsi="Garamond" w:cs="Garamond"/>
              </w:rPr>
              <w:t>HCWM Committee Secretary</w:t>
            </w:r>
          </w:p>
        </w:tc>
      </w:tr>
      <w:tr w:rsidR="00BE0182" w:rsidRPr="004C5C6A" w14:paraId="1709BDEB" w14:textId="77777777" w:rsidTr="00BE4243">
        <w:trPr>
          <w:trHeight w:val="615"/>
        </w:trPr>
        <w:tc>
          <w:tcPr>
            <w:tcW w:w="1284" w:type="dxa"/>
            <w:vMerge/>
            <w:vAlign w:val="center"/>
            <w:hideMark/>
          </w:tcPr>
          <w:p w14:paraId="00C1BFEE" w14:textId="77777777" w:rsidR="00BE0182" w:rsidRPr="004C5C6A" w:rsidRDefault="00BE0182" w:rsidP="00BE4243">
            <w:pPr>
              <w:spacing w:after="160"/>
              <w:jc w:val="both"/>
              <w:rPr>
                <w:rFonts w:ascii="Garamond" w:eastAsia="Garamond" w:hAnsi="Garamond" w:cs="Garamond"/>
                <w:b/>
                <w:bCs/>
              </w:rPr>
            </w:pPr>
          </w:p>
        </w:tc>
        <w:tc>
          <w:tcPr>
            <w:tcW w:w="2514" w:type="dxa"/>
            <w:vAlign w:val="center"/>
            <w:hideMark/>
          </w:tcPr>
          <w:p w14:paraId="23ECC61C" w14:textId="77777777" w:rsidR="00BE0182" w:rsidRPr="004C5C6A" w:rsidRDefault="00BE0182" w:rsidP="00BE4243">
            <w:pPr>
              <w:spacing w:after="160"/>
              <w:jc w:val="both"/>
              <w:rPr>
                <w:rFonts w:ascii="Garamond" w:eastAsia="Garamond" w:hAnsi="Garamond" w:cs="Garamond"/>
              </w:rPr>
            </w:pPr>
            <w:r w:rsidRPr="004C5C6A">
              <w:rPr>
                <w:rFonts w:ascii="Garamond" w:eastAsia="Garamond" w:hAnsi="Garamond" w:cs="Garamond"/>
              </w:rPr>
              <w:t>Budget execution rate for HCWM activities</w:t>
            </w:r>
          </w:p>
        </w:tc>
        <w:tc>
          <w:tcPr>
            <w:tcW w:w="1178" w:type="dxa"/>
            <w:vAlign w:val="center"/>
            <w:hideMark/>
          </w:tcPr>
          <w:p w14:paraId="4D78DFF0" w14:textId="77777777" w:rsidR="00BE0182" w:rsidRPr="004C5C6A" w:rsidRDefault="00BE0182" w:rsidP="00BE4243">
            <w:pPr>
              <w:spacing w:after="160"/>
              <w:jc w:val="both"/>
              <w:rPr>
                <w:rFonts w:ascii="Garamond" w:eastAsia="Garamond" w:hAnsi="Garamond" w:cs="Garamond"/>
              </w:rPr>
            </w:pPr>
            <w:r w:rsidRPr="004C5C6A">
              <w:rPr>
                <w:rFonts w:ascii="Garamond" w:eastAsia="Garamond" w:hAnsi="Garamond" w:cs="Garamond"/>
              </w:rPr>
              <w:t>≥90%</w:t>
            </w:r>
          </w:p>
        </w:tc>
        <w:tc>
          <w:tcPr>
            <w:tcW w:w="1347" w:type="dxa"/>
            <w:vAlign w:val="center"/>
            <w:hideMark/>
          </w:tcPr>
          <w:p w14:paraId="3133CF45" w14:textId="77777777" w:rsidR="00BE0182" w:rsidRPr="004C5C6A" w:rsidRDefault="00BE0182" w:rsidP="00BE4243">
            <w:pPr>
              <w:spacing w:after="160"/>
              <w:jc w:val="both"/>
              <w:rPr>
                <w:rFonts w:ascii="Garamond" w:eastAsia="Garamond" w:hAnsi="Garamond" w:cs="Garamond"/>
              </w:rPr>
            </w:pPr>
            <w:r w:rsidRPr="004C5C6A">
              <w:rPr>
                <w:rFonts w:ascii="Garamond" w:eastAsia="Garamond" w:hAnsi="Garamond" w:cs="Garamond"/>
              </w:rPr>
              <w:t>Budget and finance reports</w:t>
            </w:r>
          </w:p>
        </w:tc>
        <w:tc>
          <w:tcPr>
            <w:tcW w:w="1362" w:type="dxa"/>
            <w:vAlign w:val="center"/>
            <w:hideMark/>
          </w:tcPr>
          <w:p w14:paraId="2BA35A64" w14:textId="77777777" w:rsidR="00BE0182" w:rsidRPr="004C5C6A" w:rsidRDefault="00BE0182" w:rsidP="00BE4243">
            <w:pPr>
              <w:spacing w:after="160"/>
              <w:jc w:val="both"/>
              <w:rPr>
                <w:rFonts w:ascii="Garamond" w:eastAsia="Garamond" w:hAnsi="Garamond" w:cs="Garamond"/>
              </w:rPr>
            </w:pPr>
            <w:r w:rsidRPr="004C5C6A">
              <w:rPr>
                <w:rFonts w:ascii="Garamond" w:eastAsia="Garamond" w:hAnsi="Garamond" w:cs="Garamond"/>
              </w:rPr>
              <w:t>Annually</w:t>
            </w:r>
          </w:p>
        </w:tc>
        <w:tc>
          <w:tcPr>
            <w:tcW w:w="1592" w:type="dxa"/>
            <w:vAlign w:val="center"/>
            <w:hideMark/>
          </w:tcPr>
          <w:p w14:paraId="34CF7D61" w14:textId="77777777" w:rsidR="00BE0182" w:rsidRPr="004C5C6A" w:rsidRDefault="00BE0182" w:rsidP="00BE4243">
            <w:pPr>
              <w:spacing w:after="160"/>
              <w:jc w:val="both"/>
              <w:rPr>
                <w:rFonts w:ascii="Garamond" w:eastAsia="Garamond" w:hAnsi="Garamond" w:cs="Garamond"/>
              </w:rPr>
            </w:pPr>
            <w:r w:rsidRPr="004C5C6A">
              <w:rPr>
                <w:rFonts w:ascii="Garamond" w:eastAsia="Garamond" w:hAnsi="Garamond" w:cs="Garamond"/>
              </w:rPr>
              <w:t>Facility Finance Officer</w:t>
            </w:r>
          </w:p>
        </w:tc>
      </w:tr>
    </w:tbl>
    <w:p w14:paraId="6BC7A561" w14:textId="77777777" w:rsidR="00BE0182" w:rsidRPr="004C5C6A" w:rsidRDefault="00BE0182" w:rsidP="00BE0182">
      <w:pPr>
        <w:jc w:val="both"/>
        <w:rPr>
          <w:rFonts w:ascii="Garamond" w:eastAsia="Garamond" w:hAnsi="Garamond" w:cs="Garamond"/>
          <w:b/>
        </w:rPr>
      </w:pPr>
    </w:p>
    <w:p w14:paraId="65205F3D" w14:textId="77777777" w:rsidR="00BE0182" w:rsidRPr="004C5C6A" w:rsidRDefault="00BE0182" w:rsidP="00BE0182">
      <w:pPr>
        <w:spacing w:line="240" w:lineRule="auto"/>
        <w:jc w:val="both"/>
        <w:rPr>
          <w:rFonts w:ascii="Garamond" w:eastAsia="Times New Roman" w:hAnsi="Garamond" w:cs="Times New Roman"/>
          <w:b/>
          <w:bCs/>
          <w:color w:val="FF0000"/>
        </w:rPr>
      </w:pPr>
    </w:p>
    <w:p w14:paraId="25F2A1AB" w14:textId="77777777" w:rsidR="00BE0182" w:rsidRPr="004C5C6A" w:rsidRDefault="00BE0182" w:rsidP="00BE0182">
      <w:pPr>
        <w:spacing w:line="240" w:lineRule="auto"/>
        <w:jc w:val="both"/>
        <w:rPr>
          <w:rFonts w:ascii="Garamond" w:eastAsia="Times New Roman" w:hAnsi="Garamond" w:cs="Times New Roman"/>
          <w:b/>
          <w:bCs/>
        </w:rPr>
      </w:pPr>
      <w:r w:rsidRPr="004C5C6A">
        <w:rPr>
          <w:rFonts w:ascii="Garamond" w:eastAsia="Times New Roman" w:hAnsi="Garamond" w:cs="Times New Roman"/>
          <w:b/>
          <w:bCs/>
        </w:rPr>
        <w:t>CONCLUSION</w:t>
      </w:r>
    </w:p>
    <w:p w14:paraId="6830F649" w14:textId="03CC8781" w:rsidR="00BE0182" w:rsidRPr="004C5C6A" w:rsidRDefault="00A33350" w:rsidP="00BE0182">
      <w:pPr>
        <w:spacing w:line="240" w:lineRule="auto"/>
        <w:jc w:val="both"/>
        <w:rPr>
          <w:rFonts w:ascii="Garamond" w:eastAsia="Times New Roman" w:hAnsi="Garamond" w:cs="Times New Roman"/>
          <w:bCs/>
        </w:rPr>
      </w:pPr>
      <w:r>
        <w:rPr>
          <w:rFonts w:ascii="Garamond" w:eastAsia="Times New Roman" w:hAnsi="Garamond" w:cs="Times New Roman"/>
          <w:bCs/>
        </w:rPr>
        <w:t>Yerobawol</w:t>
      </w:r>
      <w:r w:rsidR="00BE0182" w:rsidRPr="004C5C6A">
        <w:rPr>
          <w:rFonts w:ascii="Garamond" w:eastAsia="Times New Roman" w:hAnsi="Garamond" w:cs="Times New Roman"/>
          <w:bCs/>
        </w:rPr>
        <w:t xml:space="preserve"> Health Centre having a robust healthcare waste management plan is crucial for public health and environmental protection, requiring comprehensive strategies, training, and ongoing monitoring. Recommendations include strengthening waste segregation, implementing safe treatment methods, and promoting awareness among healthcare workers and other stakeholders during the implementation of the project and beyond. The implementation budget for this plan is US$50,000 which comprised of US$37,000 for implementation, monitoring and evaluation whereas US$13,000 for the implementation of GM.</w:t>
      </w:r>
    </w:p>
    <w:p w14:paraId="20A9CE7F" w14:textId="77777777" w:rsidR="00BE0182" w:rsidRPr="00D2478A" w:rsidRDefault="00BE0182" w:rsidP="0027165E">
      <w:pPr>
        <w:spacing w:line="240" w:lineRule="auto"/>
        <w:jc w:val="both"/>
        <w:rPr>
          <w:rFonts w:ascii="Garamond" w:eastAsia="Times New Roman" w:hAnsi="Garamond" w:cs="Times New Roman"/>
          <w:b/>
          <w:bCs/>
          <w:color w:val="FF0000"/>
        </w:rPr>
      </w:pPr>
    </w:p>
    <w:p w14:paraId="100937D1" w14:textId="77777777" w:rsidR="0027165E" w:rsidRPr="00D2478A" w:rsidRDefault="0027165E" w:rsidP="0027165E">
      <w:pPr>
        <w:spacing w:line="240" w:lineRule="auto"/>
        <w:jc w:val="both"/>
        <w:rPr>
          <w:rFonts w:ascii="Garamond" w:hAnsi="Garamond" w:cstheme="majorBidi"/>
        </w:rPr>
      </w:pPr>
    </w:p>
    <w:p w14:paraId="4CAF039F" w14:textId="77777777" w:rsidR="0027165E" w:rsidRPr="00D2478A" w:rsidRDefault="0027165E" w:rsidP="0027165E">
      <w:pPr>
        <w:spacing w:line="240" w:lineRule="auto"/>
        <w:jc w:val="both"/>
      </w:pPr>
    </w:p>
    <w:p w14:paraId="1D219C3E" w14:textId="77777777" w:rsidR="004D14DF" w:rsidRPr="00D2478A" w:rsidRDefault="004D14DF" w:rsidP="004D14DF">
      <w:pPr>
        <w:rPr>
          <w:rFonts w:ascii="Garamond" w:hAnsi="Garamond"/>
        </w:rPr>
      </w:pPr>
    </w:p>
    <w:p w14:paraId="48D7B8F9" w14:textId="77777777" w:rsidR="004D14DF" w:rsidRPr="00D2478A" w:rsidRDefault="004D14DF" w:rsidP="004D14DF">
      <w:pPr>
        <w:rPr>
          <w:rFonts w:ascii="Garamond" w:hAnsi="Garamond"/>
        </w:rPr>
      </w:pPr>
    </w:p>
    <w:p w14:paraId="2D06B54A" w14:textId="77777777" w:rsidR="004D14DF" w:rsidRPr="00D2478A" w:rsidRDefault="004D14DF" w:rsidP="004D14DF">
      <w:pPr>
        <w:rPr>
          <w:rFonts w:ascii="Garamond" w:hAnsi="Garamond"/>
        </w:rPr>
      </w:pPr>
    </w:p>
    <w:p w14:paraId="55E79FD7" w14:textId="77777777" w:rsidR="004D14DF" w:rsidRPr="00D2478A" w:rsidRDefault="004D14DF" w:rsidP="004D14DF">
      <w:pPr>
        <w:rPr>
          <w:rFonts w:ascii="Garamond" w:hAnsi="Garamond"/>
        </w:rPr>
      </w:pPr>
    </w:p>
    <w:p w14:paraId="40634D6E" w14:textId="77777777" w:rsidR="004D14DF" w:rsidRPr="00D2478A" w:rsidRDefault="004D14DF" w:rsidP="004D14DF">
      <w:pPr>
        <w:rPr>
          <w:rFonts w:ascii="Garamond" w:hAnsi="Garamond"/>
        </w:rPr>
      </w:pPr>
    </w:p>
    <w:p w14:paraId="1FA0E764" w14:textId="77777777" w:rsidR="004D14DF" w:rsidRPr="00D2478A" w:rsidRDefault="004D14DF" w:rsidP="004D14DF">
      <w:pPr>
        <w:rPr>
          <w:rFonts w:ascii="Garamond" w:hAnsi="Garamond"/>
        </w:rPr>
      </w:pPr>
    </w:p>
    <w:p w14:paraId="091A6241" w14:textId="77777777" w:rsidR="004D14DF" w:rsidRPr="00D2478A" w:rsidRDefault="004D14DF" w:rsidP="004D14DF">
      <w:pPr>
        <w:rPr>
          <w:rFonts w:ascii="Garamond" w:hAnsi="Garamond"/>
        </w:rPr>
      </w:pPr>
    </w:p>
    <w:p w14:paraId="03C0D208" w14:textId="77777777" w:rsidR="004D14DF" w:rsidRPr="00D2478A" w:rsidRDefault="004D14DF" w:rsidP="004D14DF">
      <w:pPr>
        <w:rPr>
          <w:rFonts w:ascii="Garamond" w:hAnsi="Garamond"/>
        </w:rPr>
      </w:pPr>
    </w:p>
    <w:p w14:paraId="7D501386" w14:textId="77777777" w:rsidR="004D14DF" w:rsidRPr="00D2478A" w:rsidRDefault="004D14DF" w:rsidP="004D14DF">
      <w:pPr>
        <w:rPr>
          <w:rFonts w:ascii="Garamond" w:hAnsi="Garamond"/>
        </w:rPr>
      </w:pPr>
    </w:p>
    <w:p w14:paraId="5722B0A4" w14:textId="77777777" w:rsidR="004D14DF" w:rsidRPr="00D2478A" w:rsidRDefault="004D14DF" w:rsidP="00D550B5">
      <w:pPr>
        <w:pStyle w:val="Heading1"/>
        <w:rPr>
          <w:rFonts w:ascii="Garamond" w:hAnsi="Garamond"/>
        </w:rPr>
      </w:pPr>
      <w:bookmarkStart w:id="3" w:name="_Toc214832588"/>
      <w:r w:rsidRPr="00D2478A">
        <w:rPr>
          <w:rFonts w:ascii="Garamond" w:hAnsi="Garamond"/>
        </w:rPr>
        <w:lastRenderedPageBreak/>
        <w:t>1.</w:t>
      </w:r>
      <w:r w:rsidRPr="00D2478A">
        <w:rPr>
          <w:rFonts w:ascii="Garamond" w:hAnsi="Garamond"/>
        </w:rPr>
        <w:tab/>
        <w:t>Introduction</w:t>
      </w:r>
      <w:bookmarkEnd w:id="3"/>
    </w:p>
    <w:p w14:paraId="68DF771E" w14:textId="77777777" w:rsidR="004D14DF" w:rsidRPr="00D2478A" w:rsidRDefault="004D14DF" w:rsidP="00D550B5">
      <w:pPr>
        <w:pStyle w:val="Heading2"/>
        <w:rPr>
          <w:rFonts w:ascii="Garamond" w:hAnsi="Garamond"/>
        </w:rPr>
      </w:pPr>
      <w:bookmarkStart w:id="4" w:name="_Toc214832589"/>
      <w:r w:rsidRPr="00D2478A">
        <w:rPr>
          <w:rFonts w:ascii="Garamond" w:hAnsi="Garamond"/>
        </w:rPr>
        <w:t>1.1 Background and justification for the study</w:t>
      </w:r>
      <w:bookmarkEnd w:id="4"/>
    </w:p>
    <w:p w14:paraId="6C9402B8" w14:textId="77777777" w:rsidR="00D550B5" w:rsidRPr="00D2478A" w:rsidRDefault="00D550B5" w:rsidP="00D550B5">
      <w:pPr>
        <w:pStyle w:val="NormalWeb"/>
        <w:jc w:val="both"/>
        <w:rPr>
          <w:rFonts w:ascii="Garamond" w:hAnsi="Garamond"/>
        </w:rPr>
      </w:pPr>
      <w:r w:rsidRPr="00D2478A">
        <w:rPr>
          <w:rFonts w:ascii="Garamond" w:hAnsi="Garamond"/>
        </w:rPr>
        <w:t xml:space="preserve">Healthcare waste (HCW) is defined as the total waste stream from a healthcare facility (HCF) that includes sharps, non-sharps, blood, body parts, chemicals, pharmaceuticals, medical devices and radioactive materials. Most of it (75-90%) is similar to domestic waste. This fraction referred to as healthcare general waste (HCGW) is made of paper, plastic packaging, food preparation, etc. that haven't been in contact with patients. </w:t>
      </w:r>
    </w:p>
    <w:p w14:paraId="05394D93" w14:textId="77777777" w:rsidR="00D550B5" w:rsidRPr="00D2478A" w:rsidRDefault="00D550B5" w:rsidP="00D550B5">
      <w:pPr>
        <w:pStyle w:val="NormalWeb"/>
        <w:jc w:val="both"/>
        <w:rPr>
          <w:rFonts w:ascii="Garamond" w:hAnsi="Garamond"/>
        </w:rPr>
      </w:pPr>
      <w:r w:rsidRPr="00D2478A">
        <w:rPr>
          <w:rFonts w:ascii="Garamond" w:hAnsi="Garamond"/>
        </w:rPr>
        <w:t>A smaller proportion (10-25%) is infectious/hazardous waste that requires special treatment. This fraction referred to as healthcare risk waste (HCRW) is the one which is of concern at Health Care Facilities (HCF) due to the risks that it poses both to human health and the environment. Poor management of this HCRW exposes healthcare workers, waste handlers and the community to infections, toxic effects and injuries. Exposure to HCRW can result in diseases or injury.</w:t>
      </w:r>
    </w:p>
    <w:p w14:paraId="0261B648" w14:textId="77777777" w:rsidR="00D550B5" w:rsidRPr="00D2478A" w:rsidRDefault="00D550B5" w:rsidP="00D550B5">
      <w:pPr>
        <w:pStyle w:val="NormalWeb"/>
        <w:jc w:val="both"/>
        <w:rPr>
          <w:rFonts w:ascii="Garamond" w:hAnsi="Garamond"/>
        </w:rPr>
      </w:pPr>
      <w:r w:rsidRPr="00D2478A">
        <w:rPr>
          <w:rFonts w:ascii="Garamond" w:hAnsi="Garamond"/>
        </w:rPr>
        <w:t>Furthermore, if these two basic categories of waste aren't segregated (separated) properly, the entire volume of HCW must be considered as being infectious according to the precautionary principle, hence the importance of setting up a safe and integrated waste management system.</w:t>
      </w:r>
    </w:p>
    <w:p w14:paraId="799A8C45" w14:textId="7A94DFD2" w:rsidR="00D550B5" w:rsidRPr="00D2478A" w:rsidRDefault="00D550B5" w:rsidP="00D550B5">
      <w:pPr>
        <w:pStyle w:val="NormalWeb"/>
        <w:jc w:val="both"/>
        <w:rPr>
          <w:rFonts w:ascii="Garamond" w:hAnsi="Garamond"/>
        </w:rPr>
      </w:pPr>
      <w:r w:rsidRPr="00D2478A">
        <w:rPr>
          <w:rFonts w:ascii="Garamond" w:hAnsi="Garamond"/>
        </w:rPr>
        <w:t xml:space="preserve">Healthcare waste management is critical to ensuring a safe environment for patients, healthcare workers, and the community. This plan provides a structured approach to handling healthcare waste at </w:t>
      </w:r>
      <w:r w:rsidR="00956C0B" w:rsidRPr="00D2478A">
        <w:rPr>
          <w:rFonts w:ascii="Garamond" w:hAnsi="Garamond"/>
        </w:rPr>
        <w:t>Yerobawol</w:t>
      </w:r>
      <w:r w:rsidRPr="00D2478A">
        <w:rPr>
          <w:rFonts w:ascii="Garamond" w:hAnsi="Garamond"/>
        </w:rPr>
        <w:t xml:space="preserve"> Minor Health Center, adhering to national and international guidelines.</w:t>
      </w:r>
    </w:p>
    <w:p w14:paraId="58486693" w14:textId="77777777" w:rsidR="00D550B5" w:rsidRPr="00D2478A" w:rsidRDefault="00D550B5" w:rsidP="004D14DF">
      <w:pPr>
        <w:rPr>
          <w:rFonts w:ascii="Garamond" w:hAnsi="Garamond"/>
        </w:rPr>
      </w:pPr>
    </w:p>
    <w:p w14:paraId="5FE9972F" w14:textId="296A9801" w:rsidR="004D14DF" w:rsidRPr="00D2478A" w:rsidRDefault="004D14DF" w:rsidP="00D550B5">
      <w:pPr>
        <w:pStyle w:val="Heading2"/>
        <w:rPr>
          <w:rFonts w:ascii="Garamond" w:hAnsi="Garamond"/>
        </w:rPr>
      </w:pPr>
      <w:bookmarkStart w:id="5" w:name="_Toc214832590"/>
      <w:r w:rsidRPr="00D2478A">
        <w:rPr>
          <w:rFonts w:ascii="Garamond" w:hAnsi="Garamond"/>
        </w:rPr>
        <w:t xml:space="preserve">1.2 Objective of the </w:t>
      </w:r>
      <w:r w:rsidR="00D550B5" w:rsidRPr="00D2478A">
        <w:rPr>
          <w:rFonts w:ascii="Garamond" w:hAnsi="Garamond"/>
        </w:rPr>
        <w:t>Healthcare W</w:t>
      </w:r>
      <w:r w:rsidRPr="00D2478A">
        <w:rPr>
          <w:rFonts w:ascii="Garamond" w:hAnsi="Garamond"/>
        </w:rPr>
        <w:t xml:space="preserve">aste </w:t>
      </w:r>
      <w:r w:rsidR="00D550B5" w:rsidRPr="00D2478A">
        <w:rPr>
          <w:rFonts w:ascii="Garamond" w:hAnsi="Garamond"/>
        </w:rPr>
        <w:t>M</w:t>
      </w:r>
      <w:r w:rsidRPr="00D2478A">
        <w:rPr>
          <w:rFonts w:ascii="Garamond" w:hAnsi="Garamond"/>
        </w:rPr>
        <w:t xml:space="preserve">anagement </w:t>
      </w:r>
      <w:r w:rsidR="00D550B5" w:rsidRPr="00D2478A">
        <w:rPr>
          <w:rFonts w:ascii="Garamond" w:hAnsi="Garamond"/>
        </w:rPr>
        <w:t>P</w:t>
      </w:r>
      <w:r w:rsidRPr="00D2478A">
        <w:rPr>
          <w:rFonts w:ascii="Garamond" w:hAnsi="Garamond"/>
        </w:rPr>
        <w:t>lan</w:t>
      </w:r>
      <w:bookmarkEnd w:id="5"/>
    </w:p>
    <w:p w14:paraId="28B4FC02" w14:textId="7F49984B" w:rsidR="00D03AAD" w:rsidRPr="00D2478A" w:rsidRDefault="00D03AAD" w:rsidP="00D03AAD">
      <w:pPr>
        <w:autoSpaceDE w:val="0"/>
        <w:autoSpaceDN w:val="0"/>
        <w:adjustRightInd w:val="0"/>
        <w:spacing w:after="0" w:line="240" w:lineRule="auto"/>
        <w:jc w:val="both"/>
        <w:rPr>
          <w:rFonts w:ascii="Garamond" w:eastAsia="Times New Roman" w:hAnsi="Garamond" w:cs="TimesNewRoman"/>
          <w:kern w:val="0"/>
          <w:lang w:val="en-GB"/>
          <w14:ligatures w14:val="none"/>
        </w:rPr>
      </w:pPr>
      <w:r w:rsidRPr="00D2478A">
        <w:rPr>
          <w:rFonts w:ascii="Garamond" w:eastAsia="Times New Roman" w:hAnsi="Garamond" w:cs="TimesNewRoman"/>
          <w:kern w:val="0"/>
          <w:lang w:val="en-GB"/>
          <w14:ligatures w14:val="none"/>
        </w:rPr>
        <w:t xml:space="preserve">The goal of the HWMP is to prevent, </w:t>
      </w:r>
      <w:r w:rsidRPr="00D2478A">
        <w:rPr>
          <w:rFonts w:ascii="Garamond" w:eastAsia="Times New Roman" w:hAnsi="Garamond" w:cs="Arial,Bold"/>
          <w:bCs/>
          <w:kern w:val="0"/>
          <w:lang w:val="en-GB"/>
          <w14:ligatures w14:val="none"/>
        </w:rPr>
        <w:t>reduce</w:t>
      </w:r>
      <w:r w:rsidRPr="00D2478A">
        <w:rPr>
          <w:rFonts w:ascii="Garamond" w:eastAsia="Times New Roman" w:hAnsi="Garamond" w:cs="TimesNewRoman"/>
          <w:kern w:val="0"/>
          <w:lang w:val="en-GB"/>
          <w14:ligatures w14:val="none"/>
        </w:rPr>
        <w:t xml:space="preserve"> and mitigate </w:t>
      </w:r>
      <w:r w:rsidRPr="00D2478A">
        <w:rPr>
          <w:rFonts w:ascii="Garamond" w:eastAsia="Times New Roman" w:hAnsi="Garamond" w:cs="Arial,Bold"/>
          <w:bCs/>
          <w:kern w:val="0"/>
          <w:lang w:val="en-GB"/>
          <w14:ligatures w14:val="none"/>
        </w:rPr>
        <w:t>the</w:t>
      </w:r>
      <w:r w:rsidRPr="00D2478A">
        <w:rPr>
          <w:rFonts w:ascii="Garamond" w:eastAsia="Times New Roman" w:hAnsi="Garamond" w:cs="TimesNewRoman"/>
          <w:kern w:val="0"/>
          <w:lang w:val="en-GB"/>
          <w14:ligatures w14:val="none"/>
        </w:rPr>
        <w:t xml:space="preserve"> environmental and health impacts on health care staff and the general public</w:t>
      </w:r>
      <w:r w:rsidRPr="00D2478A">
        <w:rPr>
          <w:rFonts w:ascii="Garamond" w:eastAsia="Times New Roman" w:hAnsi="Garamond" w:cs="Arial,Bold"/>
          <w:bCs/>
          <w:kern w:val="0"/>
          <w:lang w:val="en-GB"/>
          <w14:ligatures w14:val="none"/>
        </w:rPr>
        <w:t xml:space="preserve"> caused by poor health care waste management (HCWM), through the promotion of best practices and the development of safety standards</w:t>
      </w:r>
      <w:r w:rsidRPr="00D2478A">
        <w:rPr>
          <w:rFonts w:ascii="Garamond" w:eastAsia="Times New Roman" w:hAnsi="Garamond" w:cs="TimesNewRoman"/>
          <w:kern w:val="0"/>
          <w:lang w:val="en-GB"/>
          <w14:ligatures w14:val="none"/>
        </w:rPr>
        <w:t xml:space="preserve">. The specific objectives of the HWMP </w:t>
      </w:r>
      <w:r w:rsidR="00446AAD" w:rsidRPr="00D2478A">
        <w:rPr>
          <w:rFonts w:ascii="Garamond" w:eastAsia="Times New Roman" w:hAnsi="Garamond" w:cs="TimesNewRoman"/>
          <w:kern w:val="0"/>
          <w:lang w:val="en-GB"/>
          <w14:ligatures w14:val="none"/>
        </w:rPr>
        <w:t>are</w:t>
      </w:r>
      <w:r w:rsidRPr="00D2478A">
        <w:rPr>
          <w:rFonts w:ascii="Garamond" w:eastAsia="Times New Roman" w:hAnsi="Garamond" w:cs="TimesNewRoman"/>
          <w:kern w:val="0"/>
          <w:lang w:val="en-GB"/>
          <w14:ligatures w14:val="none"/>
        </w:rPr>
        <w:t xml:space="preserve"> as follows:</w:t>
      </w:r>
    </w:p>
    <w:p w14:paraId="4234A3A8" w14:textId="77777777" w:rsidR="00D03AAD" w:rsidRPr="00D2478A" w:rsidRDefault="00D03AAD" w:rsidP="00D03AAD">
      <w:pPr>
        <w:widowControl w:val="0"/>
        <w:numPr>
          <w:ilvl w:val="0"/>
          <w:numId w:val="1"/>
        </w:numPr>
        <w:autoSpaceDE w:val="0"/>
        <w:autoSpaceDN w:val="0"/>
        <w:spacing w:before="100" w:beforeAutospacing="1" w:after="100" w:afterAutospacing="1" w:line="240" w:lineRule="auto"/>
        <w:jc w:val="both"/>
        <w:rPr>
          <w:rFonts w:ascii="Garamond" w:eastAsia="Times New Roman" w:hAnsi="Garamond" w:cs="Times New Roman"/>
          <w:kern w:val="0"/>
          <w14:ligatures w14:val="none"/>
        </w:rPr>
      </w:pPr>
      <w:r w:rsidRPr="00D2478A">
        <w:rPr>
          <w:rFonts w:ascii="Garamond" w:eastAsia="Times New Roman" w:hAnsi="Garamond" w:cs="Times New Roman"/>
          <w:kern w:val="0"/>
          <w14:ligatures w14:val="none"/>
        </w:rPr>
        <w:t>Ensure proper segregation, collection, storage, and disposal of healthcare waste.</w:t>
      </w:r>
    </w:p>
    <w:p w14:paraId="78773015" w14:textId="77777777" w:rsidR="00D03AAD" w:rsidRPr="00D2478A" w:rsidRDefault="00D03AAD" w:rsidP="00D03AAD">
      <w:pPr>
        <w:widowControl w:val="0"/>
        <w:numPr>
          <w:ilvl w:val="0"/>
          <w:numId w:val="1"/>
        </w:numPr>
        <w:autoSpaceDE w:val="0"/>
        <w:autoSpaceDN w:val="0"/>
        <w:spacing w:before="100" w:beforeAutospacing="1" w:after="100" w:afterAutospacing="1" w:line="240" w:lineRule="auto"/>
        <w:jc w:val="both"/>
        <w:rPr>
          <w:rFonts w:ascii="Garamond" w:eastAsia="Times New Roman" w:hAnsi="Garamond" w:cs="Times New Roman"/>
          <w:kern w:val="0"/>
          <w14:ligatures w14:val="none"/>
        </w:rPr>
      </w:pPr>
      <w:r w:rsidRPr="00D2478A">
        <w:rPr>
          <w:rFonts w:ascii="Garamond" w:eastAsia="Times New Roman" w:hAnsi="Garamond" w:cs="Times New Roman"/>
          <w:kern w:val="0"/>
          <w14:ligatures w14:val="none"/>
        </w:rPr>
        <w:t>Minimize health risks associated with improper waste handling.</w:t>
      </w:r>
    </w:p>
    <w:p w14:paraId="0F7C7D7C" w14:textId="77777777" w:rsidR="00D03AAD" w:rsidRPr="00D2478A" w:rsidRDefault="00D03AAD" w:rsidP="00D03AAD">
      <w:pPr>
        <w:widowControl w:val="0"/>
        <w:numPr>
          <w:ilvl w:val="0"/>
          <w:numId w:val="1"/>
        </w:numPr>
        <w:autoSpaceDE w:val="0"/>
        <w:autoSpaceDN w:val="0"/>
        <w:spacing w:before="100" w:beforeAutospacing="1" w:after="100" w:afterAutospacing="1" w:line="240" w:lineRule="auto"/>
        <w:jc w:val="both"/>
        <w:rPr>
          <w:rFonts w:ascii="Garamond" w:eastAsia="Times New Roman" w:hAnsi="Garamond" w:cs="Times New Roman"/>
          <w:kern w:val="0"/>
          <w14:ligatures w14:val="none"/>
        </w:rPr>
      </w:pPr>
      <w:r w:rsidRPr="00D2478A">
        <w:rPr>
          <w:rFonts w:ascii="Garamond" w:eastAsia="Times New Roman" w:hAnsi="Garamond" w:cs="Times New Roman"/>
          <w:kern w:val="0"/>
          <w14:ligatures w14:val="none"/>
        </w:rPr>
        <w:t>Comply with The Gambia’s environmental and healthcare regulations.</w:t>
      </w:r>
    </w:p>
    <w:p w14:paraId="35E6A83C" w14:textId="77777777" w:rsidR="00D03AAD" w:rsidRPr="00D2478A" w:rsidRDefault="00D03AAD" w:rsidP="00D03AAD">
      <w:pPr>
        <w:widowControl w:val="0"/>
        <w:numPr>
          <w:ilvl w:val="0"/>
          <w:numId w:val="1"/>
        </w:numPr>
        <w:autoSpaceDE w:val="0"/>
        <w:autoSpaceDN w:val="0"/>
        <w:spacing w:before="100" w:beforeAutospacing="1" w:after="100" w:afterAutospacing="1" w:line="240" w:lineRule="auto"/>
        <w:jc w:val="both"/>
        <w:rPr>
          <w:rFonts w:ascii="Garamond" w:eastAsia="Times New Roman" w:hAnsi="Garamond" w:cs="Times New Roman"/>
          <w:kern w:val="0"/>
          <w14:ligatures w14:val="none"/>
        </w:rPr>
      </w:pPr>
      <w:r w:rsidRPr="00D2478A">
        <w:rPr>
          <w:rFonts w:ascii="Garamond" w:eastAsia="Times New Roman" w:hAnsi="Garamond" w:cs="Times New Roman"/>
          <w:kern w:val="0"/>
          <w14:ligatures w14:val="none"/>
        </w:rPr>
        <w:t>Promote sustainable waste management practices.</w:t>
      </w:r>
    </w:p>
    <w:p w14:paraId="6CD0C363" w14:textId="3AF4A359" w:rsidR="00D03AAD" w:rsidRPr="00D2478A" w:rsidRDefault="00D03AAD" w:rsidP="00D03AAD">
      <w:pPr>
        <w:spacing w:before="100" w:beforeAutospacing="1" w:after="100" w:afterAutospacing="1" w:line="240" w:lineRule="auto"/>
        <w:jc w:val="both"/>
        <w:rPr>
          <w:rFonts w:ascii="Garamond" w:eastAsia="Times New Roman" w:hAnsi="Garamond" w:cs="Times New Roman"/>
          <w:kern w:val="0"/>
          <w14:ligatures w14:val="none"/>
        </w:rPr>
      </w:pPr>
      <w:r w:rsidRPr="00D2478A">
        <w:rPr>
          <w:rFonts w:ascii="Garamond" w:eastAsia="Times New Roman" w:hAnsi="Garamond" w:cs="Times New Roman"/>
          <w:kern w:val="0"/>
          <w14:ligatures w14:val="none"/>
        </w:rPr>
        <w:t xml:space="preserve">The plan provides guidelines on healthcare waste reduction, segregation, collection and disposal practices by the National Healthcare Waste Management Plan and Policy and Healthcare Waste Management – Standard Operating Procedures (HCWM SOP), to avoid deterioration of the natural environment and negative impacts on the health and safety of all within the health facility and its influence area. The Project is committed to applying the waste hierarchy and will seek to be a zero-waste discharge facility. This plan is the primary tool to guide </w:t>
      </w:r>
      <w:r w:rsidR="00956C0B" w:rsidRPr="00D2478A">
        <w:rPr>
          <w:rFonts w:ascii="Garamond" w:eastAsia="Times New Roman" w:hAnsi="Garamond" w:cs="Times New Roman"/>
          <w:kern w:val="0"/>
          <w14:ligatures w14:val="none"/>
        </w:rPr>
        <w:t>Yerobawol</w:t>
      </w:r>
      <w:r w:rsidRPr="00D2478A">
        <w:rPr>
          <w:rFonts w:ascii="Garamond" w:eastAsia="Times New Roman" w:hAnsi="Garamond" w:cs="Times New Roman"/>
          <w:kern w:val="0"/>
          <w14:ligatures w14:val="none"/>
        </w:rPr>
        <w:t xml:space="preserve"> Health </w:t>
      </w:r>
      <w:r w:rsidR="00446AAD" w:rsidRPr="00D2478A">
        <w:rPr>
          <w:rFonts w:ascii="Garamond" w:eastAsia="Times New Roman" w:hAnsi="Garamond" w:cs="Times New Roman"/>
          <w:kern w:val="0"/>
          <w14:ligatures w14:val="none"/>
        </w:rPr>
        <w:t>Center</w:t>
      </w:r>
      <w:r w:rsidRPr="00D2478A">
        <w:rPr>
          <w:rFonts w:ascii="Garamond" w:eastAsia="Times New Roman" w:hAnsi="Garamond" w:cs="Times New Roman"/>
          <w:kern w:val="0"/>
          <w14:ligatures w14:val="none"/>
        </w:rPr>
        <w:t xml:space="preserve"> towards sustainable healthcare waste management.</w:t>
      </w:r>
    </w:p>
    <w:p w14:paraId="7761667B" w14:textId="77777777" w:rsidR="00D550B5" w:rsidRPr="00D2478A" w:rsidRDefault="00D550B5" w:rsidP="00D550B5">
      <w:pPr>
        <w:rPr>
          <w:rFonts w:ascii="Garamond" w:hAnsi="Garamond"/>
        </w:rPr>
      </w:pPr>
    </w:p>
    <w:p w14:paraId="1F59C563" w14:textId="77777777" w:rsidR="004D14DF" w:rsidRPr="00D2478A" w:rsidRDefault="004D14DF" w:rsidP="00D03AAD">
      <w:pPr>
        <w:pStyle w:val="Heading2"/>
        <w:rPr>
          <w:rFonts w:ascii="Garamond" w:hAnsi="Garamond"/>
        </w:rPr>
      </w:pPr>
      <w:bookmarkStart w:id="6" w:name="_Toc214832591"/>
      <w:r w:rsidRPr="00D2478A">
        <w:rPr>
          <w:rFonts w:ascii="Garamond" w:hAnsi="Garamond"/>
        </w:rPr>
        <w:lastRenderedPageBreak/>
        <w:t>1.3.</w:t>
      </w:r>
      <w:r w:rsidRPr="00D2478A">
        <w:rPr>
          <w:rFonts w:ascii="Garamond" w:hAnsi="Garamond"/>
        </w:rPr>
        <w:tab/>
        <w:t>Methodological approach to the assignment</w:t>
      </w:r>
      <w:bookmarkEnd w:id="6"/>
    </w:p>
    <w:p w14:paraId="6A12C961" w14:textId="77777777" w:rsidR="004D14DF" w:rsidRPr="00D2478A" w:rsidRDefault="004D14DF" w:rsidP="004D14DF">
      <w:pPr>
        <w:rPr>
          <w:rFonts w:ascii="Garamond" w:hAnsi="Garamond"/>
        </w:rPr>
      </w:pPr>
    </w:p>
    <w:p w14:paraId="2FB538D3" w14:textId="5A2A7444" w:rsidR="00F7225A" w:rsidRPr="00D2478A" w:rsidRDefault="00F7225A" w:rsidP="00F7225A">
      <w:pPr>
        <w:autoSpaceDE w:val="0"/>
        <w:autoSpaceDN w:val="0"/>
        <w:adjustRightInd w:val="0"/>
        <w:spacing w:after="0" w:line="240" w:lineRule="auto"/>
        <w:jc w:val="both"/>
        <w:rPr>
          <w:rFonts w:ascii="Garamond" w:eastAsia="Calibri" w:hAnsi="Garamond" w:cs="Calibri"/>
          <w:kern w:val="0"/>
          <w14:ligatures w14:val="none"/>
        </w:rPr>
      </w:pPr>
      <w:r w:rsidRPr="00D2478A">
        <w:rPr>
          <w:rFonts w:ascii="Garamond" w:eastAsia="Calibri" w:hAnsi="Garamond" w:cs="Calibri"/>
          <w:kern w:val="0"/>
          <w14:ligatures w14:val="none"/>
        </w:rPr>
        <w:t>Developing a</w:t>
      </w:r>
      <w:r w:rsidR="00DA15B4" w:rsidRPr="00D2478A">
        <w:rPr>
          <w:rFonts w:ascii="Garamond" w:eastAsia="Calibri" w:hAnsi="Garamond" w:cs="Calibri"/>
          <w:kern w:val="0"/>
          <w14:ligatures w14:val="none"/>
        </w:rPr>
        <w:t xml:space="preserve"> healthcare </w:t>
      </w:r>
      <w:r w:rsidRPr="00D2478A">
        <w:rPr>
          <w:rFonts w:ascii="Garamond" w:eastAsia="Calibri" w:hAnsi="Garamond" w:cs="Calibri"/>
          <w:kern w:val="0"/>
          <w14:ligatures w14:val="none"/>
        </w:rPr>
        <w:t xml:space="preserve">waste management plan involves a number of steps to collect and </w:t>
      </w:r>
      <w:r w:rsidR="00446AAD" w:rsidRPr="00D2478A">
        <w:rPr>
          <w:rFonts w:ascii="Garamond" w:eastAsia="Calibri" w:hAnsi="Garamond" w:cs="Calibri"/>
          <w:kern w:val="0"/>
          <w14:ligatures w14:val="none"/>
        </w:rPr>
        <w:t>analyze</w:t>
      </w:r>
      <w:r w:rsidRPr="00D2478A">
        <w:rPr>
          <w:rFonts w:ascii="Garamond" w:eastAsia="Calibri" w:hAnsi="Garamond" w:cs="Calibri"/>
          <w:kern w:val="0"/>
          <w14:ligatures w14:val="none"/>
        </w:rPr>
        <w:t xml:space="preserve"> data on </w:t>
      </w:r>
      <w:r w:rsidR="00DA15B4" w:rsidRPr="00D2478A">
        <w:rPr>
          <w:rFonts w:ascii="Garamond" w:eastAsia="Calibri" w:hAnsi="Garamond" w:cs="Calibri"/>
          <w:kern w:val="0"/>
          <w14:ligatures w14:val="none"/>
        </w:rPr>
        <w:t xml:space="preserve">healthcare </w:t>
      </w:r>
      <w:r w:rsidRPr="00D2478A">
        <w:rPr>
          <w:rFonts w:ascii="Garamond" w:eastAsia="Calibri" w:hAnsi="Garamond" w:cs="Calibri"/>
          <w:kern w:val="0"/>
          <w14:ligatures w14:val="none"/>
        </w:rPr>
        <w:t>waste management. The following process was therefore pursued to collect data:</w:t>
      </w:r>
    </w:p>
    <w:p w14:paraId="78E80966" w14:textId="77777777" w:rsidR="00DA15B4" w:rsidRPr="00D2478A" w:rsidRDefault="00DA15B4" w:rsidP="00DA15B4">
      <w:pPr>
        <w:autoSpaceDE w:val="0"/>
        <w:autoSpaceDN w:val="0"/>
        <w:adjustRightInd w:val="0"/>
        <w:spacing w:after="0" w:line="240" w:lineRule="auto"/>
        <w:rPr>
          <w:rFonts w:ascii="Garamond" w:eastAsia="Calibri" w:hAnsi="Garamond" w:cs="Calibri"/>
          <w:kern w:val="0"/>
          <w14:ligatures w14:val="none"/>
        </w:rPr>
      </w:pPr>
    </w:p>
    <w:p w14:paraId="1B8D2563" w14:textId="5A4BB6F8" w:rsidR="00F7225A" w:rsidRPr="00D2478A" w:rsidRDefault="00F7225A" w:rsidP="00DA15B4">
      <w:pPr>
        <w:pStyle w:val="ListParagraph"/>
        <w:numPr>
          <w:ilvl w:val="0"/>
          <w:numId w:val="2"/>
        </w:numPr>
        <w:autoSpaceDE w:val="0"/>
        <w:autoSpaceDN w:val="0"/>
        <w:adjustRightInd w:val="0"/>
        <w:spacing w:after="0" w:line="240" w:lineRule="auto"/>
        <w:rPr>
          <w:rFonts w:ascii="Garamond" w:eastAsia="Calibri" w:hAnsi="Garamond" w:cs="Calibri"/>
          <w:kern w:val="0"/>
          <w14:ligatures w14:val="none"/>
        </w:rPr>
      </w:pPr>
      <w:r w:rsidRPr="00D2478A">
        <w:rPr>
          <w:rFonts w:ascii="Garamond" w:eastAsia="Calibri" w:hAnsi="Garamond" w:cs="Calibri"/>
          <w:kern w:val="0"/>
          <w14:ligatures w14:val="none"/>
        </w:rPr>
        <w:t>STEP ONE: Collection of qualitative data</w:t>
      </w:r>
    </w:p>
    <w:p w14:paraId="10E01172" w14:textId="77777777" w:rsidR="00F7225A" w:rsidRPr="00D2478A" w:rsidRDefault="00F7225A" w:rsidP="00DA15B4">
      <w:pPr>
        <w:autoSpaceDE w:val="0"/>
        <w:autoSpaceDN w:val="0"/>
        <w:adjustRightInd w:val="0"/>
        <w:spacing w:after="0" w:line="240" w:lineRule="auto"/>
        <w:rPr>
          <w:rFonts w:ascii="Garamond" w:eastAsia="Calibri" w:hAnsi="Garamond" w:cs="Calibri"/>
          <w:kern w:val="0"/>
          <w14:ligatures w14:val="none"/>
        </w:rPr>
      </w:pPr>
    </w:p>
    <w:p w14:paraId="7F0A0B04" w14:textId="20EE1A44" w:rsidR="00F7225A" w:rsidRPr="00D2478A" w:rsidRDefault="00F7225A" w:rsidP="00F7225A">
      <w:pPr>
        <w:autoSpaceDE w:val="0"/>
        <w:autoSpaceDN w:val="0"/>
        <w:adjustRightInd w:val="0"/>
        <w:spacing w:after="0" w:line="240" w:lineRule="auto"/>
        <w:jc w:val="both"/>
        <w:rPr>
          <w:rFonts w:ascii="Garamond" w:eastAsia="Calibri" w:hAnsi="Garamond" w:cs="Calibri"/>
          <w:kern w:val="0"/>
          <w14:ligatures w14:val="none"/>
        </w:rPr>
      </w:pPr>
      <w:r w:rsidRPr="00D2478A">
        <w:rPr>
          <w:rFonts w:ascii="Garamond" w:eastAsia="Calibri" w:hAnsi="Garamond" w:cs="Calibri"/>
          <w:kern w:val="0"/>
          <w14:ligatures w14:val="none"/>
        </w:rPr>
        <w:t xml:space="preserve">To inform on what information already exists whether in written form or through institutional memory from individuals with experience in dealing with issues relating to </w:t>
      </w:r>
      <w:r w:rsidR="00DA15B4" w:rsidRPr="00D2478A">
        <w:rPr>
          <w:rFonts w:ascii="Garamond" w:eastAsia="Calibri" w:hAnsi="Garamond" w:cs="Calibri"/>
          <w:kern w:val="0"/>
          <w14:ligatures w14:val="none"/>
        </w:rPr>
        <w:t xml:space="preserve">healthcare </w:t>
      </w:r>
      <w:r w:rsidRPr="00D2478A">
        <w:rPr>
          <w:rFonts w:ascii="Garamond" w:eastAsia="Calibri" w:hAnsi="Garamond" w:cs="Calibri"/>
          <w:kern w:val="0"/>
          <w14:ligatures w14:val="none"/>
        </w:rPr>
        <w:t xml:space="preserve">waste management in </w:t>
      </w:r>
      <w:r w:rsidR="00956C0B" w:rsidRPr="00D2478A">
        <w:rPr>
          <w:rFonts w:ascii="Garamond" w:eastAsia="Calibri" w:hAnsi="Garamond" w:cs="Calibri"/>
          <w:kern w:val="0"/>
          <w14:ligatures w14:val="none"/>
        </w:rPr>
        <w:t>Yerobawol</w:t>
      </w:r>
      <w:r w:rsidR="00DA15B4" w:rsidRPr="00D2478A">
        <w:rPr>
          <w:rFonts w:ascii="Garamond" w:eastAsia="Calibri" w:hAnsi="Garamond" w:cs="Calibri"/>
          <w:kern w:val="0"/>
          <w14:ligatures w14:val="none"/>
        </w:rPr>
        <w:t xml:space="preserve"> Health Center</w:t>
      </w:r>
      <w:r w:rsidRPr="00D2478A">
        <w:rPr>
          <w:rFonts w:ascii="Garamond" w:eastAsia="Calibri" w:hAnsi="Garamond" w:cs="Calibri"/>
          <w:kern w:val="0"/>
          <w14:ligatures w14:val="none"/>
        </w:rPr>
        <w:t>, the following two data collection tools were used:</w:t>
      </w:r>
    </w:p>
    <w:p w14:paraId="3F559908" w14:textId="77777777" w:rsidR="00F7225A" w:rsidRPr="00D2478A" w:rsidRDefault="00F7225A" w:rsidP="00F7225A">
      <w:pPr>
        <w:autoSpaceDE w:val="0"/>
        <w:autoSpaceDN w:val="0"/>
        <w:adjustRightInd w:val="0"/>
        <w:spacing w:after="0" w:line="240" w:lineRule="auto"/>
        <w:jc w:val="both"/>
        <w:rPr>
          <w:rFonts w:ascii="Garamond" w:eastAsia="Calibri" w:hAnsi="Garamond" w:cs="Calibri"/>
          <w:kern w:val="0"/>
          <w14:ligatures w14:val="none"/>
        </w:rPr>
      </w:pPr>
    </w:p>
    <w:p w14:paraId="51DC960E" w14:textId="5771A3FD" w:rsidR="00F7225A" w:rsidRPr="00D2478A" w:rsidRDefault="00F7225A" w:rsidP="00F7225A">
      <w:pPr>
        <w:autoSpaceDE w:val="0"/>
        <w:autoSpaceDN w:val="0"/>
        <w:adjustRightInd w:val="0"/>
        <w:spacing w:after="0" w:line="240" w:lineRule="auto"/>
        <w:jc w:val="both"/>
        <w:rPr>
          <w:rFonts w:ascii="Garamond" w:eastAsia="Calibri" w:hAnsi="Garamond" w:cs="Calibri"/>
          <w:kern w:val="0"/>
          <w14:ligatures w14:val="none"/>
        </w:rPr>
      </w:pPr>
      <w:r w:rsidRPr="00D2478A">
        <w:rPr>
          <w:rFonts w:ascii="Garamond" w:eastAsia="Calibri" w:hAnsi="Garamond" w:cs="Calibri"/>
          <w:b/>
          <w:bCs/>
          <w:kern w:val="0"/>
          <w14:ligatures w14:val="none"/>
        </w:rPr>
        <w:t>Literature review</w:t>
      </w:r>
      <w:r w:rsidRPr="00D2478A">
        <w:rPr>
          <w:rFonts w:ascii="Garamond" w:eastAsia="Calibri" w:hAnsi="Garamond" w:cs="Calibri"/>
          <w:kern w:val="0"/>
          <w14:ligatures w14:val="none"/>
        </w:rPr>
        <w:t xml:space="preserve"> was conducted through an analysis of </w:t>
      </w:r>
      <w:r w:rsidR="00DA15B4" w:rsidRPr="00D2478A">
        <w:rPr>
          <w:rFonts w:ascii="Garamond" w:eastAsia="Calibri" w:hAnsi="Garamond" w:cs="Calibri"/>
          <w:kern w:val="0"/>
          <w14:ligatures w14:val="none"/>
        </w:rPr>
        <w:t>policies</w:t>
      </w:r>
      <w:r w:rsidRPr="00D2478A">
        <w:rPr>
          <w:rFonts w:ascii="Garamond" w:eastAsia="Calibri" w:hAnsi="Garamond" w:cs="Calibri"/>
          <w:kern w:val="0"/>
          <w14:ligatures w14:val="none"/>
        </w:rPr>
        <w:t xml:space="preserve">, legal instruments and institutional frameworks by consulting policy and legal documents relevant to </w:t>
      </w:r>
      <w:r w:rsidR="00DA15B4" w:rsidRPr="00D2478A">
        <w:rPr>
          <w:rFonts w:ascii="Garamond" w:eastAsia="Calibri" w:hAnsi="Garamond" w:cs="Calibri"/>
          <w:kern w:val="0"/>
          <w14:ligatures w14:val="none"/>
        </w:rPr>
        <w:t xml:space="preserve">healthcare </w:t>
      </w:r>
      <w:r w:rsidRPr="00D2478A">
        <w:rPr>
          <w:rFonts w:ascii="Garamond" w:eastAsia="Calibri" w:hAnsi="Garamond" w:cs="Calibri"/>
          <w:kern w:val="0"/>
          <w14:ligatures w14:val="none"/>
        </w:rPr>
        <w:t>waste management to assess their adequacy for sustainable waste management</w:t>
      </w:r>
    </w:p>
    <w:p w14:paraId="1675823C" w14:textId="77777777" w:rsidR="00F7225A" w:rsidRPr="00D2478A" w:rsidRDefault="00F7225A" w:rsidP="00F7225A">
      <w:pPr>
        <w:autoSpaceDE w:val="0"/>
        <w:autoSpaceDN w:val="0"/>
        <w:adjustRightInd w:val="0"/>
        <w:spacing w:after="0" w:line="240" w:lineRule="auto"/>
        <w:ind w:left="720"/>
        <w:contextualSpacing/>
        <w:jc w:val="both"/>
        <w:rPr>
          <w:rFonts w:ascii="Garamond" w:eastAsia="Calibri" w:hAnsi="Garamond" w:cs="Calibri"/>
          <w:kern w:val="0"/>
          <w14:ligatures w14:val="none"/>
        </w:rPr>
      </w:pPr>
    </w:p>
    <w:p w14:paraId="0FC5BCB4" w14:textId="626F53BC" w:rsidR="00F7225A" w:rsidRPr="00D2478A" w:rsidRDefault="00F7225A" w:rsidP="00F7225A">
      <w:pPr>
        <w:autoSpaceDE w:val="0"/>
        <w:autoSpaceDN w:val="0"/>
        <w:adjustRightInd w:val="0"/>
        <w:spacing w:after="0" w:line="240" w:lineRule="auto"/>
        <w:jc w:val="both"/>
        <w:rPr>
          <w:rFonts w:ascii="Garamond" w:eastAsia="Calibri" w:hAnsi="Garamond" w:cs="Calibri"/>
          <w:kern w:val="0"/>
          <w14:ligatures w14:val="none"/>
        </w:rPr>
      </w:pPr>
      <w:r w:rsidRPr="00D2478A">
        <w:rPr>
          <w:rFonts w:ascii="Garamond" w:eastAsia="Calibri" w:hAnsi="Garamond" w:cs="Calibri"/>
          <w:b/>
          <w:bCs/>
          <w:kern w:val="0"/>
          <w14:ligatures w14:val="none"/>
        </w:rPr>
        <w:t>Key Persons Interviews</w:t>
      </w:r>
      <w:r w:rsidRPr="00D2478A">
        <w:rPr>
          <w:rFonts w:ascii="Garamond" w:eastAsia="Calibri" w:hAnsi="Garamond" w:cs="Calibri"/>
          <w:kern w:val="0"/>
          <w14:ligatures w14:val="none"/>
        </w:rPr>
        <w:t xml:space="preserve"> were conducted with key individuals </w:t>
      </w:r>
      <w:r w:rsidR="00DA15B4" w:rsidRPr="00D2478A">
        <w:rPr>
          <w:rFonts w:ascii="Garamond" w:eastAsia="Calibri" w:hAnsi="Garamond" w:cs="Calibri"/>
          <w:kern w:val="0"/>
          <w14:ligatures w14:val="none"/>
        </w:rPr>
        <w:t xml:space="preserve">at </w:t>
      </w:r>
      <w:r w:rsidR="00956C0B" w:rsidRPr="00D2478A">
        <w:rPr>
          <w:rFonts w:ascii="Garamond" w:eastAsia="Calibri" w:hAnsi="Garamond" w:cs="Calibri"/>
          <w:kern w:val="0"/>
          <w14:ligatures w14:val="none"/>
        </w:rPr>
        <w:t>Yerobawol</w:t>
      </w:r>
      <w:r w:rsidR="00DA15B4" w:rsidRPr="00D2478A">
        <w:rPr>
          <w:rFonts w:ascii="Garamond" w:eastAsia="Calibri" w:hAnsi="Garamond" w:cs="Calibri"/>
          <w:kern w:val="0"/>
          <w14:ligatures w14:val="none"/>
        </w:rPr>
        <w:t xml:space="preserve"> Health Center and the regional health directorate at URR</w:t>
      </w:r>
      <w:r w:rsidRPr="00D2478A">
        <w:rPr>
          <w:rFonts w:ascii="Garamond" w:eastAsia="Calibri" w:hAnsi="Garamond" w:cs="Calibri"/>
          <w:kern w:val="0"/>
          <w14:ligatures w14:val="none"/>
        </w:rPr>
        <w:t xml:space="preserve"> to gauge their experiences and perceptions on </w:t>
      </w:r>
      <w:r w:rsidR="00DA15B4" w:rsidRPr="00D2478A">
        <w:rPr>
          <w:rFonts w:ascii="Garamond" w:eastAsia="Calibri" w:hAnsi="Garamond" w:cs="Calibri"/>
          <w:kern w:val="0"/>
          <w14:ligatures w14:val="none"/>
        </w:rPr>
        <w:t xml:space="preserve">healthcare </w:t>
      </w:r>
      <w:r w:rsidRPr="00D2478A">
        <w:rPr>
          <w:rFonts w:ascii="Garamond" w:eastAsia="Calibri" w:hAnsi="Garamond" w:cs="Calibri"/>
          <w:kern w:val="0"/>
          <w14:ligatures w14:val="none"/>
        </w:rPr>
        <w:t xml:space="preserve">waste management. </w:t>
      </w:r>
    </w:p>
    <w:p w14:paraId="4BAD4AE8" w14:textId="77777777" w:rsidR="00DA15B4" w:rsidRPr="00D2478A" w:rsidRDefault="00F7225A" w:rsidP="00F7225A">
      <w:pPr>
        <w:autoSpaceDE w:val="0"/>
        <w:autoSpaceDN w:val="0"/>
        <w:adjustRightInd w:val="0"/>
        <w:spacing w:after="0" w:line="240" w:lineRule="auto"/>
        <w:jc w:val="both"/>
        <w:rPr>
          <w:rFonts w:ascii="Garamond" w:eastAsia="Calibri" w:hAnsi="Garamond" w:cs="Calibri"/>
          <w:kern w:val="0"/>
          <w14:ligatures w14:val="none"/>
        </w:rPr>
      </w:pPr>
      <w:r w:rsidRPr="00D2478A">
        <w:rPr>
          <w:rFonts w:ascii="Garamond" w:eastAsia="Calibri" w:hAnsi="Garamond" w:cs="Calibri"/>
          <w:kern w:val="0"/>
          <w14:ligatures w14:val="none"/>
        </w:rPr>
        <w:t xml:space="preserve">                                              </w:t>
      </w:r>
    </w:p>
    <w:p w14:paraId="2FE4F712" w14:textId="7D47EF1E" w:rsidR="00F7225A" w:rsidRPr="00D2478A" w:rsidRDefault="00F7225A" w:rsidP="00DA15B4">
      <w:pPr>
        <w:pStyle w:val="ListParagraph"/>
        <w:numPr>
          <w:ilvl w:val="0"/>
          <w:numId w:val="2"/>
        </w:numPr>
        <w:autoSpaceDE w:val="0"/>
        <w:autoSpaceDN w:val="0"/>
        <w:adjustRightInd w:val="0"/>
        <w:spacing w:after="0" w:line="240" w:lineRule="auto"/>
        <w:jc w:val="both"/>
        <w:rPr>
          <w:rFonts w:ascii="Garamond" w:eastAsia="Calibri" w:hAnsi="Garamond" w:cs="Calibri"/>
          <w:b/>
          <w:bCs/>
          <w:kern w:val="0"/>
          <w14:ligatures w14:val="none"/>
        </w:rPr>
      </w:pPr>
      <w:r w:rsidRPr="00D2478A">
        <w:rPr>
          <w:rFonts w:ascii="Garamond" w:eastAsia="Calibri" w:hAnsi="Garamond" w:cs="Calibri"/>
          <w:kern w:val="0"/>
          <w14:ligatures w14:val="none"/>
        </w:rPr>
        <w:t xml:space="preserve">STEP TWO: </w:t>
      </w:r>
      <w:r w:rsidRPr="00D2478A">
        <w:rPr>
          <w:rFonts w:ascii="Garamond" w:eastAsia="Calibri" w:hAnsi="Garamond" w:cs="Calibri"/>
          <w:b/>
          <w:bCs/>
          <w:kern w:val="0"/>
          <w14:ligatures w14:val="none"/>
        </w:rPr>
        <w:t>Knowing what you are dealing with</w:t>
      </w:r>
    </w:p>
    <w:p w14:paraId="7DE7316C" w14:textId="77777777" w:rsidR="00F7225A" w:rsidRPr="00D2478A" w:rsidRDefault="00F7225A" w:rsidP="00F7225A">
      <w:pPr>
        <w:autoSpaceDE w:val="0"/>
        <w:autoSpaceDN w:val="0"/>
        <w:adjustRightInd w:val="0"/>
        <w:spacing w:after="0" w:line="240" w:lineRule="auto"/>
        <w:jc w:val="both"/>
        <w:rPr>
          <w:rFonts w:ascii="Garamond" w:eastAsia="Calibri" w:hAnsi="Garamond" w:cs="Calibri"/>
          <w:kern w:val="0"/>
          <w14:ligatures w14:val="none"/>
        </w:rPr>
      </w:pPr>
    </w:p>
    <w:p w14:paraId="295FEBCE" w14:textId="1E71F66E" w:rsidR="00F7225A" w:rsidRPr="00D2478A" w:rsidRDefault="00F7225A" w:rsidP="00F7225A">
      <w:pPr>
        <w:autoSpaceDE w:val="0"/>
        <w:autoSpaceDN w:val="0"/>
        <w:adjustRightInd w:val="0"/>
        <w:spacing w:after="0" w:line="240" w:lineRule="auto"/>
        <w:jc w:val="both"/>
        <w:rPr>
          <w:rFonts w:ascii="Garamond" w:eastAsia="Calibri" w:hAnsi="Garamond" w:cs="Calibri"/>
          <w:kern w:val="0"/>
          <w14:ligatures w14:val="none"/>
        </w:rPr>
      </w:pPr>
      <w:r w:rsidRPr="00D2478A">
        <w:rPr>
          <w:rFonts w:ascii="Garamond" w:eastAsia="Calibri" w:hAnsi="Garamond" w:cs="Calibri"/>
          <w:kern w:val="0"/>
          <w14:ligatures w14:val="none"/>
        </w:rPr>
        <w:t xml:space="preserve">Understanding the </w:t>
      </w:r>
      <w:r w:rsidR="00DA15B4" w:rsidRPr="00D2478A">
        <w:rPr>
          <w:rFonts w:ascii="Garamond" w:eastAsia="Calibri" w:hAnsi="Garamond" w:cs="Calibri"/>
          <w:kern w:val="0"/>
          <w14:ligatures w14:val="none"/>
        </w:rPr>
        <w:t xml:space="preserve">healthcare </w:t>
      </w:r>
      <w:r w:rsidRPr="00D2478A">
        <w:rPr>
          <w:rFonts w:ascii="Garamond" w:eastAsia="Calibri" w:hAnsi="Garamond" w:cs="Calibri"/>
          <w:kern w:val="0"/>
          <w14:ligatures w14:val="none"/>
        </w:rPr>
        <w:t xml:space="preserve">waste stream, the source, the quantity and nature of the material generated is essential to sound </w:t>
      </w:r>
      <w:r w:rsidR="00DA15B4" w:rsidRPr="00D2478A">
        <w:rPr>
          <w:rFonts w:ascii="Garamond" w:eastAsia="Calibri" w:hAnsi="Garamond" w:cs="Calibri"/>
          <w:kern w:val="0"/>
          <w14:ligatures w14:val="none"/>
        </w:rPr>
        <w:t xml:space="preserve">healthcare </w:t>
      </w:r>
      <w:r w:rsidRPr="00D2478A">
        <w:rPr>
          <w:rFonts w:ascii="Garamond" w:eastAsia="Calibri" w:hAnsi="Garamond" w:cs="Calibri"/>
          <w:kern w:val="0"/>
          <w14:ligatures w14:val="none"/>
        </w:rPr>
        <w:t>waste management.</w:t>
      </w:r>
    </w:p>
    <w:p w14:paraId="5FE60325" w14:textId="77777777" w:rsidR="00F7225A" w:rsidRPr="00D2478A" w:rsidRDefault="00F7225A" w:rsidP="00F7225A">
      <w:pPr>
        <w:autoSpaceDE w:val="0"/>
        <w:autoSpaceDN w:val="0"/>
        <w:adjustRightInd w:val="0"/>
        <w:spacing w:after="0" w:line="240" w:lineRule="auto"/>
        <w:jc w:val="both"/>
        <w:rPr>
          <w:rFonts w:ascii="Garamond" w:eastAsia="Calibri" w:hAnsi="Garamond" w:cs="Calibri"/>
          <w:kern w:val="0"/>
          <w14:ligatures w14:val="none"/>
        </w:rPr>
      </w:pPr>
    </w:p>
    <w:p w14:paraId="16137CF5" w14:textId="79246B82" w:rsidR="00F7225A" w:rsidRPr="00D2478A" w:rsidRDefault="00F7225A" w:rsidP="00F7225A">
      <w:pPr>
        <w:autoSpaceDE w:val="0"/>
        <w:autoSpaceDN w:val="0"/>
        <w:adjustRightInd w:val="0"/>
        <w:spacing w:after="0" w:line="240" w:lineRule="auto"/>
        <w:jc w:val="both"/>
        <w:rPr>
          <w:rFonts w:ascii="Garamond" w:eastAsia="Calibri" w:hAnsi="Garamond" w:cs="Calibri"/>
          <w:kern w:val="0"/>
          <w14:ligatures w14:val="none"/>
        </w:rPr>
      </w:pPr>
      <w:r w:rsidRPr="00D2478A">
        <w:rPr>
          <w:rFonts w:ascii="Garamond" w:eastAsia="Calibri" w:hAnsi="Garamond" w:cs="Calibri"/>
          <w:kern w:val="0"/>
          <w14:ligatures w14:val="none"/>
        </w:rPr>
        <w:t xml:space="preserve">Quantitative data on </w:t>
      </w:r>
      <w:r w:rsidR="00DA15B4" w:rsidRPr="00D2478A">
        <w:rPr>
          <w:rFonts w:ascii="Garamond" w:eastAsia="Calibri" w:hAnsi="Garamond" w:cs="Calibri"/>
          <w:kern w:val="0"/>
          <w14:ligatures w14:val="none"/>
        </w:rPr>
        <w:t>healthcare</w:t>
      </w:r>
      <w:r w:rsidRPr="00D2478A">
        <w:rPr>
          <w:rFonts w:ascii="Garamond" w:eastAsia="Calibri" w:hAnsi="Garamond" w:cs="Calibri"/>
          <w:kern w:val="0"/>
          <w14:ligatures w14:val="none"/>
        </w:rPr>
        <w:t xml:space="preserve"> waste </w:t>
      </w:r>
      <w:r w:rsidR="00DA15B4" w:rsidRPr="00D2478A">
        <w:rPr>
          <w:rFonts w:ascii="Garamond" w:eastAsia="Calibri" w:hAnsi="Garamond" w:cs="Calibri"/>
          <w:kern w:val="0"/>
          <w14:ligatures w14:val="none"/>
        </w:rPr>
        <w:t xml:space="preserve">for </w:t>
      </w:r>
      <w:r w:rsidR="00956C0B" w:rsidRPr="00D2478A">
        <w:rPr>
          <w:rFonts w:ascii="Garamond" w:eastAsia="Calibri" w:hAnsi="Garamond" w:cs="Calibri"/>
          <w:kern w:val="0"/>
          <w14:ligatures w14:val="none"/>
        </w:rPr>
        <w:t>Yerobawol</w:t>
      </w:r>
      <w:r w:rsidR="00DA15B4" w:rsidRPr="00D2478A">
        <w:rPr>
          <w:rFonts w:ascii="Garamond" w:eastAsia="Calibri" w:hAnsi="Garamond" w:cs="Calibri"/>
          <w:kern w:val="0"/>
          <w14:ligatures w14:val="none"/>
        </w:rPr>
        <w:t xml:space="preserve"> Health Center </w:t>
      </w:r>
      <w:r w:rsidRPr="00D2478A">
        <w:rPr>
          <w:rFonts w:ascii="Garamond" w:eastAsia="Calibri" w:hAnsi="Garamond" w:cs="Calibri"/>
          <w:kern w:val="0"/>
          <w14:ligatures w14:val="none"/>
        </w:rPr>
        <w:t xml:space="preserve">was obtained from a number of recently conducted comprehensive waste analysis </w:t>
      </w:r>
      <w:r w:rsidR="00DA15B4" w:rsidRPr="00D2478A">
        <w:rPr>
          <w:rFonts w:ascii="Garamond" w:eastAsia="Calibri" w:hAnsi="Garamond" w:cs="Calibri"/>
          <w:kern w:val="0"/>
          <w14:ligatures w14:val="none"/>
        </w:rPr>
        <w:t>reports</w:t>
      </w:r>
      <w:r w:rsidRPr="00D2478A">
        <w:rPr>
          <w:rFonts w:ascii="Garamond" w:eastAsia="Calibri" w:hAnsi="Garamond" w:cs="Calibri"/>
          <w:kern w:val="0"/>
          <w14:ligatures w14:val="none"/>
        </w:rPr>
        <w:t xml:space="preserve">. These sources provide vital data on the source, actual quantity, composition and environmental impact of </w:t>
      </w:r>
      <w:r w:rsidR="00DA15B4" w:rsidRPr="00D2478A">
        <w:rPr>
          <w:rFonts w:ascii="Garamond" w:eastAsia="Calibri" w:hAnsi="Garamond" w:cs="Calibri"/>
          <w:kern w:val="0"/>
          <w14:ligatures w14:val="none"/>
        </w:rPr>
        <w:t xml:space="preserve">healthcare </w:t>
      </w:r>
      <w:r w:rsidRPr="00D2478A">
        <w:rPr>
          <w:rFonts w:ascii="Garamond" w:eastAsia="Calibri" w:hAnsi="Garamond" w:cs="Calibri"/>
          <w:kern w:val="0"/>
          <w14:ligatures w14:val="none"/>
        </w:rPr>
        <w:t xml:space="preserve">waste generated and disposed. </w:t>
      </w:r>
    </w:p>
    <w:p w14:paraId="7C70AB9E" w14:textId="77777777" w:rsidR="00F7225A" w:rsidRPr="00D2478A" w:rsidRDefault="00F7225A" w:rsidP="00F7225A">
      <w:pPr>
        <w:autoSpaceDE w:val="0"/>
        <w:autoSpaceDN w:val="0"/>
        <w:adjustRightInd w:val="0"/>
        <w:spacing w:after="0" w:line="240" w:lineRule="auto"/>
        <w:jc w:val="both"/>
        <w:rPr>
          <w:rFonts w:ascii="Garamond" w:eastAsia="Calibri" w:hAnsi="Garamond" w:cs="Calibri"/>
          <w:kern w:val="0"/>
          <w14:ligatures w14:val="none"/>
        </w:rPr>
      </w:pPr>
    </w:p>
    <w:p w14:paraId="0974C1F7" w14:textId="62B7FC8D" w:rsidR="00F7225A" w:rsidRPr="00D2478A" w:rsidRDefault="00F7225A" w:rsidP="004C60D3">
      <w:pPr>
        <w:pStyle w:val="ListParagraph"/>
        <w:numPr>
          <w:ilvl w:val="0"/>
          <w:numId w:val="2"/>
        </w:numPr>
        <w:autoSpaceDE w:val="0"/>
        <w:autoSpaceDN w:val="0"/>
        <w:adjustRightInd w:val="0"/>
        <w:spacing w:after="0" w:line="240" w:lineRule="auto"/>
        <w:jc w:val="both"/>
        <w:rPr>
          <w:rFonts w:ascii="Garamond" w:eastAsia="Calibri" w:hAnsi="Garamond" w:cs="Calibri"/>
          <w:kern w:val="0"/>
          <w14:ligatures w14:val="none"/>
        </w:rPr>
      </w:pPr>
      <w:r w:rsidRPr="00D2478A">
        <w:rPr>
          <w:rFonts w:ascii="Garamond" w:eastAsia="Calibri" w:hAnsi="Garamond" w:cs="Calibri"/>
          <w:kern w:val="0"/>
          <w14:ligatures w14:val="none"/>
        </w:rPr>
        <w:t xml:space="preserve">STEP </w:t>
      </w:r>
      <w:r w:rsidR="004C60D3" w:rsidRPr="00D2478A">
        <w:rPr>
          <w:rFonts w:ascii="Garamond" w:eastAsia="Calibri" w:hAnsi="Garamond" w:cs="Calibri"/>
          <w:kern w:val="0"/>
          <w14:ligatures w14:val="none"/>
        </w:rPr>
        <w:t>THREE</w:t>
      </w:r>
      <w:r w:rsidRPr="00D2478A">
        <w:rPr>
          <w:rFonts w:ascii="Garamond" w:eastAsia="Calibri" w:hAnsi="Garamond" w:cs="Calibri"/>
          <w:kern w:val="0"/>
          <w14:ligatures w14:val="none"/>
        </w:rPr>
        <w:t>: Developing the Plan</w:t>
      </w:r>
    </w:p>
    <w:p w14:paraId="5F41D40E" w14:textId="77777777" w:rsidR="00F7225A" w:rsidRPr="00D2478A" w:rsidRDefault="00F7225A" w:rsidP="00F7225A">
      <w:pPr>
        <w:autoSpaceDE w:val="0"/>
        <w:autoSpaceDN w:val="0"/>
        <w:adjustRightInd w:val="0"/>
        <w:spacing w:after="0" w:line="240" w:lineRule="auto"/>
        <w:jc w:val="both"/>
        <w:rPr>
          <w:rFonts w:ascii="Garamond" w:eastAsia="Calibri" w:hAnsi="Garamond" w:cs="Calibri"/>
          <w:kern w:val="0"/>
          <w14:ligatures w14:val="none"/>
        </w:rPr>
      </w:pPr>
    </w:p>
    <w:p w14:paraId="7B71072E" w14:textId="33163897" w:rsidR="00F7225A" w:rsidRPr="00D2478A" w:rsidRDefault="00F7225A" w:rsidP="00F7225A">
      <w:pPr>
        <w:autoSpaceDE w:val="0"/>
        <w:autoSpaceDN w:val="0"/>
        <w:adjustRightInd w:val="0"/>
        <w:spacing w:after="0" w:line="240" w:lineRule="auto"/>
        <w:jc w:val="both"/>
        <w:rPr>
          <w:rFonts w:ascii="Garamond" w:eastAsia="Calibri" w:hAnsi="Garamond" w:cs="Calibri"/>
          <w:kern w:val="0"/>
          <w14:ligatures w14:val="none"/>
        </w:rPr>
      </w:pPr>
      <w:r w:rsidRPr="00D2478A">
        <w:rPr>
          <w:rFonts w:ascii="Garamond" w:eastAsia="Calibri" w:hAnsi="Garamond" w:cs="Calibri"/>
          <w:kern w:val="0"/>
          <w14:ligatures w14:val="none"/>
        </w:rPr>
        <w:t>With the appropriate data and information obtained, the Plan was developed</w:t>
      </w:r>
      <w:r w:rsidR="004C60D3" w:rsidRPr="00D2478A">
        <w:rPr>
          <w:rFonts w:ascii="Garamond" w:eastAsia="Calibri" w:hAnsi="Garamond" w:cs="Calibri"/>
          <w:kern w:val="0"/>
          <w14:ligatures w14:val="none"/>
        </w:rPr>
        <w:t xml:space="preserve"> in accordance with the National Healthcare Waste Management Plan</w:t>
      </w:r>
      <w:r w:rsidRPr="00D2478A">
        <w:rPr>
          <w:rFonts w:ascii="Garamond" w:eastAsia="Calibri" w:hAnsi="Garamond" w:cs="Calibri"/>
          <w:kern w:val="0"/>
          <w14:ligatures w14:val="none"/>
        </w:rPr>
        <w:t>.</w:t>
      </w:r>
    </w:p>
    <w:p w14:paraId="6C36D525" w14:textId="77777777" w:rsidR="004C60D3" w:rsidRPr="00D2478A" w:rsidRDefault="004C60D3" w:rsidP="00F7225A">
      <w:pPr>
        <w:autoSpaceDE w:val="0"/>
        <w:autoSpaceDN w:val="0"/>
        <w:adjustRightInd w:val="0"/>
        <w:spacing w:after="0" w:line="240" w:lineRule="auto"/>
        <w:jc w:val="both"/>
        <w:rPr>
          <w:rFonts w:ascii="Garamond" w:eastAsia="Calibri" w:hAnsi="Garamond" w:cs="Calibri"/>
          <w:kern w:val="0"/>
          <w14:ligatures w14:val="none"/>
        </w:rPr>
      </w:pPr>
    </w:p>
    <w:p w14:paraId="23F90C02" w14:textId="77777777" w:rsidR="004D14DF" w:rsidRPr="00D2478A" w:rsidRDefault="004D14DF" w:rsidP="004D14DF">
      <w:pPr>
        <w:rPr>
          <w:rFonts w:ascii="Garamond" w:hAnsi="Garamond"/>
        </w:rPr>
      </w:pPr>
    </w:p>
    <w:p w14:paraId="6EA3F802" w14:textId="77777777" w:rsidR="004D14DF" w:rsidRPr="00D2478A" w:rsidRDefault="004D14DF" w:rsidP="004D14DF">
      <w:pPr>
        <w:rPr>
          <w:rFonts w:ascii="Garamond" w:hAnsi="Garamond"/>
        </w:rPr>
      </w:pPr>
    </w:p>
    <w:p w14:paraId="58C1C2A5" w14:textId="77777777" w:rsidR="004D14DF" w:rsidRPr="00D2478A" w:rsidRDefault="004D14DF" w:rsidP="004D14DF">
      <w:pPr>
        <w:rPr>
          <w:rFonts w:ascii="Garamond" w:hAnsi="Garamond"/>
        </w:rPr>
      </w:pPr>
    </w:p>
    <w:p w14:paraId="24A782C6" w14:textId="77777777" w:rsidR="00FA7C3D" w:rsidRPr="00D2478A" w:rsidRDefault="00FA7C3D" w:rsidP="004D14DF">
      <w:pPr>
        <w:rPr>
          <w:rFonts w:ascii="Garamond" w:hAnsi="Garamond"/>
        </w:rPr>
      </w:pPr>
    </w:p>
    <w:p w14:paraId="6B99D697" w14:textId="77777777" w:rsidR="004D14DF" w:rsidRPr="00D2478A" w:rsidRDefault="004D14DF" w:rsidP="004D14DF">
      <w:pPr>
        <w:rPr>
          <w:rFonts w:ascii="Garamond" w:hAnsi="Garamond"/>
        </w:rPr>
      </w:pPr>
    </w:p>
    <w:p w14:paraId="51F61C3D" w14:textId="77777777" w:rsidR="004D14DF" w:rsidRPr="00D2478A" w:rsidRDefault="004D14DF" w:rsidP="005F5C9F">
      <w:pPr>
        <w:pStyle w:val="Heading1"/>
        <w:rPr>
          <w:rFonts w:ascii="Garamond" w:hAnsi="Garamond"/>
        </w:rPr>
      </w:pPr>
      <w:bookmarkStart w:id="7" w:name="_Toc214832592"/>
      <w:r w:rsidRPr="00D2478A">
        <w:rPr>
          <w:rFonts w:ascii="Garamond" w:hAnsi="Garamond"/>
        </w:rPr>
        <w:lastRenderedPageBreak/>
        <w:t>2.</w:t>
      </w:r>
      <w:r w:rsidRPr="00D2478A">
        <w:rPr>
          <w:rFonts w:ascii="Garamond" w:hAnsi="Garamond"/>
        </w:rPr>
        <w:tab/>
        <w:t>Description of the project</w:t>
      </w:r>
      <w:bookmarkEnd w:id="7"/>
    </w:p>
    <w:p w14:paraId="69A62F9E" w14:textId="77777777" w:rsidR="004D14DF" w:rsidRPr="00D2478A" w:rsidRDefault="004D14DF" w:rsidP="005F5C9F">
      <w:pPr>
        <w:pStyle w:val="Heading2"/>
        <w:rPr>
          <w:rFonts w:ascii="Garamond" w:hAnsi="Garamond"/>
        </w:rPr>
      </w:pPr>
      <w:bookmarkStart w:id="8" w:name="_Toc214832593"/>
      <w:r w:rsidRPr="00D2478A">
        <w:rPr>
          <w:rFonts w:ascii="Garamond" w:hAnsi="Garamond"/>
        </w:rPr>
        <w:t>2.1.</w:t>
      </w:r>
      <w:r w:rsidRPr="00D2478A">
        <w:rPr>
          <w:rFonts w:ascii="Garamond" w:hAnsi="Garamond"/>
        </w:rPr>
        <w:tab/>
        <w:t>Background and justification</w:t>
      </w:r>
      <w:bookmarkEnd w:id="8"/>
    </w:p>
    <w:p w14:paraId="647FB9E6" w14:textId="77777777" w:rsidR="005D2826" w:rsidRPr="00D2478A" w:rsidRDefault="005D2826" w:rsidP="005D2826">
      <w:pPr>
        <w:spacing w:line="276" w:lineRule="auto"/>
        <w:jc w:val="both"/>
        <w:rPr>
          <w:rFonts w:ascii="Garamond" w:eastAsia="Times New Roman" w:hAnsi="Garamond" w:cs="Times New Roman"/>
          <w:kern w:val="0"/>
          <w14:ligatures w14:val="none"/>
        </w:rPr>
      </w:pPr>
      <w:r w:rsidRPr="00D2478A">
        <w:rPr>
          <w:rFonts w:ascii="Garamond" w:eastAsia="Times New Roman" w:hAnsi="Garamond" w:cs="Times New Roman"/>
          <w:kern w:val="0"/>
          <w14:ligatures w14:val="none"/>
        </w:rPr>
        <w:t xml:space="preserve">The Government of The Gambia through the National Social Protection Agency (NSPA) has received support from the African Development Bank (AfDB) for the Vulnerable Youth and Women Support Project (VYWoSP) to provide vulnerable groups, particularly out-of-school youth and women, with market-oriented skills and access to a range of services (financial and nonfinancial, basic social services) to tackle the multidimensional aspect of poverty and vulnerability. The main thrust of the project is that if poor and vulnerable women and youth in rural areas have the required skills in the agricultural value chain and access to quality basic social services, then there will be an increase in their productivity, and household income, and access to quality healthcare and education, thus reducing poverty and improve inclusive growth. Transformative social and behavioral change communication will intervene to sustainably strengthen achievements and bring change in populations’ perception of gender equity, women’s economic empowerment, use of basic social services, etc. </w:t>
      </w:r>
    </w:p>
    <w:p w14:paraId="5378F324" w14:textId="50ACE4D4" w:rsidR="000A5E07" w:rsidRPr="00D2478A" w:rsidRDefault="005D2826" w:rsidP="000A5E07">
      <w:pPr>
        <w:snapToGrid w:val="0"/>
        <w:spacing w:after="120" w:line="240" w:lineRule="auto"/>
        <w:jc w:val="both"/>
        <w:rPr>
          <w:rFonts w:ascii="Garamond" w:eastAsia="SimSun" w:hAnsi="Garamond" w:cs="Garamond"/>
          <w:kern w:val="0"/>
          <w:lang w:val="en-GB"/>
          <w14:ligatures w14:val="none"/>
        </w:rPr>
      </w:pPr>
      <w:r w:rsidRPr="00D2478A">
        <w:rPr>
          <w:rFonts w:ascii="Garamond" w:eastAsia="Times New Roman" w:hAnsi="Garamond" w:cs="Times New Roman"/>
          <w:kern w:val="0"/>
          <w14:ligatures w14:val="none"/>
        </w:rPr>
        <w:t xml:space="preserve">The additional financial support from the Bank is geared towards supporting the implementation of The Gambia National Health Strategic Plan (2021 – 2025). Part of the grant is allocated for the construction and renovation of the </w:t>
      </w:r>
      <w:r w:rsidR="00956C0B" w:rsidRPr="00D2478A">
        <w:rPr>
          <w:rFonts w:ascii="Garamond" w:eastAsia="Times New Roman" w:hAnsi="Garamond" w:cs="Times New Roman"/>
          <w:kern w:val="0"/>
          <w14:ligatures w14:val="none"/>
        </w:rPr>
        <w:t>Yerobawol</w:t>
      </w:r>
      <w:r w:rsidRPr="00D2478A">
        <w:rPr>
          <w:rFonts w:ascii="Garamond" w:eastAsia="Times New Roman" w:hAnsi="Garamond" w:cs="Times New Roman"/>
          <w:kern w:val="0"/>
          <w14:ligatures w14:val="none"/>
        </w:rPr>
        <w:t xml:space="preserve"> Health Centre.</w:t>
      </w:r>
      <w:r w:rsidR="000A5E07" w:rsidRPr="00D2478A">
        <w:rPr>
          <w:rFonts w:ascii="Garamond" w:eastAsia="Times New Roman" w:hAnsi="Garamond" w:cs="Times New Roman"/>
          <w:kern w:val="0"/>
          <w14:ligatures w14:val="none"/>
        </w:rPr>
        <w:t xml:space="preserve"> </w:t>
      </w:r>
      <w:r w:rsidR="000A5E07" w:rsidRPr="00D2478A">
        <w:rPr>
          <w:rFonts w:ascii="Garamond" w:eastAsia="SimSun" w:hAnsi="Garamond" w:cs="Garamond"/>
          <w:kern w:val="0"/>
          <w:lang w:val="en-GB"/>
          <w14:ligatures w14:val="none"/>
        </w:rPr>
        <w:t xml:space="preserve">The improvement of the healthcare services at </w:t>
      </w:r>
      <w:r w:rsidR="00956C0B" w:rsidRPr="00D2478A">
        <w:rPr>
          <w:rFonts w:ascii="Garamond" w:eastAsia="SimSun" w:hAnsi="Garamond" w:cs="Garamond"/>
          <w:kern w:val="0"/>
          <w:lang w:val="en-GB"/>
          <w14:ligatures w14:val="none"/>
        </w:rPr>
        <w:t>Yerobawol</w:t>
      </w:r>
      <w:r w:rsidR="000A5E07" w:rsidRPr="00D2478A">
        <w:rPr>
          <w:rFonts w:ascii="Garamond" w:eastAsia="SimSun" w:hAnsi="Garamond" w:cs="Garamond"/>
          <w:kern w:val="0"/>
          <w:lang w:val="en-GB"/>
          <w14:ligatures w14:val="none"/>
        </w:rPr>
        <w:t xml:space="preserve"> Health Centre will trigger more healthcare waste generation, which needs to be properly managed. Thus, there is the need to develop a site specific HCWMP that is </w:t>
      </w:r>
      <w:r w:rsidR="00E4697D" w:rsidRPr="00D2478A">
        <w:rPr>
          <w:rFonts w:ascii="Garamond" w:eastAsia="SimSun" w:hAnsi="Garamond" w:cs="Garamond"/>
          <w:kern w:val="0"/>
          <w:lang w:val="en-GB"/>
          <w14:ligatures w14:val="none"/>
        </w:rPr>
        <w:t>in line</w:t>
      </w:r>
      <w:r w:rsidR="000A5E07" w:rsidRPr="00D2478A">
        <w:rPr>
          <w:rFonts w:ascii="Garamond" w:eastAsia="SimSun" w:hAnsi="Garamond" w:cs="Garamond"/>
          <w:kern w:val="0"/>
          <w:lang w:val="en-GB"/>
          <w14:ligatures w14:val="none"/>
        </w:rPr>
        <w:t xml:space="preserve"> with the National Healthcare Waste Management Plan (2014).</w:t>
      </w:r>
    </w:p>
    <w:p w14:paraId="130B8A25" w14:textId="62148085" w:rsidR="005D2826" w:rsidRPr="00D2478A" w:rsidRDefault="005D2826" w:rsidP="005D2826">
      <w:pPr>
        <w:spacing w:line="276" w:lineRule="auto"/>
        <w:jc w:val="both"/>
        <w:rPr>
          <w:rFonts w:ascii="Garamond" w:eastAsia="Times New Roman" w:hAnsi="Garamond" w:cs="Times New Roman"/>
          <w:kern w:val="0"/>
          <w14:ligatures w14:val="none"/>
        </w:rPr>
      </w:pPr>
    </w:p>
    <w:p w14:paraId="7E8E5E7F" w14:textId="11DC4B64" w:rsidR="00BE72EF" w:rsidRPr="00D2478A" w:rsidRDefault="005F5C9F" w:rsidP="005F5C9F">
      <w:pPr>
        <w:pStyle w:val="Heading2"/>
        <w:rPr>
          <w:rFonts w:ascii="Garamond" w:eastAsia="Times New Roman" w:hAnsi="Garamond"/>
        </w:rPr>
      </w:pPr>
      <w:bookmarkStart w:id="9" w:name="_Toc214832594"/>
      <w:r w:rsidRPr="00D2478A">
        <w:rPr>
          <w:rFonts w:ascii="Garamond" w:eastAsia="Times New Roman" w:hAnsi="Garamond"/>
        </w:rPr>
        <w:t xml:space="preserve">2.2. </w:t>
      </w:r>
      <w:r w:rsidR="00BE72EF" w:rsidRPr="00D2478A">
        <w:rPr>
          <w:rFonts w:ascii="Garamond" w:eastAsia="Times New Roman" w:hAnsi="Garamond"/>
        </w:rPr>
        <w:t>Project Component</w:t>
      </w:r>
      <w:r w:rsidR="00D2566D" w:rsidRPr="00D2478A">
        <w:rPr>
          <w:rFonts w:ascii="Garamond" w:eastAsia="Times New Roman" w:hAnsi="Garamond"/>
        </w:rPr>
        <w:t>s</w:t>
      </w:r>
      <w:bookmarkEnd w:id="9"/>
    </w:p>
    <w:p w14:paraId="112A287F" w14:textId="77777777" w:rsidR="00D2566D" w:rsidRPr="00D2478A" w:rsidRDefault="00D2566D" w:rsidP="00F45D71">
      <w:pPr>
        <w:numPr>
          <w:ilvl w:val="0"/>
          <w:numId w:val="5"/>
        </w:numPr>
        <w:spacing w:after="200" w:line="276" w:lineRule="auto"/>
        <w:contextualSpacing/>
        <w:jc w:val="both"/>
        <w:rPr>
          <w:rFonts w:ascii="Garamond" w:eastAsia="Times New Roman" w:hAnsi="Garamond" w:cs="Times New Roman"/>
          <w:kern w:val="0"/>
          <w14:ligatures w14:val="none"/>
        </w:rPr>
      </w:pPr>
      <w:r w:rsidRPr="00D2478A">
        <w:rPr>
          <w:rFonts w:ascii="Garamond" w:eastAsia="Times New Roman" w:hAnsi="Garamond" w:cs="Times New Roman"/>
          <w:b/>
          <w:kern w:val="0"/>
          <w14:ligatures w14:val="none"/>
        </w:rPr>
        <w:t>Component 1:</w:t>
      </w:r>
      <w:r w:rsidRPr="00D2478A">
        <w:rPr>
          <w:rFonts w:ascii="Garamond" w:eastAsia="Times New Roman" w:hAnsi="Garamond" w:cs="Times New Roman"/>
          <w:kern w:val="0"/>
          <w14:ligatures w14:val="none"/>
        </w:rPr>
        <w:t xml:space="preserve"> Support to equitable and inclusive access to jobs and livelihood opportunities for youth and women (UA 4.28 million). This component will build on the existing project that is focused on providing non-financial support to youth and women-owned enterprises. In addition to existing activities (functional literacy and entrepreneurship training, provision of equipment and non-financial services), it will promote access to finance for the creation of decent jobs and enhance nutrition skills on selected agricultural value chains. It has two sub-components. </w:t>
      </w:r>
    </w:p>
    <w:p w14:paraId="19604FAE" w14:textId="77777777" w:rsidR="00D2566D" w:rsidRPr="00D2478A" w:rsidRDefault="00D2566D" w:rsidP="00D2566D">
      <w:pPr>
        <w:spacing w:line="276" w:lineRule="auto"/>
        <w:ind w:left="720"/>
        <w:contextualSpacing/>
        <w:jc w:val="both"/>
        <w:rPr>
          <w:rFonts w:ascii="Garamond" w:eastAsia="Times New Roman" w:hAnsi="Garamond" w:cs="Times New Roman"/>
          <w:kern w:val="0"/>
          <w14:ligatures w14:val="none"/>
        </w:rPr>
      </w:pPr>
    </w:p>
    <w:p w14:paraId="1EDD7AE3" w14:textId="10C99012" w:rsidR="00D2566D" w:rsidRPr="00D2478A" w:rsidRDefault="00D2566D" w:rsidP="00F45D71">
      <w:pPr>
        <w:numPr>
          <w:ilvl w:val="0"/>
          <w:numId w:val="6"/>
        </w:numPr>
        <w:spacing w:after="200" w:line="276" w:lineRule="auto"/>
        <w:contextualSpacing/>
        <w:jc w:val="both"/>
        <w:rPr>
          <w:rFonts w:ascii="Garamond" w:eastAsia="Times New Roman" w:hAnsi="Garamond" w:cs="Times New Roman"/>
          <w:kern w:val="0"/>
          <w14:ligatures w14:val="none"/>
        </w:rPr>
      </w:pPr>
      <w:r w:rsidRPr="00D2478A">
        <w:rPr>
          <w:rFonts w:ascii="Garamond" w:eastAsia="Times New Roman" w:hAnsi="Garamond" w:cs="Times New Roman"/>
          <w:i/>
          <w:kern w:val="0"/>
          <w14:ligatures w14:val="none"/>
        </w:rPr>
        <w:t>Sub-component 1.1</w:t>
      </w:r>
      <w:r w:rsidRPr="00D2478A">
        <w:rPr>
          <w:rFonts w:ascii="Garamond" w:eastAsia="Times New Roman" w:hAnsi="Garamond" w:cs="Times New Roman"/>
          <w:kern w:val="0"/>
          <w14:ligatures w14:val="none"/>
        </w:rPr>
        <w:t xml:space="preserve"> – Support for job creation will focus on providing credit access to women and youth-owned enterprises, alongside capacity building in entrepreneurship and financial skills for credit recipients. Beneficiaries will also receive training and equipment for </w:t>
      </w:r>
      <w:r w:rsidR="00446AAD" w:rsidRPr="00D2478A">
        <w:rPr>
          <w:rFonts w:ascii="Garamond" w:eastAsia="Times New Roman" w:hAnsi="Garamond" w:cs="Times New Roman"/>
          <w:kern w:val="0"/>
          <w14:ligatures w14:val="none"/>
        </w:rPr>
        <w:t>Agro</w:t>
      </w:r>
      <w:r w:rsidRPr="00D2478A">
        <w:rPr>
          <w:rFonts w:ascii="Garamond" w:eastAsia="Times New Roman" w:hAnsi="Garamond" w:cs="Times New Roman"/>
          <w:kern w:val="0"/>
          <w14:ligatures w14:val="none"/>
        </w:rPr>
        <w:t xml:space="preserve">-processing. A feasibility study will be done at the beginning of the project implementation to identify the financial intermediary, the criteria for accessing the financing facility, and the credits modalities. Additionally, the component will support the Ministry of Higher Education, Research, Science, and Technology (MoHERST) in creating regional national innovation and entrepreneurship hubs to foster entrepreneurship, innovation, and business development across regions. Capacity building </w:t>
      </w:r>
      <w:r w:rsidRPr="00D2478A">
        <w:rPr>
          <w:rFonts w:ascii="Garamond" w:eastAsia="Times New Roman" w:hAnsi="Garamond" w:cs="Times New Roman"/>
          <w:kern w:val="0"/>
          <w14:ligatures w14:val="none"/>
        </w:rPr>
        <w:lastRenderedPageBreak/>
        <w:t>will also be provided for the Ministry of Youth and Sport (</w:t>
      </w:r>
      <w:proofErr w:type="spellStart"/>
      <w:r w:rsidRPr="00D2478A">
        <w:rPr>
          <w:rFonts w:ascii="Garamond" w:eastAsia="Times New Roman" w:hAnsi="Garamond" w:cs="Times New Roman"/>
          <w:kern w:val="0"/>
          <w14:ligatures w14:val="none"/>
        </w:rPr>
        <w:t>MoYS</w:t>
      </w:r>
      <w:proofErr w:type="spellEnd"/>
      <w:r w:rsidRPr="00D2478A">
        <w:rPr>
          <w:rFonts w:ascii="Garamond" w:eastAsia="Times New Roman" w:hAnsi="Garamond" w:cs="Times New Roman"/>
          <w:kern w:val="0"/>
          <w14:ligatures w14:val="none"/>
        </w:rPr>
        <w:t>), the Ministry of Gender, Children, and Social Welfare (</w:t>
      </w:r>
      <w:proofErr w:type="spellStart"/>
      <w:r w:rsidRPr="00D2478A">
        <w:rPr>
          <w:rFonts w:ascii="Garamond" w:eastAsia="Times New Roman" w:hAnsi="Garamond" w:cs="Times New Roman"/>
          <w:kern w:val="0"/>
          <w14:ligatures w14:val="none"/>
        </w:rPr>
        <w:t>MoGCSW</w:t>
      </w:r>
      <w:proofErr w:type="spellEnd"/>
      <w:r w:rsidRPr="00D2478A">
        <w:rPr>
          <w:rFonts w:ascii="Garamond" w:eastAsia="Times New Roman" w:hAnsi="Garamond" w:cs="Times New Roman"/>
          <w:kern w:val="0"/>
          <w14:ligatures w14:val="none"/>
        </w:rPr>
        <w:t>), and MoHERST to strengthen their support for these initiatives.</w:t>
      </w:r>
    </w:p>
    <w:p w14:paraId="31C0248B" w14:textId="77777777" w:rsidR="00D2566D" w:rsidRPr="00D2478A" w:rsidRDefault="00D2566D" w:rsidP="00D2566D">
      <w:pPr>
        <w:spacing w:line="276" w:lineRule="auto"/>
        <w:ind w:left="1080"/>
        <w:contextualSpacing/>
        <w:jc w:val="both"/>
        <w:rPr>
          <w:rFonts w:ascii="Garamond" w:eastAsia="Times New Roman" w:hAnsi="Garamond" w:cs="Times New Roman"/>
          <w:kern w:val="0"/>
          <w14:ligatures w14:val="none"/>
        </w:rPr>
      </w:pPr>
    </w:p>
    <w:p w14:paraId="3346A650" w14:textId="77777777" w:rsidR="00D2566D" w:rsidRPr="00D2478A" w:rsidRDefault="00D2566D" w:rsidP="00F45D71">
      <w:pPr>
        <w:numPr>
          <w:ilvl w:val="0"/>
          <w:numId w:val="6"/>
        </w:numPr>
        <w:spacing w:after="200" w:line="276" w:lineRule="auto"/>
        <w:contextualSpacing/>
        <w:jc w:val="both"/>
        <w:rPr>
          <w:rFonts w:ascii="Garamond" w:eastAsia="Times New Roman" w:hAnsi="Garamond" w:cs="Times New Roman"/>
          <w:kern w:val="0"/>
          <w14:ligatures w14:val="none"/>
        </w:rPr>
      </w:pPr>
      <w:r w:rsidRPr="00D2478A">
        <w:rPr>
          <w:rFonts w:ascii="Garamond" w:eastAsia="Times New Roman" w:hAnsi="Garamond" w:cs="Times New Roman"/>
          <w:i/>
          <w:kern w:val="0"/>
          <w14:ligatures w14:val="none"/>
        </w:rPr>
        <w:t>Sub-component 1.2</w:t>
      </w:r>
      <w:r w:rsidRPr="00D2478A">
        <w:rPr>
          <w:rFonts w:ascii="Garamond" w:eastAsia="Times New Roman" w:hAnsi="Garamond" w:cs="Times New Roman"/>
          <w:kern w:val="0"/>
          <w14:ligatures w14:val="none"/>
        </w:rPr>
        <w:t xml:space="preserve"> – Provision of nutrition related skills development within selected agricultural value chains for women and youth. The component will include training programs on nutrition-sensitive agriculture practices while supporting improved storage and other postharvest loss technologies that retain nutrient content.</w:t>
      </w:r>
    </w:p>
    <w:p w14:paraId="38671F48" w14:textId="77777777" w:rsidR="00D2566D" w:rsidRPr="00D2478A" w:rsidRDefault="00D2566D" w:rsidP="00D2566D">
      <w:pPr>
        <w:spacing w:line="276" w:lineRule="auto"/>
        <w:ind w:left="720"/>
        <w:contextualSpacing/>
        <w:rPr>
          <w:rFonts w:ascii="Garamond" w:eastAsia="Times New Roman" w:hAnsi="Garamond" w:cs="Times New Roman"/>
          <w:kern w:val="0"/>
          <w14:ligatures w14:val="none"/>
        </w:rPr>
      </w:pPr>
    </w:p>
    <w:p w14:paraId="6727ED4A" w14:textId="62623945" w:rsidR="00D2566D" w:rsidRPr="00D2478A" w:rsidRDefault="00D2566D" w:rsidP="00F45D71">
      <w:pPr>
        <w:numPr>
          <w:ilvl w:val="0"/>
          <w:numId w:val="5"/>
        </w:numPr>
        <w:spacing w:after="200" w:line="276" w:lineRule="auto"/>
        <w:contextualSpacing/>
        <w:jc w:val="both"/>
        <w:rPr>
          <w:rFonts w:ascii="Garamond" w:eastAsia="Times New Roman" w:hAnsi="Garamond" w:cs="Times New Roman"/>
          <w:kern w:val="0"/>
          <w14:ligatures w14:val="none"/>
        </w:rPr>
      </w:pPr>
      <w:r w:rsidRPr="00D2478A">
        <w:rPr>
          <w:rFonts w:ascii="Garamond" w:eastAsia="Times New Roman" w:hAnsi="Garamond" w:cs="Times New Roman"/>
          <w:b/>
          <w:kern w:val="0"/>
          <w14:ligatures w14:val="none"/>
        </w:rPr>
        <w:t>Component 2:</w:t>
      </w:r>
      <w:r w:rsidRPr="00D2478A">
        <w:rPr>
          <w:rFonts w:ascii="Garamond" w:eastAsia="Times New Roman" w:hAnsi="Garamond" w:cs="Times New Roman"/>
          <w:kern w:val="0"/>
          <w14:ligatures w14:val="none"/>
        </w:rPr>
        <w:t xml:space="preserve"> Support for health systems strengthening (UA 8.72 million). This component will increase the impact of the existing project that is focused on financing the renovation and equipping of two healthcare centers. </w:t>
      </w:r>
      <w:r w:rsidR="00247342">
        <w:rPr>
          <w:rFonts w:ascii="Garamond" w:eastAsia="Times New Roman" w:hAnsi="Garamond" w:cs="Times New Roman"/>
          <w:kern w:val="0"/>
          <w14:ligatures w14:val="none"/>
        </w:rPr>
        <w:t>RB</w:t>
      </w:r>
      <w:r w:rsidRPr="00D2478A">
        <w:rPr>
          <w:rFonts w:ascii="Garamond" w:eastAsia="Times New Roman" w:hAnsi="Garamond" w:cs="Times New Roman"/>
          <w:kern w:val="0"/>
          <w14:ligatures w14:val="none"/>
        </w:rPr>
        <w:t xml:space="preserve">-VYWOSP will support the renovation and equipping of four additional health facilities to improve equitable access to health services including response to GBV and FGM/C. In addition, it is expected to improve the capacity of the health system to detect and therefore respond to disease outbreaks by strengthening the surveillance system. It has three sub-components. </w:t>
      </w:r>
    </w:p>
    <w:p w14:paraId="01C70B73" w14:textId="77777777" w:rsidR="00D2566D" w:rsidRPr="00D2478A" w:rsidRDefault="00D2566D" w:rsidP="00D2566D">
      <w:pPr>
        <w:spacing w:line="276" w:lineRule="auto"/>
        <w:ind w:left="720"/>
        <w:contextualSpacing/>
        <w:jc w:val="both"/>
        <w:rPr>
          <w:rFonts w:ascii="Garamond" w:eastAsia="Times New Roman" w:hAnsi="Garamond" w:cs="Times New Roman"/>
          <w:kern w:val="0"/>
          <w14:ligatures w14:val="none"/>
        </w:rPr>
      </w:pPr>
    </w:p>
    <w:p w14:paraId="4C0EECE7" w14:textId="77777777" w:rsidR="00D2566D" w:rsidRPr="00D2478A" w:rsidRDefault="00D2566D" w:rsidP="00F45D71">
      <w:pPr>
        <w:numPr>
          <w:ilvl w:val="0"/>
          <w:numId w:val="7"/>
        </w:numPr>
        <w:spacing w:after="200" w:line="276" w:lineRule="auto"/>
        <w:contextualSpacing/>
        <w:jc w:val="both"/>
        <w:rPr>
          <w:rFonts w:ascii="Garamond" w:eastAsia="Times New Roman" w:hAnsi="Garamond" w:cs="Times New Roman"/>
          <w:kern w:val="0"/>
          <w14:ligatures w14:val="none"/>
        </w:rPr>
      </w:pPr>
      <w:r w:rsidRPr="00D2478A">
        <w:rPr>
          <w:rFonts w:ascii="Garamond" w:eastAsia="Times New Roman" w:hAnsi="Garamond" w:cs="Times New Roman"/>
          <w:i/>
          <w:kern w:val="0"/>
          <w14:ligatures w14:val="none"/>
        </w:rPr>
        <w:t>Sub-component 2.1:</w:t>
      </w:r>
      <w:r w:rsidRPr="00D2478A">
        <w:rPr>
          <w:rFonts w:ascii="Garamond" w:eastAsia="Times New Roman" w:hAnsi="Garamond" w:cs="Times New Roman"/>
          <w:kern w:val="0"/>
          <w14:ligatures w14:val="none"/>
        </w:rPr>
        <w:t xml:space="preserve"> Renovation and equipment of four additional health facilities to provide high quality health services including for sexual and reproduction health. This will contribute to improvements in the capacity of the health system to respond to GBV and reduce out of pocket expenditure on health. </w:t>
      </w:r>
    </w:p>
    <w:p w14:paraId="73A3479D" w14:textId="77777777" w:rsidR="00D2566D" w:rsidRPr="00D2478A" w:rsidRDefault="00D2566D" w:rsidP="00D2566D">
      <w:pPr>
        <w:spacing w:line="276" w:lineRule="auto"/>
        <w:ind w:left="1080"/>
        <w:contextualSpacing/>
        <w:jc w:val="both"/>
        <w:rPr>
          <w:rFonts w:ascii="Garamond" w:eastAsia="Times New Roman" w:hAnsi="Garamond" w:cs="Times New Roman"/>
          <w:kern w:val="0"/>
          <w14:ligatures w14:val="none"/>
        </w:rPr>
      </w:pPr>
    </w:p>
    <w:p w14:paraId="59FF3FE1" w14:textId="77777777" w:rsidR="00D2566D" w:rsidRPr="00D2478A" w:rsidRDefault="00D2566D" w:rsidP="00F45D71">
      <w:pPr>
        <w:numPr>
          <w:ilvl w:val="0"/>
          <w:numId w:val="7"/>
        </w:numPr>
        <w:spacing w:after="200" w:line="276" w:lineRule="auto"/>
        <w:contextualSpacing/>
        <w:jc w:val="both"/>
        <w:rPr>
          <w:rFonts w:ascii="Garamond" w:eastAsia="Times New Roman" w:hAnsi="Garamond" w:cs="Times New Roman"/>
          <w:kern w:val="0"/>
          <w14:ligatures w14:val="none"/>
        </w:rPr>
      </w:pPr>
      <w:r w:rsidRPr="00D2478A">
        <w:rPr>
          <w:rFonts w:ascii="Garamond" w:eastAsia="Times New Roman" w:hAnsi="Garamond" w:cs="Times New Roman"/>
          <w:i/>
          <w:kern w:val="0"/>
          <w14:ligatures w14:val="none"/>
        </w:rPr>
        <w:t>Sub-component 2.2:</w:t>
      </w:r>
      <w:r w:rsidRPr="00D2478A">
        <w:rPr>
          <w:rFonts w:ascii="Garamond" w:eastAsia="Times New Roman" w:hAnsi="Garamond" w:cs="Times New Roman"/>
          <w:kern w:val="0"/>
          <w14:ligatures w14:val="none"/>
        </w:rPr>
        <w:t xml:space="preserve"> Capacity building and technical assistance to the Ministry of Health by the World Health Organization (WHO) to strengthen the health system to deliver improved health outcomes. This includes support to develop a national health investment plan that identifies and prioritizes investable opportunities in the health sector for both government and its partners. In addition, the funding will support the appraisal and preparation of well-structured bankable projects to be financed by partners including the African Development Bank, Islamic Development Bank, the European Investment Bank and other partners, mobilizing additional resources for the health sector The World Health Organization will build the capacity of the Ministry of Health to improve the quality of their health infrastructure to WHO global standards, promote policy reforms that strengthen pandemic preparedness and promote private health entrepreneurship to create jobs and support skills development in the health sector.</w:t>
      </w:r>
    </w:p>
    <w:p w14:paraId="30427FAB" w14:textId="77777777" w:rsidR="00D2566D" w:rsidRPr="00D2478A" w:rsidRDefault="00D2566D" w:rsidP="00D2566D">
      <w:pPr>
        <w:spacing w:line="276" w:lineRule="auto"/>
        <w:ind w:left="720"/>
        <w:contextualSpacing/>
        <w:rPr>
          <w:rFonts w:ascii="Garamond" w:eastAsia="Times New Roman" w:hAnsi="Garamond" w:cs="Times New Roman"/>
          <w:kern w:val="0"/>
          <w14:ligatures w14:val="none"/>
        </w:rPr>
      </w:pPr>
    </w:p>
    <w:p w14:paraId="0228904D" w14:textId="77777777" w:rsidR="00D2566D" w:rsidRPr="00D2478A" w:rsidRDefault="00D2566D" w:rsidP="00F45D71">
      <w:pPr>
        <w:numPr>
          <w:ilvl w:val="0"/>
          <w:numId w:val="5"/>
        </w:numPr>
        <w:spacing w:after="200" w:line="276" w:lineRule="auto"/>
        <w:contextualSpacing/>
        <w:jc w:val="both"/>
        <w:rPr>
          <w:rFonts w:ascii="Garamond" w:eastAsia="Times New Roman" w:hAnsi="Garamond" w:cs="Times New Roman"/>
          <w:kern w:val="0"/>
          <w14:ligatures w14:val="none"/>
        </w:rPr>
      </w:pPr>
      <w:r w:rsidRPr="00D2478A">
        <w:rPr>
          <w:rFonts w:ascii="Garamond" w:eastAsia="Times New Roman" w:hAnsi="Garamond" w:cs="Times New Roman"/>
          <w:b/>
          <w:kern w:val="0"/>
          <w14:ligatures w14:val="none"/>
        </w:rPr>
        <w:t>Component 3:</w:t>
      </w:r>
      <w:r w:rsidRPr="00D2478A">
        <w:rPr>
          <w:rFonts w:ascii="Garamond" w:eastAsia="Times New Roman" w:hAnsi="Garamond" w:cs="Times New Roman"/>
          <w:kern w:val="0"/>
          <w14:ligatures w14:val="none"/>
        </w:rPr>
        <w:t xml:space="preserve"> Support for enhanced nutrition-smart surveillance and treatment systems (UA 1 million). The component will enhance the nutrition surveillance system to function as an early warning tool, improving the ability to promptly monitor and address nutritional deficiencies. This will ensure timely interventions to prevent malnutrition from worsening. Additionally, for severe cases of malnutrition, nutrition treatment centers in the health facilities will be upgraded and rehabilitated into better-equipped facilities. These improvements will </w:t>
      </w:r>
      <w:r w:rsidRPr="00D2478A">
        <w:rPr>
          <w:rFonts w:ascii="Garamond" w:eastAsia="Times New Roman" w:hAnsi="Garamond" w:cs="Times New Roman"/>
          <w:kern w:val="0"/>
          <w14:ligatures w14:val="none"/>
        </w:rPr>
        <w:lastRenderedPageBreak/>
        <w:t xml:space="preserve">lead to more effective management and recovery of malnourished individuals, thereby reducing morbidity and mortality rates associated with malnutrition.  </w:t>
      </w:r>
    </w:p>
    <w:p w14:paraId="693490E5" w14:textId="77777777" w:rsidR="00D2566D" w:rsidRPr="00D2478A" w:rsidRDefault="00D2566D" w:rsidP="00D2566D">
      <w:pPr>
        <w:spacing w:line="276" w:lineRule="auto"/>
        <w:ind w:left="720"/>
        <w:contextualSpacing/>
        <w:jc w:val="both"/>
        <w:rPr>
          <w:rFonts w:ascii="Garamond" w:eastAsia="Times New Roman" w:hAnsi="Garamond" w:cs="Times New Roman"/>
          <w:kern w:val="0"/>
          <w14:ligatures w14:val="none"/>
        </w:rPr>
      </w:pPr>
    </w:p>
    <w:p w14:paraId="20A78081" w14:textId="77777777" w:rsidR="00D2566D" w:rsidRPr="00D2478A" w:rsidRDefault="00D2566D" w:rsidP="00F45D71">
      <w:pPr>
        <w:numPr>
          <w:ilvl w:val="0"/>
          <w:numId w:val="8"/>
        </w:numPr>
        <w:spacing w:after="200" w:line="276" w:lineRule="auto"/>
        <w:contextualSpacing/>
        <w:jc w:val="both"/>
        <w:rPr>
          <w:rFonts w:ascii="Garamond" w:eastAsia="Times New Roman" w:hAnsi="Garamond" w:cs="Times New Roman"/>
          <w:kern w:val="0"/>
          <w14:ligatures w14:val="none"/>
        </w:rPr>
      </w:pPr>
      <w:r w:rsidRPr="00D2478A">
        <w:rPr>
          <w:rFonts w:ascii="Garamond" w:eastAsia="Times New Roman" w:hAnsi="Garamond" w:cs="Times New Roman"/>
          <w:i/>
          <w:kern w:val="0"/>
          <w14:ligatures w14:val="none"/>
        </w:rPr>
        <w:t>Subcomponent 3.1:</w:t>
      </w:r>
      <w:r w:rsidRPr="00D2478A">
        <w:rPr>
          <w:rFonts w:ascii="Garamond" w:eastAsia="Times New Roman" w:hAnsi="Garamond" w:cs="Times New Roman"/>
          <w:kern w:val="0"/>
          <w14:ligatures w14:val="none"/>
        </w:rPr>
        <w:t xml:space="preserve"> Strengthening nutrition surveillance as an early warning system through digitization and integration with health, agricultural and social services for a comprehensive view on nutritional status in the areas leading to better monitoring, timely interventions and ultimately improved nutritional outcomes. This will include capacity building to ensure the quality and accuracy of data collected. </w:t>
      </w:r>
    </w:p>
    <w:p w14:paraId="54F9A124" w14:textId="77777777" w:rsidR="00D2566D" w:rsidRPr="00D2478A" w:rsidRDefault="00D2566D" w:rsidP="00D2566D">
      <w:pPr>
        <w:spacing w:line="276" w:lineRule="auto"/>
        <w:ind w:left="1080"/>
        <w:contextualSpacing/>
        <w:jc w:val="both"/>
        <w:rPr>
          <w:rFonts w:ascii="Garamond" w:eastAsia="Times New Roman" w:hAnsi="Garamond" w:cs="Times New Roman"/>
          <w:kern w:val="0"/>
          <w14:ligatures w14:val="none"/>
        </w:rPr>
      </w:pPr>
    </w:p>
    <w:p w14:paraId="07A7B879" w14:textId="77777777" w:rsidR="00D2566D" w:rsidRPr="00D2478A" w:rsidRDefault="00D2566D" w:rsidP="00F45D71">
      <w:pPr>
        <w:numPr>
          <w:ilvl w:val="0"/>
          <w:numId w:val="8"/>
        </w:numPr>
        <w:spacing w:after="200" w:line="276" w:lineRule="auto"/>
        <w:contextualSpacing/>
        <w:jc w:val="both"/>
        <w:rPr>
          <w:rFonts w:ascii="Garamond" w:eastAsia="Times New Roman" w:hAnsi="Garamond" w:cs="Times New Roman"/>
          <w:kern w:val="0"/>
          <w14:ligatures w14:val="none"/>
        </w:rPr>
      </w:pPr>
      <w:r w:rsidRPr="00D2478A">
        <w:rPr>
          <w:rFonts w:ascii="Garamond" w:eastAsia="Times New Roman" w:hAnsi="Garamond" w:cs="Times New Roman"/>
          <w:i/>
          <w:kern w:val="0"/>
          <w14:ligatures w14:val="none"/>
        </w:rPr>
        <w:t>Subcomponent 3.2:</w:t>
      </w:r>
      <w:r w:rsidRPr="00D2478A">
        <w:rPr>
          <w:rFonts w:ascii="Garamond" w:eastAsia="Times New Roman" w:hAnsi="Garamond" w:cs="Times New Roman"/>
          <w:kern w:val="0"/>
          <w14:ligatures w14:val="none"/>
        </w:rPr>
        <w:t xml:space="preserve"> Renovation and upgrading of nutrition treatment centers will focus on enhancing infrastructure and service delivery capacities. This will include the expansion of facilities, provision of supplies, capacity building for health workers on the latest malnutrition treatment protocols, and improved service integration and referral systems.</w:t>
      </w:r>
    </w:p>
    <w:p w14:paraId="485CBDFE" w14:textId="77777777" w:rsidR="00D2566D" w:rsidRPr="00D2478A" w:rsidRDefault="00D2566D" w:rsidP="00D2566D">
      <w:pPr>
        <w:spacing w:line="276" w:lineRule="auto"/>
        <w:ind w:left="720"/>
        <w:contextualSpacing/>
        <w:rPr>
          <w:rFonts w:ascii="Garamond" w:eastAsia="Times New Roman" w:hAnsi="Garamond" w:cs="Times New Roman"/>
          <w:kern w:val="0"/>
          <w14:ligatures w14:val="none"/>
        </w:rPr>
      </w:pPr>
    </w:p>
    <w:p w14:paraId="28F1906B" w14:textId="77777777" w:rsidR="00D2566D" w:rsidRPr="00D2478A" w:rsidRDefault="00D2566D" w:rsidP="00F45D71">
      <w:pPr>
        <w:numPr>
          <w:ilvl w:val="0"/>
          <w:numId w:val="5"/>
        </w:numPr>
        <w:spacing w:after="200" w:line="276" w:lineRule="auto"/>
        <w:contextualSpacing/>
        <w:jc w:val="both"/>
        <w:rPr>
          <w:rFonts w:ascii="Garamond" w:eastAsia="Times New Roman" w:hAnsi="Garamond" w:cs="Times New Roman"/>
          <w:kern w:val="0"/>
          <w14:ligatures w14:val="none"/>
        </w:rPr>
      </w:pPr>
      <w:r w:rsidRPr="00D2478A">
        <w:rPr>
          <w:rFonts w:ascii="Garamond" w:eastAsia="Times New Roman" w:hAnsi="Garamond" w:cs="Times New Roman"/>
          <w:b/>
          <w:kern w:val="0"/>
          <w14:ligatures w14:val="none"/>
        </w:rPr>
        <w:t>Component 4:</w:t>
      </w:r>
      <w:r w:rsidRPr="00D2478A">
        <w:rPr>
          <w:rFonts w:ascii="Garamond" w:eastAsia="Times New Roman" w:hAnsi="Garamond" w:cs="Times New Roman"/>
          <w:kern w:val="0"/>
          <w14:ligatures w14:val="none"/>
        </w:rPr>
        <w:t xml:space="preserve"> Project management (UA 1 million). This component will support activities that aim to enhance effective and efficient management of project activities such as coordination and capacity building on financial management and procurement. At the environmental level, risks will be related to Component 2 and Activity 2.1, in particular the component concerning the Renovation of four additional Healthcare facilities to provide high quality health services including for sexual and reproduction health.</w:t>
      </w:r>
    </w:p>
    <w:p w14:paraId="74D4CFEC" w14:textId="77777777" w:rsidR="00BE72EF" w:rsidRPr="00D2478A" w:rsidRDefault="00BE72EF" w:rsidP="005D2826">
      <w:pPr>
        <w:spacing w:line="276" w:lineRule="auto"/>
        <w:jc w:val="both"/>
        <w:rPr>
          <w:rFonts w:ascii="Garamond" w:eastAsia="Times New Roman" w:hAnsi="Garamond" w:cs="Times New Roman"/>
          <w:kern w:val="0"/>
          <w14:ligatures w14:val="none"/>
        </w:rPr>
      </w:pPr>
    </w:p>
    <w:p w14:paraId="56BEA844" w14:textId="5EB7063B" w:rsidR="005D2826" w:rsidRPr="00D2478A" w:rsidRDefault="005F5C9F" w:rsidP="005F5C9F">
      <w:pPr>
        <w:pStyle w:val="Heading2"/>
        <w:rPr>
          <w:rFonts w:ascii="Garamond" w:hAnsi="Garamond"/>
        </w:rPr>
      </w:pPr>
      <w:bookmarkStart w:id="10" w:name="_Toc214832595"/>
      <w:r w:rsidRPr="00D2478A">
        <w:rPr>
          <w:rFonts w:ascii="Garamond" w:hAnsi="Garamond"/>
        </w:rPr>
        <w:t xml:space="preserve">2.3. </w:t>
      </w:r>
      <w:r w:rsidR="000A5E07" w:rsidRPr="00D2478A">
        <w:rPr>
          <w:rFonts w:ascii="Garamond" w:hAnsi="Garamond"/>
        </w:rPr>
        <w:t>Project Objectives</w:t>
      </w:r>
      <w:bookmarkEnd w:id="10"/>
    </w:p>
    <w:p w14:paraId="5D2CC0A3" w14:textId="77777777" w:rsidR="00606A57" w:rsidRPr="00D2478A" w:rsidRDefault="00606A57" w:rsidP="00606A57">
      <w:pPr>
        <w:spacing w:line="276" w:lineRule="auto"/>
        <w:ind w:left="360"/>
        <w:jc w:val="both"/>
        <w:rPr>
          <w:rFonts w:ascii="Garamond" w:eastAsia="Times New Roman" w:hAnsi="Garamond" w:cs="Times New Roman"/>
          <w:kern w:val="0"/>
          <w14:ligatures w14:val="none"/>
        </w:rPr>
      </w:pPr>
      <w:r w:rsidRPr="00D2478A">
        <w:rPr>
          <w:rFonts w:ascii="Garamond" w:eastAsia="Times New Roman" w:hAnsi="Garamond" w:cs="Times New Roman"/>
          <w:kern w:val="0"/>
          <w14:ligatures w14:val="none"/>
        </w:rPr>
        <w:t xml:space="preserve">The Project Development Objective (PDO) is to improve the incomes and productivity of the most vulnerable youth and women in rural areas and to improve their access and use of basic social services, including health, nutrition, and education services. </w:t>
      </w:r>
    </w:p>
    <w:p w14:paraId="18E70808" w14:textId="77777777" w:rsidR="00606A57" w:rsidRPr="00D2478A" w:rsidRDefault="00606A57" w:rsidP="00606A57">
      <w:pPr>
        <w:spacing w:line="276" w:lineRule="auto"/>
        <w:ind w:left="360"/>
        <w:jc w:val="both"/>
        <w:rPr>
          <w:rFonts w:ascii="Garamond" w:eastAsia="Times New Roman" w:hAnsi="Garamond" w:cs="Times New Roman"/>
          <w:kern w:val="0"/>
          <w14:ligatures w14:val="none"/>
        </w:rPr>
      </w:pPr>
      <w:r w:rsidRPr="00D2478A">
        <w:rPr>
          <w:rFonts w:ascii="Garamond" w:eastAsia="Times New Roman" w:hAnsi="Garamond" w:cs="Times New Roman"/>
          <w:kern w:val="0"/>
          <w14:ligatures w14:val="none"/>
        </w:rPr>
        <w:t xml:space="preserve">Overall, the project will: </w:t>
      </w:r>
    </w:p>
    <w:p w14:paraId="722BD413" w14:textId="77777777" w:rsidR="00606A57" w:rsidRPr="00D2478A" w:rsidRDefault="00606A57" w:rsidP="00F45D71">
      <w:pPr>
        <w:numPr>
          <w:ilvl w:val="0"/>
          <w:numId w:val="9"/>
        </w:numPr>
        <w:spacing w:after="200" w:line="276" w:lineRule="auto"/>
        <w:contextualSpacing/>
        <w:jc w:val="both"/>
        <w:rPr>
          <w:rFonts w:ascii="Garamond" w:eastAsia="Times New Roman" w:hAnsi="Garamond" w:cs="Times New Roman"/>
          <w:kern w:val="0"/>
          <w14:ligatures w14:val="none"/>
        </w:rPr>
      </w:pPr>
      <w:r w:rsidRPr="00D2478A">
        <w:rPr>
          <w:rFonts w:ascii="Garamond" w:eastAsia="Times New Roman" w:hAnsi="Garamond" w:cs="Times New Roman"/>
          <w:kern w:val="0"/>
          <w14:ligatures w14:val="none"/>
        </w:rPr>
        <w:t xml:space="preserve">Create jobs and livelihood opportunities for vulnerable women and out-of-school youth in rural areas, increase their productivity and hence their incomes through skills development, entrepreneurship, supply of productive equipment and non-financial support (counseling, coaching); and </w:t>
      </w:r>
    </w:p>
    <w:p w14:paraId="1673CD73" w14:textId="77777777" w:rsidR="00606A57" w:rsidRPr="00D2478A" w:rsidRDefault="00606A57" w:rsidP="00F45D71">
      <w:pPr>
        <w:numPr>
          <w:ilvl w:val="0"/>
          <w:numId w:val="9"/>
        </w:numPr>
        <w:spacing w:after="200" w:line="276" w:lineRule="auto"/>
        <w:contextualSpacing/>
        <w:jc w:val="both"/>
        <w:rPr>
          <w:rFonts w:ascii="Garamond" w:eastAsia="Times New Roman" w:hAnsi="Garamond" w:cs="Times New Roman"/>
          <w:kern w:val="0"/>
          <w14:ligatures w14:val="none"/>
        </w:rPr>
      </w:pPr>
      <w:r w:rsidRPr="00D2478A">
        <w:rPr>
          <w:rFonts w:ascii="Garamond" w:eastAsia="Times New Roman" w:hAnsi="Garamond" w:cs="Times New Roman"/>
          <w:kern w:val="0"/>
          <w14:ligatures w14:val="none"/>
        </w:rPr>
        <w:t xml:space="preserve"> Improve their use and access to better and inclusive basic social services (health and nutrition, education). The project will adopt a holistic approach to tackling the multidimensional aspects of vulnerability and poverty. The project will also contribute to reducing gender inequalities by providing better economic and social prospects for young girls and women and reducing social expectations of male youth.</w:t>
      </w:r>
    </w:p>
    <w:p w14:paraId="1781C475" w14:textId="77777777" w:rsidR="005D2826" w:rsidRPr="00D2478A" w:rsidRDefault="005D2826" w:rsidP="004D14DF">
      <w:pPr>
        <w:rPr>
          <w:rFonts w:ascii="Garamond" w:hAnsi="Garamond"/>
        </w:rPr>
      </w:pPr>
    </w:p>
    <w:p w14:paraId="27E4CA82" w14:textId="76ADF45A" w:rsidR="00897D34" w:rsidRPr="00D2478A" w:rsidRDefault="00433CAA" w:rsidP="00433CAA">
      <w:pPr>
        <w:pStyle w:val="Heading2"/>
        <w:rPr>
          <w:rFonts w:ascii="Garamond" w:eastAsia="Times New Roman" w:hAnsi="Garamond"/>
          <w:lang w:val="en-GB"/>
        </w:rPr>
      </w:pPr>
      <w:bookmarkStart w:id="11" w:name="_Toc22538"/>
      <w:bookmarkStart w:id="12" w:name="_Toc31730"/>
      <w:bookmarkStart w:id="13" w:name="_Toc197687009"/>
      <w:bookmarkStart w:id="14" w:name="_Toc214832596"/>
      <w:r w:rsidRPr="00D2478A">
        <w:rPr>
          <w:rFonts w:ascii="Garamond" w:eastAsia="Times New Roman" w:hAnsi="Garamond"/>
          <w:lang w:val="en-GB"/>
        </w:rPr>
        <w:lastRenderedPageBreak/>
        <w:t xml:space="preserve">2.4. </w:t>
      </w:r>
      <w:r w:rsidR="00897D34" w:rsidRPr="00D2478A">
        <w:rPr>
          <w:rFonts w:ascii="Garamond" w:eastAsia="Times New Roman" w:hAnsi="Garamond"/>
          <w:lang w:val="en-GB"/>
        </w:rPr>
        <w:t>The state of health services in The Gambia</w:t>
      </w:r>
      <w:r w:rsidR="00897D34" w:rsidRPr="00D2478A">
        <w:rPr>
          <w:rFonts w:ascii="Garamond" w:eastAsia="Times New Roman" w:hAnsi="Garamond" w:cs="Garamond"/>
          <w:vertAlign w:val="superscript"/>
          <w:lang w:val="en-GB"/>
        </w:rPr>
        <w:footnoteReference w:id="2"/>
      </w:r>
      <w:bookmarkEnd w:id="11"/>
      <w:bookmarkEnd w:id="12"/>
      <w:bookmarkEnd w:id="13"/>
      <w:bookmarkEnd w:id="14"/>
    </w:p>
    <w:p w14:paraId="0F39A204" w14:textId="77777777" w:rsidR="00897D34" w:rsidRPr="00D2478A" w:rsidRDefault="00897D34" w:rsidP="00897D34">
      <w:pPr>
        <w:snapToGrid w:val="0"/>
        <w:spacing w:after="120" w:line="240" w:lineRule="auto"/>
        <w:jc w:val="both"/>
        <w:rPr>
          <w:rFonts w:ascii="Garamond" w:eastAsia="SimSun" w:hAnsi="Garamond" w:cs="Garamond"/>
          <w:kern w:val="0"/>
          <w:lang w:val="en-GB"/>
          <w14:ligatures w14:val="none"/>
        </w:rPr>
      </w:pPr>
      <w:r w:rsidRPr="00D2478A">
        <w:rPr>
          <w:rFonts w:ascii="Garamond" w:eastAsia="SimSun" w:hAnsi="Garamond" w:cs="Garamond"/>
          <w:kern w:val="0"/>
          <w:lang w:val="en-GB"/>
          <w14:ligatures w14:val="none"/>
        </w:rPr>
        <w:t>The Gambia has a three-tier system for the delivery of public health services (see Figure 2.1). Despite the high priority given to basic health care services in the national strategies, budgetary allocations are skewed towards tertiary health care provision and core activities through the central level.  Only 20% is allocated to basic health services (Public Expenditure Review 2020).</w:t>
      </w:r>
    </w:p>
    <w:p w14:paraId="31091D30" w14:textId="77777777" w:rsidR="00897D34" w:rsidRPr="00D2478A" w:rsidRDefault="00897D34" w:rsidP="00897D34">
      <w:pPr>
        <w:keepNext/>
        <w:tabs>
          <w:tab w:val="left" w:pos="0"/>
          <w:tab w:val="left" w:pos="90"/>
        </w:tabs>
        <w:autoSpaceDE w:val="0"/>
        <w:autoSpaceDN w:val="0"/>
        <w:adjustRightInd w:val="0"/>
        <w:snapToGrid w:val="0"/>
        <w:spacing w:after="120" w:line="240" w:lineRule="auto"/>
        <w:jc w:val="both"/>
        <w:rPr>
          <w:rFonts w:ascii="Garamond" w:eastAsia="SymbolMT" w:hAnsi="Garamond" w:cs="Times New Roman"/>
          <w:color w:val="000000"/>
          <w:kern w:val="0"/>
          <w:sz w:val="22"/>
          <w:lang w:val="en-GB"/>
          <w14:ligatures w14:val="none"/>
        </w:rPr>
      </w:pPr>
      <w:r w:rsidRPr="00D2478A">
        <w:rPr>
          <w:rFonts w:ascii="Garamond" w:eastAsia="SimSun" w:hAnsi="Garamond" w:cs="Times New Roman"/>
          <w:noProof/>
          <w:kern w:val="0"/>
          <w:sz w:val="16"/>
          <w:szCs w:val="16"/>
          <w:lang w:val="en-GB"/>
          <w14:ligatures w14:val="none"/>
        </w:rPr>
        <w:drawing>
          <wp:inline distT="0" distB="0" distL="114300" distR="114300" wp14:anchorId="0AAFADCD" wp14:editId="10AB506A">
            <wp:extent cx="5486400" cy="3086100"/>
            <wp:effectExtent l="0" t="0" r="0" b="0"/>
            <wp:docPr id="32" name="Picture 32" descr="1682956923557bl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1682956923557blob"/>
                    <pic:cNvPicPr>
                      <a:picLocks noChangeAspect="1"/>
                    </pic:cNvPicPr>
                  </pic:nvPicPr>
                  <pic:blipFill>
                    <a:blip r:embed="rId9"/>
                    <a:stretch>
                      <a:fillRect/>
                    </a:stretch>
                  </pic:blipFill>
                  <pic:spPr>
                    <a:xfrm>
                      <a:off x="0" y="0"/>
                      <a:ext cx="5486400" cy="3086100"/>
                    </a:xfrm>
                    <a:prstGeom prst="rect">
                      <a:avLst/>
                    </a:prstGeom>
                  </pic:spPr>
                </pic:pic>
              </a:graphicData>
            </a:graphic>
          </wp:inline>
        </w:drawing>
      </w:r>
    </w:p>
    <w:p w14:paraId="45B19AF2" w14:textId="77777777" w:rsidR="00897D34" w:rsidRPr="00D2478A" w:rsidRDefault="00897D34" w:rsidP="00897D34">
      <w:pPr>
        <w:spacing w:after="200" w:line="240" w:lineRule="auto"/>
        <w:rPr>
          <w:rFonts w:ascii="Garamond" w:eastAsia="Aptos" w:hAnsi="Garamond" w:cs="Aptos"/>
          <w:b/>
          <w:bCs/>
          <w:color w:val="4472C4"/>
          <w:kern w:val="0"/>
          <w:szCs w:val="18"/>
          <w:lang w:val="en-GB"/>
          <w14:ligatures w14:val="none"/>
        </w:rPr>
      </w:pPr>
      <w:bookmarkStart w:id="15" w:name="_Toc193376143"/>
      <w:bookmarkStart w:id="16" w:name="_Toc193376920"/>
      <w:bookmarkStart w:id="17" w:name="_Toc193376977"/>
      <w:bookmarkStart w:id="18" w:name="_Toc193377437"/>
      <w:r w:rsidRPr="00D2478A">
        <w:rPr>
          <w:rFonts w:ascii="Garamond" w:eastAsia="Aptos" w:hAnsi="Garamond" w:cs="Aptos"/>
          <w:b/>
          <w:bCs/>
          <w:color w:val="4472C4"/>
          <w:kern w:val="0"/>
          <w:szCs w:val="18"/>
          <w:lang w:val="en-GB"/>
          <w14:ligatures w14:val="none"/>
        </w:rPr>
        <w:t>Figure 2.</w:t>
      </w:r>
      <w:r w:rsidRPr="00D2478A">
        <w:rPr>
          <w:rFonts w:ascii="Garamond" w:eastAsia="Aptos" w:hAnsi="Garamond" w:cs="Aptos"/>
          <w:b/>
          <w:bCs/>
          <w:color w:val="4472C4"/>
          <w:kern w:val="0"/>
          <w:szCs w:val="18"/>
          <w:lang w:val="en-GB"/>
          <w14:ligatures w14:val="none"/>
        </w:rPr>
        <w:fldChar w:fldCharType="begin"/>
      </w:r>
      <w:r w:rsidRPr="00D2478A">
        <w:rPr>
          <w:rFonts w:ascii="Garamond" w:eastAsia="Aptos" w:hAnsi="Garamond" w:cs="Aptos"/>
          <w:b/>
          <w:bCs/>
          <w:color w:val="4472C4"/>
          <w:kern w:val="0"/>
          <w:szCs w:val="18"/>
          <w:lang w:val="en-GB"/>
          <w14:ligatures w14:val="none"/>
        </w:rPr>
        <w:instrText xml:space="preserve"> SEQ Figure \* ARABIC \s 2 </w:instrText>
      </w:r>
      <w:r w:rsidRPr="00D2478A">
        <w:rPr>
          <w:rFonts w:ascii="Garamond" w:eastAsia="Aptos" w:hAnsi="Garamond" w:cs="Aptos"/>
          <w:b/>
          <w:bCs/>
          <w:color w:val="4472C4"/>
          <w:kern w:val="0"/>
          <w:szCs w:val="18"/>
          <w:lang w:val="en-GB"/>
          <w14:ligatures w14:val="none"/>
        </w:rPr>
        <w:fldChar w:fldCharType="separate"/>
      </w:r>
      <w:r w:rsidRPr="00D2478A">
        <w:rPr>
          <w:rFonts w:ascii="Garamond" w:eastAsia="Aptos" w:hAnsi="Garamond" w:cs="Aptos"/>
          <w:b/>
          <w:bCs/>
          <w:color w:val="4472C4"/>
          <w:kern w:val="0"/>
          <w:szCs w:val="18"/>
          <w:lang w:val="en-GB"/>
          <w14:ligatures w14:val="none"/>
        </w:rPr>
        <w:t>1</w:t>
      </w:r>
      <w:r w:rsidRPr="00D2478A">
        <w:rPr>
          <w:rFonts w:ascii="Garamond" w:eastAsia="Aptos" w:hAnsi="Garamond" w:cs="Aptos"/>
          <w:b/>
          <w:bCs/>
          <w:color w:val="4472C4"/>
          <w:kern w:val="0"/>
          <w:szCs w:val="18"/>
          <w:lang w:val="en-GB"/>
          <w14:ligatures w14:val="none"/>
        </w:rPr>
        <w:fldChar w:fldCharType="end"/>
      </w:r>
      <w:r w:rsidRPr="00D2478A">
        <w:rPr>
          <w:rFonts w:ascii="Garamond" w:eastAsia="Aptos" w:hAnsi="Garamond" w:cs="Aptos"/>
          <w:b/>
          <w:bCs/>
          <w:color w:val="4472C4"/>
          <w:kern w:val="0"/>
          <w:szCs w:val="18"/>
          <w:lang w:val="en-GB"/>
          <w14:ligatures w14:val="none"/>
        </w:rPr>
        <w:t xml:space="preserve"> Health care system in The Gambia</w:t>
      </w:r>
      <w:bookmarkEnd w:id="15"/>
      <w:bookmarkEnd w:id="16"/>
      <w:bookmarkEnd w:id="17"/>
      <w:bookmarkEnd w:id="18"/>
    </w:p>
    <w:p w14:paraId="032E33E5" w14:textId="30E6A4D0" w:rsidR="00897D34" w:rsidRPr="00D2478A" w:rsidRDefault="00897D34" w:rsidP="00897D34">
      <w:pPr>
        <w:tabs>
          <w:tab w:val="left" w:pos="0"/>
          <w:tab w:val="left" w:pos="90"/>
        </w:tabs>
        <w:autoSpaceDE w:val="0"/>
        <w:autoSpaceDN w:val="0"/>
        <w:adjustRightInd w:val="0"/>
        <w:snapToGrid w:val="0"/>
        <w:spacing w:after="120" w:line="240" w:lineRule="auto"/>
        <w:jc w:val="both"/>
        <w:rPr>
          <w:rFonts w:ascii="Garamond" w:eastAsia="SimSun" w:hAnsi="Garamond" w:cs="Times New Roman"/>
          <w:kern w:val="0"/>
          <w:sz w:val="16"/>
          <w:szCs w:val="16"/>
          <w:lang w:val="en-GB"/>
          <w14:ligatures w14:val="none"/>
        </w:rPr>
      </w:pPr>
      <w:r w:rsidRPr="00D2478A">
        <w:rPr>
          <w:rFonts w:ascii="Garamond" w:eastAsia="SymbolMT" w:hAnsi="Garamond" w:cs="Garamond"/>
          <w:kern w:val="0"/>
          <w:lang w:val="en-GB"/>
          <w14:ligatures w14:val="none"/>
        </w:rPr>
        <w:t xml:space="preserve">At the central level, the Ministry of Health (MoH) is responsible for setting health policies, regulations, research and mobilizing resources. The regional level comprises of seven Regional Health Directorates (RHDs) that are responsible for implementing the policies and programs of the MoH and act as Regional Health Directorates. The RHDs oversee the provision of health care delivery and provide stewardship for primary and secondary levels of care in the peripheral health facilities within their regions. However, inadequate decentralization at the regional level currently hinders the regional health directorates’ ability to </w:t>
      </w:r>
      <w:r w:rsidR="00247342" w:rsidRPr="00D2478A">
        <w:rPr>
          <w:rFonts w:ascii="Garamond" w:eastAsia="SymbolMT" w:hAnsi="Garamond" w:cs="Garamond"/>
          <w:kern w:val="0"/>
          <w:lang w:val="en-GB"/>
          <w14:ligatures w14:val="none"/>
        </w:rPr>
        <w:t>fulfil</w:t>
      </w:r>
      <w:r w:rsidRPr="00D2478A">
        <w:rPr>
          <w:rFonts w:ascii="Garamond" w:eastAsia="SymbolMT" w:hAnsi="Garamond" w:cs="Garamond"/>
          <w:kern w:val="0"/>
          <w:lang w:val="en-GB"/>
          <w14:ligatures w14:val="none"/>
        </w:rPr>
        <w:t xml:space="preserve"> this coordination role. </w:t>
      </w:r>
    </w:p>
    <w:p w14:paraId="1E897B09" w14:textId="77777777" w:rsidR="00897D34" w:rsidRPr="00D2478A" w:rsidRDefault="00897D34" w:rsidP="00897D34">
      <w:pPr>
        <w:snapToGrid w:val="0"/>
        <w:spacing w:after="120" w:line="240" w:lineRule="auto"/>
        <w:jc w:val="both"/>
        <w:rPr>
          <w:rFonts w:ascii="Garamond" w:eastAsia="SimSun" w:hAnsi="Garamond" w:cs="Garamond"/>
          <w:kern w:val="0"/>
          <w:lang w:val="en-GB"/>
          <w14:ligatures w14:val="none"/>
        </w:rPr>
      </w:pPr>
      <w:r w:rsidRPr="00D2478A">
        <w:rPr>
          <w:rFonts w:ascii="Garamond" w:eastAsia="SimSun" w:hAnsi="Garamond" w:cs="Garamond"/>
          <w:kern w:val="0"/>
          <w:lang w:val="en-GB"/>
          <w14:ligatures w14:val="none"/>
        </w:rPr>
        <w:t xml:space="preserve">At the primary level, health care is delivered through the village health services by village health workers who provide promotive and preventive health care. As part of efforts to revitalize and implement the concept of Primary Health Care in the country, the PHC unit under the ministry witnessed a significant increase of PHC key villages from 722 to 942.  In addition, the ministry has provided 80 community ambulances serving cluster of villages located at hard-to-react areas to facilitate patient early referral from communities to referral centers. However, despite the above-mentioned milestones, PHC coverage in rural areas is still low, with an average coverage of 40% nationally. </w:t>
      </w:r>
    </w:p>
    <w:p w14:paraId="1B41CD82" w14:textId="08E66E68" w:rsidR="00897D34" w:rsidRPr="00D2478A" w:rsidRDefault="00897D34" w:rsidP="00897D34">
      <w:pPr>
        <w:tabs>
          <w:tab w:val="left" w:pos="0"/>
          <w:tab w:val="left" w:pos="90"/>
        </w:tabs>
        <w:autoSpaceDE w:val="0"/>
        <w:autoSpaceDN w:val="0"/>
        <w:adjustRightInd w:val="0"/>
        <w:snapToGrid w:val="0"/>
        <w:spacing w:after="120" w:line="240" w:lineRule="auto"/>
        <w:jc w:val="both"/>
        <w:rPr>
          <w:rFonts w:ascii="Garamond" w:eastAsia="SymbolMT" w:hAnsi="Garamond" w:cs="Garamond"/>
          <w:kern w:val="0"/>
          <w:lang w:val="en-GB"/>
          <w14:ligatures w14:val="none"/>
        </w:rPr>
      </w:pPr>
      <w:r w:rsidRPr="00D2478A">
        <w:rPr>
          <w:rFonts w:ascii="Garamond" w:eastAsia="SymbolMT" w:hAnsi="Garamond" w:cs="Garamond"/>
          <w:kern w:val="0"/>
          <w:lang w:val="en-GB"/>
          <w14:ligatures w14:val="none"/>
        </w:rPr>
        <w:t xml:space="preserve">Secondary care is provided </w:t>
      </w:r>
      <w:r w:rsidRPr="00D2478A">
        <w:rPr>
          <w:rFonts w:ascii="Garamond" w:eastAsia="SymbolMT" w:hAnsi="Garamond" w:cs="Garamond"/>
          <w:color w:val="000000"/>
          <w:kern w:val="0"/>
          <w:lang w:val="en-GB"/>
          <w14:ligatures w14:val="none"/>
        </w:rPr>
        <w:t xml:space="preserve">through major </w:t>
      </w:r>
      <w:r w:rsidRPr="00D2478A">
        <w:rPr>
          <w:rFonts w:ascii="Garamond" w:eastAsia="SymbolMT" w:hAnsi="Garamond" w:cs="Garamond"/>
          <w:kern w:val="0"/>
          <w:lang w:val="en-GB"/>
          <w14:ligatures w14:val="none"/>
        </w:rPr>
        <w:t xml:space="preserve">health centers, which deliver up to 70 percent of the Essential health care package, including emergency obstetric and neonatal care. </w:t>
      </w:r>
      <w:r w:rsidR="00956C0B" w:rsidRPr="00D2478A">
        <w:rPr>
          <w:rFonts w:ascii="Garamond" w:eastAsia="SymbolMT" w:hAnsi="Garamond" w:cs="Garamond"/>
          <w:kern w:val="0"/>
          <w:lang w:val="en-GB"/>
          <w14:ligatures w14:val="none"/>
        </w:rPr>
        <w:t>Yerobawol</w:t>
      </w:r>
      <w:r w:rsidRPr="00D2478A">
        <w:rPr>
          <w:rFonts w:ascii="Garamond" w:eastAsia="SymbolMT" w:hAnsi="Garamond" w:cs="Garamond"/>
          <w:kern w:val="0"/>
          <w:lang w:val="en-GB"/>
          <w14:ligatures w14:val="none"/>
        </w:rPr>
        <w:t xml:space="preserve"> health </w:t>
      </w:r>
      <w:r w:rsidR="00247342" w:rsidRPr="00D2478A">
        <w:rPr>
          <w:rFonts w:ascii="Garamond" w:eastAsia="SymbolMT" w:hAnsi="Garamond" w:cs="Garamond"/>
          <w:kern w:val="0"/>
          <w:lang w:val="en-GB"/>
          <w14:ligatures w14:val="none"/>
        </w:rPr>
        <w:t>Center</w:t>
      </w:r>
      <w:r w:rsidRPr="00D2478A">
        <w:rPr>
          <w:rFonts w:ascii="Garamond" w:eastAsia="SymbolMT" w:hAnsi="Garamond" w:cs="Garamond"/>
          <w:kern w:val="0"/>
          <w:lang w:val="en-GB"/>
          <w14:ligatures w14:val="none"/>
        </w:rPr>
        <w:t xml:space="preserve"> is one of the minor health centers, under the secondary healthcare level.</w:t>
      </w:r>
    </w:p>
    <w:p w14:paraId="40DCAEC8" w14:textId="51193F1B" w:rsidR="00897D34" w:rsidRPr="00D2478A" w:rsidRDefault="00433CAA" w:rsidP="00433CAA">
      <w:pPr>
        <w:pStyle w:val="Heading2"/>
        <w:rPr>
          <w:rFonts w:ascii="Garamond" w:eastAsia="SymbolMT" w:hAnsi="Garamond"/>
          <w:lang w:val="en-GB"/>
        </w:rPr>
      </w:pPr>
      <w:bookmarkStart w:id="19" w:name="_Toc214832597"/>
      <w:r w:rsidRPr="00D2478A">
        <w:rPr>
          <w:rFonts w:ascii="Garamond" w:eastAsia="SymbolMT" w:hAnsi="Garamond"/>
          <w:lang w:val="en-GB"/>
        </w:rPr>
        <w:lastRenderedPageBreak/>
        <w:t xml:space="preserve">2.5. </w:t>
      </w:r>
      <w:r w:rsidR="00895BE4" w:rsidRPr="00D2478A">
        <w:rPr>
          <w:rFonts w:ascii="Garamond" w:eastAsia="SymbolMT" w:hAnsi="Garamond"/>
          <w:lang w:val="en-GB"/>
        </w:rPr>
        <w:t>Project Location</w:t>
      </w:r>
      <w:bookmarkEnd w:id="19"/>
    </w:p>
    <w:p w14:paraId="336D41EE" w14:textId="5663CC7E" w:rsidR="00966FBE" w:rsidRPr="00D2478A" w:rsidRDefault="00966FBE" w:rsidP="00966FBE">
      <w:pPr>
        <w:snapToGrid w:val="0"/>
        <w:spacing w:after="120" w:line="240" w:lineRule="auto"/>
        <w:jc w:val="both"/>
        <w:rPr>
          <w:rFonts w:ascii="Garamond" w:eastAsia="SimSun" w:hAnsi="Garamond" w:cs="Garamond"/>
          <w:kern w:val="0"/>
          <w:lang w:val="en-GB"/>
          <w14:ligatures w14:val="none"/>
        </w:rPr>
      </w:pPr>
      <w:r w:rsidRPr="00D2478A">
        <w:rPr>
          <w:rFonts w:ascii="Garamond" w:eastAsia="SimSun" w:hAnsi="Garamond" w:cs="Garamond"/>
          <w:kern w:val="0"/>
          <w:lang w:val="en-GB"/>
          <w14:ligatures w14:val="none"/>
        </w:rPr>
        <w:t xml:space="preserve">This Healthcare </w:t>
      </w:r>
      <w:r w:rsidR="00B163FD" w:rsidRPr="00D2478A">
        <w:rPr>
          <w:rFonts w:ascii="Garamond" w:eastAsia="SimSun" w:hAnsi="Garamond" w:cs="Garamond"/>
          <w:kern w:val="0"/>
          <w:lang w:val="en-GB"/>
          <w14:ligatures w14:val="none"/>
        </w:rPr>
        <w:t>Waste Management Plan (</w:t>
      </w:r>
      <w:r w:rsidR="00561CBC" w:rsidRPr="00D2478A">
        <w:rPr>
          <w:rFonts w:ascii="Garamond" w:eastAsia="SimSun" w:hAnsi="Garamond" w:cs="Garamond"/>
          <w:kern w:val="0"/>
          <w:lang w:val="en-GB"/>
          <w14:ligatures w14:val="none"/>
        </w:rPr>
        <w:t>HCWMP)</w:t>
      </w:r>
      <w:r w:rsidRPr="00D2478A">
        <w:rPr>
          <w:rFonts w:ascii="Garamond" w:eastAsia="SimSun" w:hAnsi="Garamond" w:cs="Garamond"/>
          <w:kern w:val="0"/>
          <w:lang w:val="en-GB"/>
          <w14:ligatures w14:val="none"/>
        </w:rPr>
        <w:t xml:space="preserve"> focused on the renovation/rehabilitation of the </w:t>
      </w:r>
      <w:r w:rsidR="00956C0B" w:rsidRPr="00D2478A">
        <w:rPr>
          <w:rFonts w:ascii="Garamond" w:eastAsia="SimSun" w:hAnsi="Garamond" w:cs="Garamond"/>
          <w:kern w:val="0"/>
          <w:lang w:val="en-GB"/>
          <w14:ligatures w14:val="none"/>
        </w:rPr>
        <w:t>Yerobawol</w:t>
      </w:r>
      <w:r w:rsidRPr="00D2478A">
        <w:rPr>
          <w:rFonts w:ascii="Garamond" w:eastAsia="SimSun" w:hAnsi="Garamond" w:cs="Garamond"/>
          <w:kern w:val="0"/>
          <w:lang w:val="en-GB"/>
          <w14:ligatures w14:val="none"/>
        </w:rPr>
        <w:t xml:space="preserve"> Health Center in the Upper River Region (URR). </w:t>
      </w:r>
      <w:r w:rsidR="00956C0B" w:rsidRPr="00D2478A">
        <w:rPr>
          <w:rFonts w:ascii="Garamond" w:eastAsia="SimSun" w:hAnsi="Garamond" w:cs="Garamond"/>
          <w:kern w:val="0"/>
          <w:lang w:val="en-GB"/>
          <w14:ligatures w14:val="none"/>
        </w:rPr>
        <w:t>Yerobawol</w:t>
      </w:r>
      <w:r w:rsidRPr="00D2478A">
        <w:rPr>
          <w:rFonts w:ascii="Garamond" w:eastAsia="SimSun" w:hAnsi="Garamond" w:cs="Garamond"/>
          <w:kern w:val="0"/>
          <w:lang w:val="en-GB"/>
          <w14:ligatures w14:val="none"/>
        </w:rPr>
        <w:t xml:space="preserve"> Health Care </w:t>
      </w:r>
      <w:r w:rsidR="00C216EF" w:rsidRPr="00D2478A">
        <w:rPr>
          <w:rFonts w:ascii="Garamond" w:eastAsia="SimSun" w:hAnsi="Garamond" w:cs="Garamond"/>
          <w:kern w:val="0"/>
          <w:lang w:val="en-GB"/>
          <w14:ligatures w14:val="none"/>
        </w:rPr>
        <w:t>Centre</w:t>
      </w:r>
      <w:r w:rsidRPr="00D2478A">
        <w:rPr>
          <w:rFonts w:ascii="Garamond" w:eastAsia="SimSun" w:hAnsi="Garamond" w:cs="Garamond"/>
          <w:kern w:val="0"/>
          <w:lang w:val="en-GB"/>
          <w14:ligatures w14:val="none"/>
        </w:rPr>
        <w:t xml:space="preserve"> is a minor health care located in the district of </w:t>
      </w:r>
      <w:r w:rsidR="00247342" w:rsidRPr="00D2478A">
        <w:rPr>
          <w:rFonts w:ascii="Garamond" w:eastAsia="SimSun" w:hAnsi="Garamond" w:cs="Garamond"/>
          <w:kern w:val="0"/>
          <w:lang w:val="en-GB"/>
          <w14:ligatures w14:val="none"/>
        </w:rPr>
        <w:t>Wuli</w:t>
      </w:r>
      <w:r w:rsidRPr="00D2478A">
        <w:rPr>
          <w:rFonts w:ascii="Garamond" w:eastAsia="SimSun" w:hAnsi="Garamond" w:cs="Garamond"/>
          <w:kern w:val="0"/>
          <w:lang w:val="en-GB"/>
          <w14:ligatures w14:val="none"/>
        </w:rPr>
        <w:t xml:space="preserve"> within the Local Government Area (LGA) of Basse (see Figure </w:t>
      </w:r>
      <w:r w:rsidR="00433CAA" w:rsidRPr="00D2478A">
        <w:rPr>
          <w:rFonts w:ascii="Garamond" w:eastAsia="SimSun" w:hAnsi="Garamond" w:cs="Garamond"/>
          <w:kern w:val="0"/>
          <w:lang w:val="en-GB"/>
          <w14:ligatures w14:val="none"/>
        </w:rPr>
        <w:t>2.2</w:t>
      </w:r>
      <w:r w:rsidRPr="00D2478A">
        <w:rPr>
          <w:rFonts w:ascii="Garamond" w:eastAsia="SimSun" w:hAnsi="Garamond" w:cs="Garamond"/>
          <w:kern w:val="0"/>
          <w:lang w:val="en-GB"/>
          <w14:ligatures w14:val="none"/>
        </w:rPr>
        <w:t xml:space="preserve">). </w:t>
      </w:r>
    </w:p>
    <w:p w14:paraId="01871DDB" w14:textId="77777777" w:rsidR="00966FBE" w:rsidRPr="00D2478A" w:rsidRDefault="00966FBE" w:rsidP="00966FBE">
      <w:pPr>
        <w:snapToGrid w:val="0"/>
        <w:spacing w:after="120" w:line="240" w:lineRule="auto"/>
        <w:jc w:val="both"/>
        <w:rPr>
          <w:rFonts w:ascii="Garamond" w:eastAsia="SimSun" w:hAnsi="Garamond" w:cs="Garamond"/>
          <w:kern w:val="0"/>
          <w:lang w:val="en-GB"/>
          <w14:ligatures w14:val="none"/>
        </w:rPr>
      </w:pPr>
    </w:p>
    <w:p w14:paraId="37911E98" w14:textId="77777777" w:rsidR="00966FBE" w:rsidRPr="00D2478A" w:rsidRDefault="00966FBE" w:rsidP="00966FBE">
      <w:pPr>
        <w:keepNext/>
        <w:snapToGrid w:val="0"/>
        <w:spacing w:after="120" w:line="240" w:lineRule="auto"/>
        <w:ind w:leftChars="-400" w:left="-960"/>
        <w:jc w:val="center"/>
        <w:rPr>
          <w:rFonts w:ascii="Garamond" w:eastAsia="SimSun" w:hAnsi="Garamond" w:cs="Times New Roman"/>
          <w:kern w:val="0"/>
          <w:sz w:val="22"/>
          <w:szCs w:val="22"/>
          <w:lang w:val="en-GB"/>
          <w14:ligatures w14:val="none"/>
        </w:rPr>
      </w:pPr>
    </w:p>
    <w:p w14:paraId="554F845C" w14:textId="12016D30" w:rsidR="00966FBE" w:rsidRPr="00D2478A" w:rsidRDefault="006828F9" w:rsidP="00966FBE">
      <w:pPr>
        <w:keepNext/>
        <w:snapToGrid w:val="0"/>
        <w:spacing w:after="120" w:line="240" w:lineRule="auto"/>
        <w:ind w:leftChars="-400" w:left="-960"/>
        <w:jc w:val="center"/>
        <w:rPr>
          <w:rFonts w:ascii="Garamond" w:eastAsia="SimSun" w:hAnsi="Garamond" w:cs="Times New Roman"/>
          <w:kern w:val="0"/>
          <w:sz w:val="22"/>
          <w:szCs w:val="22"/>
          <w:lang w:val="en-GB"/>
          <w14:ligatures w14:val="none"/>
        </w:rPr>
      </w:pPr>
      <w:r w:rsidRPr="00D2478A">
        <w:rPr>
          <w:rFonts w:ascii="Garamond" w:hAnsi="Garamond"/>
          <w:noProof/>
        </w:rPr>
        <w:drawing>
          <wp:inline distT="0" distB="0" distL="0" distR="0" wp14:anchorId="5BC67C90" wp14:editId="15D8BDEB">
            <wp:extent cx="5943600" cy="2340098"/>
            <wp:effectExtent l="0" t="0" r="0" b="3175"/>
            <wp:docPr id="1801519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19858" name=""/>
                    <pic:cNvPicPr/>
                  </pic:nvPicPr>
                  <pic:blipFill rotWithShape="1">
                    <a:blip r:embed="rId10"/>
                    <a:srcRect l="116" t="32037" r="29861" b="12408"/>
                    <a:stretch/>
                  </pic:blipFill>
                  <pic:spPr bwMode="auto">
                    <a:xfrm>
                      <a:off x="0" y="0"/>
                      <a:ext cx="5943600" cy="2340098"/>
                    </a:xfrm>
                    <a:prstGeom prst="rect">
                      <a:avLst/>
                    </a:prstGeom>
                    <a:ln>
                      <a:noFill/>
                    </a:ln>
                    <a:extLst>
                      <a:ext uri="{53640926-AAD7-44D8-BBD7-CCE9431645EC}">
                        <a14:shadowObscured xmlns:a14="http://schemas.microsoft.com/office/drawing/2010/main"/>
                      </a:ext>
                    </a:extLst>
                  </pic:spPr>
                </pic:pic>
              </a:graphicData>
            </a:graphic>
          </wp:inline>
        </w:drawing>
      </w:r>
    </w:p>
    <w:p w14:paraId="6695AC3D" w14:textId="7A3804B0" w:rsidR="00966FBE" w:rsidRPr="00D2478A" w:rsidRDefault="00966FBE" w:rsidP="00966FBE">
      <w:pPr>
        <w:spacing w:after="200" w:line="240" w:lineRule="auto"/>
        <w:rPr>
          <w:rFonts w:ascii="Garamond" w:eastAsia="Aptos" w:hAnsi="Garamond" w:cs="Times New Roman"/>
          <w:bCs/>
          <w:color w:val="4472C4"/>
          <w:kern w:val="0"/>
          <w:sz w:val="22"/>
          <w:szCs w:val="18"/>
          <w:lang w:val="en-GB"/>
          <w14:ligatures w14:val="none"/>
        </w:rPr>
      </w:pPr>
      <w:bookmarkStart w:id="20" w:name="_Toc193376142"/>
      <w:bookmarkStart w:id="21" w:name="_Toc193376919"/>
      <w:bookmarkStart w:id="22" w:name="_Toc193376976"/>
      <w:bookmarkStart w:id="23" w:name="_Toc193377434"/>
      <w:r w:rsidRPr="00D2478A">
        <w:rPr>
          <w:rFonts w:ascii="Garamond" w:eastAsia="Aptos" w:hAnsi="Garamond" w:cs="Aptos"/>
          <w:b/>
          <w:bCs/>
          <w:color w:val="4472C4"/>
          <w:kern w:val="0"/>
          <w:szCs w:val="18"/>
          <w:lang w:val="en-GB"/>
          <w14:ligatures w14:val="none"/>
        </w:rPr>
        <w:t xml:space="preserve">Figure </w:t>
      </w:r>
      <w:r w:rsidR="00433CAA" w:rsidRPr="00D2478A">
        <w:rPr>
          <w:rFonts w:ascii="Garamond" w:eastAsia="Aptos" w:hAnsi="Garamond" w:cs="Aptos"/>
          <w:b/>
          <w:bCs/>
          <w:color w:val="4472C4"/>
          <w:kern w:val="0"/>
          <w:szCs w:val="18"/>
          <w:lang w:val="en-GB"/>
          <w14:ligatures w14:val="none"/>
        </w:rPr>
        <w:t xml:space="preserve">2.2. </w:t>
      </w:r>
      <w:r w:rsidRPr="00D2478A">
        <w:rPr>
          <w:rFonts w:ascii="Garamond" w:eastAsia="Aptos" w:hAnsi="Garamond" w:cs="Times New Roman"/>
          <w:bCs/>
          <w:color w:val="4472C4"/>
          <w:kern w:val="0"/>
          <w:sz w:val="22"/>
          <w:szCs w:val="18"/>
          <w:lang w:val="en-GB"/>
          <w14:ligatures w14:val="none"/>
        </w:rPr>
        <w:t xml:space="preserve"> </w:t>
      </w:r>
      <w:r w:rsidRPr="00D2478A">
        <w:rPr>
          <w:rFonts w:ascii="Garamond" w:eastAsia="Aptos" w:hAnsi="Garamond" w:cs="Times New Roman"/>
          <w:bCs/>
          <w:color w:val="4472C4"/>
          <w:kern w:val="0"/>
          <w:sz w:val="22"/>
          <w:lang w:val="en-GB"/>
          <w14:ligatures w14:val="none"/>
        </w:rPr>
        <w:t xml:space="preserve">Location of </w:t>
      </w:r>
      <w:r w:rsidR="00956C0B" w:rsidRPr="00D2478A">
        <w:rPr>
          <w:rFonts w:ascii="Garamond" w:eastAsia="Aptos" w:hAnsi="Garamond" w:cs="Times New Roman"/>
          <w:bCs/>
          <w:color w:val="4472C4"/>
          <w:kern w:val="0"/>
          <w:sz w:val="22"/>
          <w:lang w:val="en-GB"/>
          <w14:ligatures w14:val="none"/>
        </w:rPr>
        <w:t>Yerobawol</w:t>
      </w:r>
      <w:r w:rsidRPr="00D2478A">
        <w:rPr>
          <w:rFonts w:ascii="Garamond" w:eastAsia="Aptos" w:hAnsi="Garamond" w:cs="Times New Roman"/>
          <w:bCs/>
          <w:color w:val="4472C4"/>
          <w:kern w:val="0"/>
          <w:sz w:val="22"/>
          <w:lang w:val="en-GB"/>
          <w14:ligatures w14:val="none"/>
        </w:rPr>
        <w:t xml:space="preserve"> Minor Health Center</w:t>
      </w:r>
      <w:bookmarkEnd w:id="20"/>
      <w:bookmarkEnd w:id="21"/>
      <w:bookmarkEnd w:id="22"/>
      <w:bookmarkEnd w:id="23"/>
    </w:p>
    <w:p w14:paraId="4A3CF71B" w14:textId="77777777" w:rsidR="00674AE3" w:rsidRPr="00D2478A" w:rsidRDefault="00674AE3" w:rsidP="00674AE3">
      <w:pPr>
        <w:pStyle w:val="Heading2"/>
        <w:snapToGrid w:val="0"/>
        <w:spacing w:before="0" w:after="120" w:line="240" w:lineRule="auto"/>
        <w:jc w:val="both"/>
        <w:rPr>
          <w:rFonts w:ascii="Garamond" w:hAnsi="Garamond" w:cs="Garamond"/>
          <w:sz w:val="24"/>
          <w:szCs w:val="24"/>
        </w:rPr>
      </w:pPr>
      <w:bookmarkStart w:id="24" w:name="_Toc25621"/>
      <w:bookmarkStart w:id="25" w:name="_Toc2232"/>
      <w:bookmarkStart w:id="26" w:name="_Toc195075760"/>
    </w:p>
    <w:p w14:paraId="069F9C11" w14:textId="77777777" w:rsidR="00674AE3" w:rsidRPr="00D2478A" w:rsidRDefault="00674AE3" w:rsidP="00674AE3">
      <w:pPr>
        <w:pStyle w:val="Heading2"/>
        <w:snapToGrid w:val="0"/>
        <w:spacing w:before="0" w:after="120" w:line="240" w:lineRule="auto"/>
        <w:jc w:val="both"/>
        <w:rPr>
          <w:rFonts w:ascii="Garamond" w:hAnsi="Garamond" w:cs="Garamond"/>
          <w:sz w:val="24"/>
          <w:szCs w:val="24"/>
        </w:rPr>
      </w:pPr>
    </w:p>
    <w:p w14:paraId="209B91C3" w14:textId="7A2FAFBA" w:rsidR="00966FBE" w:rsidRPr="00D2478A" w:rsidRDefault="00674AE3" w:rsidP="00674AE3">
      <w:pPr>
        <w:pStyle w:val="Heading2"/>
      </w:pPr>
      <w:bookmarkStart w:id="27" w:name="_Toc214832598"/>
      <w:r w:rsidRPr="00D2478A">
        <w:t>2.6. The Identified health facility for renovation under the project</w:t>
      </w:r>
      <w:bookmarkEnd w:id="24"/>
      <w:bookmarkEnd w:id="25"/>
      <w:bookmarkEnd w:id="26"/>
      <w:bookmarkEnd w:id="27"/>
    </w:p>
    <w:p w14:paraId="7D62BF8A" w14:textId="151AC297" w:rsidR="00AA72C7" w:rsidRPr="00D2478A" w:rsidRDefault="00AA72C7" w:rsidP="00AA72C7">
      <w:pPr>
        <w:snapToGrid w:val="0"/>
        <w:spacing w:after="120" w:line="240" w:lineRule="auto"/>
        <w:jc w:val="both"/>
        <w:rPr>
          <w:rFonts w:ascii="Garamond" w:hAnsi="Garamond" w:cs="Garamond"/>
        </w:rPr>
      </w:pPr>
      <w:r w:rsidRPr="00D2478A">
        <w:rPr>
          <w:rFonts w:ascii="Garamond" w:hAnsi="Garamond" w:cs="Garamond"/>
        </w:rPr>
        <w:t xml:space="preserve">The National Social Protection Secretariat (NSPS) in consultation with the Ministry of Health selected Yerobawol Health Facility to be renovated under the Vulnerable Women and Youth Project. </w:t>
      </w:r>
      <w:r w:rsidRPr="00D2478A">
        <w:rPr>
          <w:rFonts w:ascii="Garamond" w:hAnsi="Garamond" w:cs="Garamond"/>
          <w:lang w:val="en-GB"/>
        </w:rPr>
        <w:t>Table 2.1 shows the number of health workers per cadre.</w:t>
      </w:r>
    </w:p>
    <w:p w14:paraId="505B18E7" w14:textId="545A3A97" w:rsidR="00AA72C7" w:rsidRPr="00D2478A" w:rsidRDefault="00AA72C7" w:rsidP="00AA72C7">
      <w:pPr>
        <w:snapToGrid w:val="0"/>
        <w:spacing w:after="120" w:line="240" w:lineRule="auto"/>
        <w:jc w:val="both"/>
        <w:rPr>
          <w:rFonts w:ascii="Garamond" w:hAnsi="Garamond" w:cs="Garamond"/>
          <w:lang w:val="en-GB"/>
        </w:rPr>
      </w:pPr>
      <w:r w:rsidRPr="00D2478A">
        <w:rPr>
          <w:rFonts w:ascii="Garamond" w:hAnsi="Garamond" w:cs="Garamond"/>
          <w:lang w:val="en-GB"/>
        </w:rPr>
        <w:t xml:space="preserve">Table 2.1. Number of health workers per cadre at Yerobawol health </w:t>
      </w:r>
      <w:r w:rsidR="00247342" w:rsidRPr="00D2478A">
        <w:rPr>
          <w:rFonts w:ascii="Garamond" w:hAnsi="Garamond" w:cs="Garamond"/>
          <w:lang w:val="en-GB"/>
        </w:rPr>
        <w:t>Center</w:t>
      </w:r>
    </w:p>
    <w:tbl>
      <w:tblPr>
        <w:tblW w:w="7707" w:type="dxa"/>
        <w:tblCellMar>
          <w:left w:w="10" w:type="dxa"/>
          <w:right w:w="10" w:type="dxa"/>
        </w:tblCellMar>
        <w:tblLook w:val="04A0" w:firstRow="1" w:lastRow="0" w:firstColumn="1" w:lastColumn="0" w:noHBand="0" w:noVBand="1"/>
      </w:tblPr>
      <w:tblGrid>
        <w:gridCol w:w="1156"/>
        <w:gridCol w:w="1264"/>
        <w:gridCol w:w="1421"/>
        <w:gridCol w:w="1421"/>
        <w:gridCol w:w="1272"/>
        <w:gridCol w:w="1173"/>
      </w:tblGrid>
      <w:tr w:rsidR="00AA72C7" w:rsidRPr="00D2478A" w14:paraId="19F15CB2" w14:textId="77777777" w:rsidTr="003F4DC4">
        <w:tc>
          <w:tcPr>
            <w:tcW w:w="1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D734DA" w14:textId="77777777" w:rsidR="00AA72C7" w:rsidRPr="00D2478A" w:rsidRDefault="00AA72C7" w:rsidP="003F4DC4">
            <w:pPr>
              <w:snapToGrid w:val="0"/>
              <w:spacing w:after="120" w:line="240" w:lineRule="auto"/>
              <w:jc w:val="both"/>
              <w:rPr>
                <w:rFonts w:ascii="Garamond" w:hAnsi="Garamond" w:cs="Garamond"/>
                <w:b/>
                <w:bCs/>
                <w:lang w:val="en-GB"/>
              </w:rPr>
            </w:pPr>
            <w:r w:rsidRPr="00D2478A">
              <w:rPr>
                <w:rFonts w:ascii="Garamond" w:hAnsi="Garamond" w:cs="Garamond"/>
                <w:b/>
                <w:bCs/>
                <w:lang w:val="en-GB"/>
              </w:rPr>
              <w:t>Public Health Officers</w:t>
            </w:r>
          </w:p>
        </w:tc>
        <w:tc>
          <w:tcPr>
            <w:tcW w:w="12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136E5B" w14:textId="1CA18E50" w:rsidR="00AA72C7" w:rsidRPr="00D2478A" w:rsidRDefault="00AA72C7" w:rsidP="003F4DC4">
            <w:pPr>
              <w:snapToGrid w:val="0"/>
              <w:spacing w:after="120" w:line="240" w:lineRule="auto"/>
              <w:jc w:val="both"/>
              <w:rPr>
                <w:rFonts w:ascii="Garamond" w:hAnsi="Garamond" w:cs="Garamond"/>
                <w:b/>
                <w:bCs/>
                <w:lang w:val="en-GB"/>
              </w:rPr>
            </w:pPr>
            <w:r w:rsidRPr="00D2478A">
              <w:rPr>
                <w:rFonts w:ascii="Garamond" w:hAnsi="Garamond" w:cs="Garamond"/>
                <w:b/>
                <w:bCs/>
                <w:lang w:val="en-GB"/>
              </w:rPr>
              <w:t>Nurses And Midwi</w:t>
            </w:r>
            <w:r w:rsidR="00247342">
              <w:rPr>
                <w:rFonts w:ascii="Garamond" w:hAnsi="Garamond" w:cs="Garamond"/>
                <w:b/>
                <w:bCs/>
                <w:lang w:val="en-GB"/>
              </w:rPr>
              <w:t>v</w:t>
            </w:r>
            <w:r w:rsidRPr="00D2478A">
              <w:rPr>
                <w:rFonts w:ascii="Garamond" w:hAnsi="Garamond" w:cs="Garamond"/>
                <w:b/>
                <w:bCs/>
                <w:lang w:val="en-GB"/>
              </w:rPr>
              <w:t>es</w:t>
            </w:r>
          </w:p>
        </w:tc>
        <w:tc>
          <w:tcPr>
            <w:tcW w:w="1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7D66C3" w14:textId="77777777" w:rsidR="00AA72C7" w:rsidRPr="00D2478A" w:rsidRDefault="00AA72C7" w:rsidP="003F4DC4">
            <w:pPr>
              <w:snapToGrid w:val="0"/>
              <w:spacing w:after="120" w:line="240" w:lineRule="auto"/>
              <w:jc w:val="both"/>
              <w:rPr>
                <w:rFonts w:ascii="Garamond" w:hAnsi="Garamond" w:cs="Garamond"/>
                <w:b/>
                <w:bCs/>
                <w:lang w:val="en-GB"/>
              </w:rPr>
            </w:pPr>
            <w:r w:rsidRPr="00D2478A">
              <w:rPr>
                <w:rFonts w:ascii="Garamond" w:hAnsi="Garamond" w:cs="Garamond"/>
                <w:b/>
                <w:bCs/>
                <w:lang w:val="en-GB"/>
              </w:rPr>
              <w:t>Lab Assistants</w:t>
            </w:r>
          </w:p>
        </w:tc>
        <w:tc>
          <w:tcPr>
            <w:tcW w:w="1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C082D" w14:textId="77777777" w:rsidR="00AA72C7" w:rsidRPr="00D2478A" w:rsidRDefault="00AA72C7" w:rsidP="003F4DC4">
            <w:pPr>
              <w:snapToGrid w:val="0"/>
              <w:spacing w:after="120" w:line="240" w:lineRule="auto"/>
              <w:jc w:val="both"/>
              <w:rPr>
                <w:rFonts w:ascii="Garamond" w:hAnsi="Garamond" w:cs="Garamond"/>
                <w:b/>
                <w:bCs/>
                <w:lang w:val="en-GB"/>
              </w:rPr>
            </w:pPr>
            <w:r w:rsidRPr="00D2478A">
              <w:rPr>
                <w:rFonts w:ascii="Garamond" w:hAnsi="Garamond" w:cs="Garamond"/>
                <w:b/>
                <w:bCs/>
                <w:lang w:val="en-GB"/>
              </w:rPr>
              <w:t>Pharmacy Assistants</w:t>
            </w:r>
          </w:p>
        </w:tc>
        <w:tc>
          <w:tcPr>
            <w:tcW w:w="1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328F2C" w14:textId="77777777" w:rsidR="00AA72C7" w:rsidRPr="00D2478A" w:rsidRDefault="00AA72C7" w:rsidP="003F4DC4">
            <w:pPr>
              <w:snapToGrid w:val="0"/>
              <w:spacing w:after="120" w:line="240" w:lineRule="auto"/>
              <w:jc w:val="both"/>
              <w:rPr>
                <w:rFonts w:ascii="Garamond" w:hAnsi="Garamond" w:cs="Garamond"/>
                <w:b/>
                <w:bCs/>
                <w:lang w:val="en-GB"/>
              </w:rPr>
            </w:pPr>
            <w:r w:rsidRPr="00D2478A">
              <w:rPr>
                <w:rFonts w:ascii="Garamond" w:hAnsi="Garamond" w:cs="Garamond"/>
                <w:b/>
                <w:bCs/>
                <w:lang w:val="en-GB"/>
              </w:rPr>
              <w:t>Supports Staffs</w:t>
            </w:r>
          </w:p>
        </w:tc>
        <w:tc>
          <w:tcPr>
            <w:tcW w:w="1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AB693F" w14:textId="77777777" w:rsidR="00AA72C7" w:rsidRPr="00D2478A" w:rsidRDefault="00AA72C7" w:rsidP="003F4DC4">
            <w:pPr>
              <w:snapToGrid w:val="0"/>
              <w:spacing w:after="120" w:line="240" w:lineRule="auto"/>
              <w:jc w:val="both"/>
              <w:rPr>
                <w:rFonts w:ascii="Garamond" w:hAnsi="Garamond" w:cs="Garamond"/>
                <w:b/>
                <w:bCs/>
                <w:lang w:val="en-GB"/>
              </w:rPr>
            </w:pPr>
            <w:r w:rsidRPr="00D2478A">
              <w:rPr>
                <w:rFonts w:ascii="Garamond" w:hAnsi="Garamond" w:cs="Garamond"/>
                <w:b/>
                <w:bCs/>
                <w:lang w:val="en-GB"/>
              </w:rPr>
              <w:t>Security Officers</w:t>
            </w:r>
          </w:p>
        </w:tc>
      </w:tr>
      <w:tr w:rsidR="00AA72C7" w:rsidRPr="00D2478A" w14:paraId="17F19517" w14:textId="77777777" w:rsidTr="003F4DC4">
        <w:tc>
          <w:tcPr>
            <w:tcW w:w="1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7DE517" w14:textId="77777777" w:rsidR="00AA72C7" w:rsidRPr="00D2478A" w:rsidRDefault="00AA72C7" w:rsidP="003F4DC4">
            <w:pPr>
              <w:snapToGrid w:val="0"/>
              <w:spacing w:after="120" w:line="240" w:lineRule="auto"/>
              <w:jc w:val="both"/>
              <w:rPr>
                <w:rFonts w:ascii="Garamond" w:hAnsi="Garamond" w:cs="Garamond"/>
                <w:b/>
                <w:bCs/>
                <w:lang w:val="en-GB"/>
              </w:rPr>
            </w:pPr>
            <w:r w:rsidRPr="00D2478A">
              <w:rPr>
                <w:rFonts w:ascii="Garamond" w:hAnsi="Garamond" w:cs="Garamond"/>
                <w:b/>
                <w:bCs/>
                <w:lang w:val="en-GB"/>
              </w:rPr>
              <w:t>4</w:t>
            </w:r>
          </w:p>
        </w:tc>
        <w:tc>
          <w:tcPr>
            <w:tcW w:w="12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CA87B0" w14:textId="77777777" w:rsidR="00AA72C7" w:rsidRPr="00D2478A" w:rsidRDefault="00AA72C7" w:rsidP="003F4DC4">
            <w:pPr>
              <w:snapToGrid w:val="0"/>
              <w:spacing w:after="120" w:line="240" w:lineRule="auto"/>
              <w:jc w:val="both"/>
              <w:rPr>
                <w:rFonts w:ascii="Garamond" w:hAnsi="Garamond" w:cs="Garamond"/>
                <w:b/>
                <w:bCs/>
                <w:lang w:val="en-GB"/>
              </w:rPr>
            </w:pPr>
            <w:r w:rsidRPr="00D2478A">
              <w:rPr>
                <w:rFonts w:ascii="Garamond" w:hAnsi="Garamond" w:cs="Garamond"/>
                <w:b/>
                <w:bCs/>
                <w:lang w:val="en-GB"/>
              </w:rPr>
              <w:t>7</w:t>
            </w:r>
          </w:p>
        </w:tc>
        <w:tc>
          <w:tcPr>
            <w:tcW w:w="1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C426BA" w14:textId="77777777" w:rsidR="00AA72C7" w:rsidRPr="00D2478A" w:rsidRDefault="00AA72C7" w:rsidP="003F4DC4">
            <w:pPr>
              <w:snapToGrid w:val="0"/>
              <w:spacing w:after="120" w:line="240" w:lineRule="auto"/>
              <w:jc w:val="both"/>
              <w:rPr>
                <w:rFonts w:ascii="Garamond" w:hAnsi="Garamond" w:cs="Garamond"/>
                <w:b/>
                <w:bCs/>
                <w:lang w:val="en-GB"/>
              </w:rPr>
            </w:pPr>
            <w:r w:rsidRPr="00D2478A">
              <w:rPr>
                <w:rFonts w:ascii="Garamond" w:hAnsi="Garamond" w:cs="Garamond"/>
                <w:b/>
                <w:bCs/>
                <w:lang w:val="en-GB"/>
              </w:rPr>
              <w:t>1</w:t>
            </w:r>
          </w:p>
        </w:tc>
        <w:tc>
          <w:tcPr>
            <w:tcW w:w="1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0EABD4" w14:textId="77777777" w:rsidR="00AA72C7" w:rsidRPr="00D2478A" w:rsidRDefault="00AA72C7" w:rsidP="003F4DC4">
            <w:pPr>
              <w:snapToGrid w:val="0"/>
              <w:spacing w:after="120" w:line="240" w:lineRule="auto"/>
              <w:jc w:val="both"/>
              <w:rPr>
                <w:rFonts w:ascii="Garamond" w:hAnsi="Garamond" w:cs="Garamond"/>
                <w:b/>
                <w:bCs/>
                <w:lang w:val="en-GB"/>
              </w:rPr>
            </w:pPr>
            <w:r w:rsidRPr="00D2478A">
              <w:rPr>
                <w:rFonts w:ascii="Garamond" w:hAnsi="Garamond" w:cs="Garamond"/>
                <w:b/>
                <w:bCs/>
                <w:lang w:val="en-GB"/>
              </w:rPr>
              <w:t>1</w:t>
            </w:r>
          </w:p>
        </w:tc>
        <w:tc>
          <w:tcPr>
            <w:tcW w:w="1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E29A0B" w14:textId="77777777" w:rsidR="00AA72C7" w:rsidRPr="00D2478A" w:rsidRDefault="00AA72C7" w:rsidP="003F4DC4">
            <w:pPr>
              <w:snapToGrid w:val="0"/>
              <w:spacing w:after="120" w:line="240" w:lineRule="auto"/>
              <w:jc w:val="both"/>
              <w:rPr>
                <w:rFonts w:ascii="Garamond" w:hAnsi="Garamond" w:cs="Garamond"/>
                <w:b/>
                <w:bCs/>
                <w:lang w:val="en-GB"/>
              </w:rPr>
            </w:pPr>
            <w:r w:rsidRPr="00D2478A">
              <w:rPr>
                <w:rFonts w:ascii="Garamond" w:hAnsi="Garamond" w:cs="Garamond"/>
                <w:b/>
                <w:bCs/>
                <w:lang w:val="en-GB"/>
              </w:rPr>
              <w:t>9</w:t>
            </w:r>
          </w:p>
        </w:tc>
        <w:tc>
          <w:tcPr>
            <w:tcW w:w="1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3C4A0D" w14:textId="77777777" w:rsidR="00AA72C7" w:rsidRPr="00D2478A" w:rsidRDefault="00AA72C7" w:rsidP="003F4DC4">
            <w:pPr>
              <w:snapToGrid w:val="0"/>
              <w:spacing w:after="120" w:line="240" w:lineRule="auto"/>
              <w:jc w:val="both"/>
              <w:rPr>
                <w:rFonts w:ascii="Garamond" w:hAnsi="Garamond" w:cs="Garamond"/>
                <w:b/>
                <w:bCs/>
                <w:lang w:val="en-GB"/>
              </w:rPr>
            </w:pPr>
            <w:r w:rsidRPr="00D2478A">
              <w:rPr>
                <w:rFonts w:ascii="Garamond" w:hAnsi="Garamond" w:cs="Garamond"/>
                <w:b/>
                <w:bCs/>
                <w:lang w:val="en-GB"/>
              </w:rPr>
              <w:t>2</w:t>
            </w:r>
          </w:p>
        </w:tc>
      </w:tr>
    </w:tbl>
    <w:p w14:paraId="29F147F5" w14:textId="77777777" w:rsidR="00AA72C7" w:rsidRPr="00D2478A" w:rsidRDefault="00AA72C7" w:rsidP="00AA72C7">
      <w:pPr>
        <w:snapToGrid w:val="0"/>
        <w:spacing w:after="120" w:line="240" w:lineRule="auto"/>
        <w:jc w:val="both"/>
        <w:rPr>
          <w:rFonts w:ascii="Garamond" w:hAnsi="Garamond" w:cs="Garamond"/>
          <w:lang w:val="en-GB"/>
        </w:rPr>
      </w:pPr>
    </w:p>
    <w:p w14:paraId="2862491D" w14:textId="77777777" w:rsidR="00AA72C7" w:rsidRPr="00D2478A" w:rsidRDefault="00AA72C7" w:rsidP="00AA72C7">
      <w:pPr>
        <w:keepNext/>
        <w:snapToGrid w:val="0"/>
        <w:spacing w:after="120" w:line="240" w:lineRule="auto"/>
        <w:jc w:val="both"/>
        <w:rPr>
          <w:rFonts w:ascii="Garamond" w:hAnsi="Garamond" w:cs="Garamond"/>
        </w:rPr>
      </w:pPr>
      <w:r w:rsidRPr="00D2478A">
        <w:rPr>
          <w:rFonts w:ascii="Garamond" w:hAnsi="Garamond" w:cs="Garamond"/>
        </w:rPr>
        <w:t xml:space="preserve">This health Installation comprises of Twelve (12) different components namely: Staff quarters (7 quarters), Public toilets (2 blocks), Laboratory, Health Care &amp; Drug Store block, Art room, Youths Friendly Center, Waiting Shed, Public Laundry, Security Post, Generator Room, Mortuary, Mosque, and the Main Building (Maternity ward, Male &amp; Female Ward, </w:t>
      </w:r>
      <w:proofErr w:type="spellStart"/>
      <w:r w:rsidRPr="00D2478A">
        <w:rPr>
          <w:rFonts w:ascii="Garamond" w:hAnsi="Garamond" w:cs="Garamond"/>
        </w:rPr>
        <w:t>Labour</w:t>
      </w:r>
      <w:proofErr w:type="spellEnd"/>
      <w:r w:rsidRPr="00D2478A">
        <w:rPr>
          <w:rFonts w:ascii="Garamond" w:hAnsi="Garamond" w:cs="Garamond"/>
        </w:rPr>
        <w:t xml:space="preserve"> Ward, Public Health Office </w:t>
      </w:r>
      <w:r w:rsidRPr="00D2478A">
        <w:rPr>
          <w:rFonts w:ascii="Garamond" w:hAnsi="Garamond" w:cs="Garamond"/>
        </w:rPr>
        <w:lastRenderedPageBreak/>
        <w:t xml:space="preserve">and Outpatient department). However, some parts of the facility infrastructure are falling apart due to lack of maintenance. There are structures also built purely for solid waste management with the facility. </w:t>
      </w:r>
    </w:p>
    <w:p w14:paraId="5D9B9F78" w14:textId="77777777" w:rsidR="00AA72C7" w:rsidRPr="00D2478A" w:rsidRDefault="00AA72C7" w:rsidP="00AA72C7">
      <w:pPr>
        <w:keepNext/>
        <w:snapToGrid w:val="0"/>
        <w:spacing w:after="120" w:line="240" w:lineRule="auto"/>
        <w:jc w:val="both"/>
        <w:rPr>
          <w:rFonts w:ascii="Garamond" w:hAnsi="Garamond"/>
        </w:rPr>
      </w:pPr>
      <w:r w:rsidRPr="00D2478A">
        <w:rPr>
          <w:rFonts w:ascii="Garamond" w:hAnsi="Garamond"/>
          <w:noProof/>
        </w:rPr>
        <w:drawing>
          <wp:inline distT="0" distB="0" distL="0" distR="0" wp14:anchorId="3FC6BBB9" wp14:editId="461C7875">
            <wp:extent cx="5271135" cy="2639833"/>
            <wp:effectExtent l="0" t="0" r="571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626" t="16464" r="13748" b="33196"/>
                    <a:stretch/>
                  </pic:blipFill>
                  <pic:spPr bwMode="auto">
                    <a:xfrm>
                      <a:off x="0" y="0"/>
                      <a:ext cx="5296951" cy="2652762"/>
                    </a:xfrm>
                    <a:prstGeom prst="rect">
                      <a:avLst/>
                    </a:prstGeom>
                    <a:ln>
                      <a:noFill/>
                    </a:ln>
                    <a:extLst>
                      <a:ext uri="{53640926-AAD7-44D8-BBD7-CCE9431645EC}">
                        <a14:shadowObscured xmlns:a14="http://schemas.microsoft.com/office/drawing/2010/main"/>
                      </a:ext>
                    </a:extLst>
                  </pic:spPr>
                </pic:pic>
              </a:graphicData>
            </a:graphic>
          </wp:inline>
        </w:drawing>
      </w:r>
    </w:p>
    <w:p w14:paraId="3641B8CD" w14:textId="77777777" w:rsidR="00AA72C7" w:rsidRPr="00D2478A" w:rsidRDefault="00AA72C7" w:rsidP="00AA72C7">
      <w:pPr>
        <w:pStyle w:val="Caption"/>
        <w:jc w:val="center"/>
        <w:rPr>
          <w:rFonts w:ascii="Garamond" w:hAnsi="Garamond" w:cs="Garamond"/>
          <w:szCs w:val="24"/>
        </w:rPr>
      </w:pPr>
      <w:bookmarkStart w:id="28" w:name="_Toc195075857"/>
      <w:r w:rsidRPr="00D2478A">
        <w:rPr>
          <w:rFonts w:ascii="Garamond" w:hAnsi="Garamond"/>
          <w:szCs w:val="24"/>
        </w:rPr>
        <w:t xml:space="preserve">Figure </w:t>
      </w:r>
      <w:r w:rsidRPr="00D2478A">
        <w:rPr>
          <w:rFonts w:ascii="Garamond" w:hAnsi="Garamond"/>
          <w:szCs w:val="24"/>
        </w:rPr>
        <w:fldChar w:fldCharType="begin"/>
      </w:r>
      <w:r w:rsidRPr="00D2478A">
        <w:rPr>
          <w:rFonts w:ascii="Garamond" w:hAnsi="Garamond"/>
          <w:szCs w:val="24"/>
        </w:rPr>
        <w:instrText xml:space="preserve"> STYLEREF 1 \s </w:instrText>
      </w:r>
      <w:r w:rsidRPr="00D2478A">
        <w:rPr>
          <w:rFonts w:ascii="Garamond" w:hAnsi="Garamond"/>
          <w:szCs w:val="24"/>
        </w:rPr>
        <w:fldChar w:fldCharType="separate"/>
      </w:r>
      <w:r w:rsidRPr="00D2478A">
        <w:rPr>
          <w:rFonts w:ascii="Garamond" w:hAnsi="Garamond"/>
          <w:noProof/>
          <w:szCs w:val="24"/>
        </w:rPr>
        <w:t>2</w:t>
      </w:r>
      <w:r w:rsidRPr="00D2478A">
        <w:rPr>
          <w:rFonts w:ascii="Garamond" w:hAnsi="Garamond"/>
          <w:noProof/>
          <w:szCs w:val="24"/>
        </w:rPr>
        <w:fldChar w:fldCharType="end"/>
      </w:r>
      <w:r w:rsidRPr="00D2478A">
        <w:rPr>
          <w:rFonts w:ascii="Garamond" w:hAnsi="Garamond"/>
          <w:szCs w:val="24"/>
        </w:rPr>
        <w:t>.</w:t>
      </w:r>
      <w:r w:rsidRPr="00D2478A">
        <w:rPr>
          <w:rFonts w:ascii="Garamond" w:hAnsi="Garamond"/>
          <w:szCs w:val="24"/>
        </w:rPr>
        <w:fldChar w:fldCharType="begin"/>
      </w:r>
      <w:r w:rsidRPr="00D2478A">
        <w:rPr>
          <w:rFonts w:ascii="Garamond" w:hAnsi="Garamond"/>
          <w:szCs w:val="24"/>
        </w:rPr>
        <w:instrText xml:space="preserve"> SEQ Figure \* ARABIC \s 1 </w:instrText>
      </w:r>
      <w:r w:rsidRPr="00D2478A">
        <w:rPr>
          <w:rFonts w:ascii="Garamond" w:hAnsi="Garamond"/>
          <w:szCs w:val="24"/>
        </w:rPr>
        <w:fldChar w:fldCharType="separate"/>
      </w:r>
      <w:r w:rsidRPr="00D2478A">
        <w:rPr>
          <w:rFonts w:ascii="Garamond" w:hAnsi="Garamond"/>
          <w:noProof/>
          <w:szCs w:val="24"/>
        </w:rPr>
        <w:t>3</w:t>
      </w:r>
      <w:r w:rsidRPr="00D2478A">
        <w:rPr>
          <w:rFonts w:ascii="Garamond" w:hAnsi="Garamond"/>
          <w:noProof/>
          <w:szCs w:val="24"/>
        </w:rPr>
        <w:fldChar w:fldCharType="end"/>
      </w:r>
      <w:r w:rsidRPr="00D2478A">
        <w:rPr>
          <w:rFonts w:ascii="Garamond" w:hAnsi="Garamond"/>
          <w:szCs w:val="24"/>
        </w:rPr>
        <w:t>: Google Map of Yerobawol Health Care Facility</w:t>
      </w:r>
      <w:bookmarkEnd w:id="28"/>
    </w:p>
    <w:p w14:paraId="125B7421" w14:textId="72E7CB49" w:rsidR="00AA72C7" w:rsidRPr="00D2478A" w:rsidRDefault="00AA72C7" w:rsidP="00AA72C7">
      <w:pPr>
        <w:snapToGrid w:val="0"/>
        <w:spacing w:after="120" w:line="240" w:lineRule="auto"/>
        <w:jc w:val="both"/>
        <w:rPr>
          <w:rFonts w:ascii="Garamond" w:hAnsi="Garamond" w:cs="Garamond"/>
        </w:rPr>
      </w:pPr>
      <w:r w:rsidRPr="00D2478A">
        <w:rPr>
          <w:rFonts w:ascii="Garamond" w:hAnsi="Garamond" w:cs="Garamond"/>
        </w:rPr>
        <w:t xml:space="preserve">The facility is old </w:t>
      </w:r>
      <w:r w:rsidR="00247342">
        <w:rPr>
          <w:rFonts w:ascii="Garamond" w:hAnsi="Garamond" w:cs="Garamond"/>
        </w:rPr>
        <w:t>as it</w:t>
      </w:r>
      <w:r w:rsidRPr="00D2478A">
        <w:rPr>
          <w:rFonts w:ascii="Garamond" w:hAnsi="Garamond" w:cs="Garamond"/>
        </w:rPr>
        <w:t xml:space="preserve"> was constructed decades ago. Some of the current structures within the facility are not in good shape, and it is risky to work in such environments. The plumbing system and wiring are poor, which is increasing the vulnerability of the staff and patients within the facility to disasters that </w:t>
      </w:r>
      <w:r w:rsidR="00347EBE">
        <w:rPr>
          <w:rFonts w:ascii="Garamond" w:hAnsi="Garamond" w:cs="Garamond"/>
        </w:rPr>
        <w:t xml:space="preserve">may </w:t>
      </w:r>
      <w:r w:rsidRPr="00D2478A">
        <w:rPr>
          <w:rFonts w:ascii="Garamond" w:hAnsi="Garamond" w:cs="Garamond"/>
        </w:rPr>
        <w:t xml:space="preserve">result in loss of lives. The nature of the facility right now does not motivate workers, which is why the facility has insufficient human resources, such as medical workers. </w:t>
      </w:r>
    </w:p>
    <w:p w14:paraId="5982DFCB" w14:textId="77777777" w:rsidR="00AA72C7" w:rsidRPr="00D2478A" w:rsidRDefault="00AA72C7" w:rsidP="00AA72C7">
      <w:pPr>
        <w:snapToGrid w:val="0"/>
        <w:spacing w:after="120" w:line="240" w:lineRule="auto"/>
        <w:jc w:val="both"/>
        <w:rPr>
          <w:rFonts w:ascii="Garamond" w:hAnsi="Garamond" w:cs="Garamond"/>
        </w:rPr>
      </w:pPr>
      <w:r w:rsidRPr="00D2478A">
        <w:rPr>
          <w:rFonts w:ascii="Garamond" w:hAnsi="Garamond" w:cs="Garamond"/>
        </w:rPr>
        <w:t>A joint team from the Ministry of Transport Works and Infrastructure, Ministry of Health and National Social Protection Agency (NSPA), conducted a detailed assessment in December 2024 and January 2025. This assessment study listed down the existing conditions of the various structure and recommended the possible renovation activities to be done, Table 2.2 presents the various structures at the facility and the current conditions of these structures as well as the recommended works to be done.</w:t>
      </w:r>
    </w:p>
    <w:p w14:paraId="0CD0455E" w14:textId="77777777" w:rsidR="00AA72C7" w:rsidRPr="00D2478A" w:rsidRDefault="00AA72C7" w:rsidP="00AA72C7">
      <w:pPr>
        <w:snapToGrid w:val="0"/>
        <w:spacing w:after="120" w:line="240" w:lineRule="auto"/>
        <w:jc w:val="both"/>
        <w:rPr>
          <w:rFonts w:ascii="Garamond" w:hAnsi="Garamond" w:cs="Garamond"/>
        </w:rPr>
      </w:pPr>
      <w:r w:rsidRPr="00D2478A">
        <w:rPr>
          <w:rFonts w:ascii="Garamond" w:hAnsi="Garamond" w:cs="Garamond"/>
        </w:rPr>
        <w:t>Table 2.2: Existing structures, their current conditions and the recommended works to be done</w:t>
      </w:r>
    </w:p>
    <w:tbl>
      <w:tblPr>
        <w:tblStyle w:val="TableGrid"/>
        <w:tblW w:w="0" w:type="auto"/>
        <w:tblLook w:val="04A0" w:firstRow="1" w:lastRow="0" w:firstColumn="1" w:lastColumn="0" w:noHBand="0" w:noVBand="1"/>
      </w:tblPr>
      <w:tblGrid>
        <w:gridCol w:w="3160"/>
        <w:gridCol w:w="3387"/>
        <w:gridCol w:w="2803"/>
      </w:tblGrid>
      <w:tr w:rsidR="00AA72C7" w:rsidRPr="00D2478A" w14:paraId="344FBE4B" w14:textId="77777777" w:rsidTr="00347EBE">
        <w:trPr>
          <w:tblHeader/>
        </w:trPr>
        <w:tc>
          <w:tcPr>
            <w:tcW w:w="4316" w:type="dxa"/>
          </w:tcPr>
          <w:p w14:paraId="2D01D9BA" w14:textId="77777777" w:rsidR="00AA72C7" w:rsidRPr="00D2478A" w:rsidRDefault="00AA72C7" w:rsidP="003F4DC4">
            <w:pPr>
              <w:rPr>
                <w:rFonts w:ascii="Garamond" w:hAnsi="Garamond"/>
                <w:b/>
                <w:bCs/>
                <w:sz w:val="24"/>
                <w:szCs w:val="24"/>
              </w:rPr>
            </w:pPr>
            <w:r w:rsidRPr="00D2478A">
              <w:rPr>
                <w:rFonts w:ascii="Garamond" w:hAnsi="Garamond"/>
                <w:b/>
                <w:bCs/>
                <w:sz w:val="24"/>
                <w:szCs w:val="24"/>
              </w:rPr>
              <w:t>Structure</w:t>
            </w:r>
          </w:p>
        </w:tc>
        <w:tc>
          <w:tcPr>
            <w:tcW w:w="4317" w:type="dxa"/>
          </w:tcPr>
          <w:p w14:paraId="3B0A7F59" w14:textId="77777777" w:rsidR="00AA72C7" w:rsidRPr="00D2478A" w:rsidRDefault="00AA72C7" w:rsidP="003F4DC4">
            <w:pPr>
              <w:rPr>
                <w:rFonts w:ascii="Garamond" w:hAnsi="Garamond"/>
                <w:b/>
                <w:bCs/>
                <w:sz w:val="24"/>
                <w:szCs w:val="24"/>
              </w:rPr>
            </w:pPr>
            <w:r w:rsidRPr="00D2478A">
              <w:rPr>
                <w:rFonts w:ascii="Garamond" w:hAnsi="Garamond"/>
                <w:b/>
                <w:bCs/>
                <w:sz w:val="24"/>
                <w:szCs w:val="24"/>
              </w:rPr>
              <w:t>Existing Conditions</w:t>
            </w:r>
          </w:p>
        </w:tc>
        <w:tc>
          <w:tcPr>
            <w:tcW w:w="4317" w:type="dxa"/>
          </w:tcPr>
          <w:p w14:paraId="1CC45DD0" w14:textId="77777777" w:rsidR="00AA72C7" w:rsidRPr="00D2478A" w:rsidRDefault="00AA72C7" w:rsidP="003F4DC4">
            <w:pPr>
              <w:rPr>
                <w:rFonts w:ascii="Garamond" w:hAnsi="Garamond"/>
                <w:b/>
                <w:bCs/>
                <w:sz w:val="24"/>
                <w:szCs w:val="24"/>
              </w:rPr>
            </w:pPr>
            <w:r w:rsidRPr="00D2478A">
              <w:rPr>
                <w:rFonts w:ascii="Garamond" w:hAnsi="Garamond"/>
                <w:b/>
                <w:bCs/>
                <w:sz w:val="24"/>
                <w:szCs w:val="24"/>
              </w:rPr>
              <w:t>Recommended works</w:t>
            </w:r>
          </w:p>
        </w:tc>
      </w:tr>
      <w:tr w:rsidR="00AA72C7" w:rsidRPr="00D2478A" w14:paraId="45B209E3" w14:textId="77777777" w:rsidTr="003F4DC4">
        <w:tc>
          <w:tcPr>
            <w:tcW w:w="4316" w:type="dxa"/>
          </w:tcPr>
          <w:p w14:paraId="724412E4" w14:textId="77777777" w:rsidR="00AA72C7" w:rsidRPr="00D2478A" w:rsidRDefault="00AA72C7" w:rsidP="00AA72C7">
            <w:pPr>
              <w:pStyle w:val="ListParagraph"/>
              <w:numPr>
                <w:ilvl w:val="0"/>
                <w:numId w:val="37"/>
              </w:numPr>
              <w:rPr>
                <w:rFonts w:ascii="Garamond" w:hAnsi="Garamond"/>
                <w:sz w:val="24"/>
                <w:szCs w:val="24"/>
              </w:rPr>
            </w:pPr>
            <w:r w:rsidRPr="00D2478A">
              <w:rPr>
                <w:rFonts w:ascii="Garamond" w:hAnsi="Garamond"/>
                <w:sz w:val="24"/>
                <w:szCs w:val="24"/>
              </w:rPr>
              <w:t>Staff quarters (7 quarters)</w:t>
            </w:r>
          </w:p>
          <w:p w14:paraId="3895B841" w14:textId="77777777" w:rsidR="00AA72C7" w:rsidRPr="00D2478A" w:rsidRDefault="00AA72C7" w:rsidP="00AA72C7">
            <w:pPr>
              <w:pStyle w:val="ListParagraph"/>
              <w:numPr>
                <w:ilvl w:val="0"/>
                <w:numId w:val="37"/>
              </w:numPr>
              <w:rPr>
                <w:rFonts w:ascii="Garamond" w:hAnsi="Garamond"/>
                <w:sz w:val="24"/>
                <w:szCs w:val="24"/>
              </w:rPr>
            </w:pPr>
            <w:r w:rsidRPr="00D2478A">
              <w:rPr>
                <w:rFonts w:ascii="Garamond" w:hAnsi="Garamond"/>
                <w:sz w:val="24"/>
                <w:szCs w:val="24"/>
              </w:rPr>
              <w:t>Public toilets (2 blocks)</w:t>
            </w:r>
          </w:p>
          <w:p w14:paraId="62CA602A" w14:textId="77777777" w:rsidR="00AA72C7" w:rsidRPr="00D2478A" w:rsidRDefault="00AA72C7" w:rsidP="00AA72C7">
            <w:pPr>
              <w:pStyle w:val="ListParagraph"/>
              <w:numPr>
                <w:ilvl w:val="0"/>
                <w:numId w:val="37"/>
              </w:numPr>
              <w:rPr>
                <w:rFonts w:ascii="Garamond" w:hAnsi="Garamond"/>
                <w:sz w:val="24"/>
                <w:szCs w:val="24"/>
              </w:rPr>
            </w:pPr>
            <w:r w:rsidRPr="00D2478A">
              <w:rPr>
                <w:rFonts w:ascii="Garamond" w:hAnsi="Garamond"/>
                <w:sz w:val="24"/>
                <w:szCs w:val="24"/>
              </w:rPr>
              <w:t>Laboratory</w:t>
            </w:r>
          </w:p>
          <w:p w14:paraId="08D82133" w14:textId="77777777" w:rsidR="00AA72C7" w:rsidRPr="00D2478A" w:rsidRDefault="00AA72C7" w:rsidP="00AA72C7">
            <w:pPr>
              <w:pStyle w:val="ListParagraph"/>
              <w:numPr>
                <w:ilvl w:val="0"/>
                <w:numId w:val="37"/>
              </w:numPr>
              <w:rPr>
                <w:rFonts w:ascii="Garamond" w:hAnsi="Garamond"/>
                <w:sz w:val="24"/>
                <w:szCs w:val="24"/>
              </w:rPr>
            </w:pPr>
            <w:r w:rsidRPr="00D2478A">
              <w:rPr>
                <w:rFonts w:ascii="Garamond" w:hAnsi="Garamond"/>
                <w:sz w:val="24"/>
                <w:szCs w:val="24"/>
              </w:rPr>
              <w:t>Health Care &amp; Drug Store block</w:t>
            </w:r>
          </w:p>
          <w:p w14:paraId="667E5141" w14:textId="77777777" w:rsidR="00AA72C7" w:rsidRPr="00D2478A" w:rsidRDefault="00AA72C7" w:rsidP="00AA72C7">
            <w:pPr>
              <w:pStyle w:val="ListParagraph"/>
              <w:numPr>
                <w:ilvl w:val="0"/>
                <w:numId w:val="37"/>
              </w:numPr>
              <w:rPr>
                <w:rFonts w:ascii="Garamond" w:hAnsi="Garamond"/>
                <w:sz w:val="24"/>
                <w:szCs w:val="24"/>
              </w:rPr>
            </w:pPr>
            <w:r w:rsidRPr="00D2478A">
              <w:rPr>
                <w:rFonts w:ascii="Garamond" w:hAnsi="Garamond"/>
                <w:sz w:val="24"/>
                <w:szCs w:val="24"/>
              </w:rPr>
              <w:t>Art room</w:t>
            </w:r>
          </w:p>
          <w:p w14:paraId="17001F81" w14:textId="77777777" w:rsidR="00AA72C7" w:rsidRPr="00D2478A" w:rsidRDefault="00AA72C7" w:rsidP="00AA72C7">
            <w:pPr>
              <w:pStyle w:val="ListParagraph"/>
              <w:numPr>
                <w:ilvl w:val="0"/>
                <w:numId w:val="37"/>
              </w:numPr>
              <w:rPr>
                <w:rFonts w:ascii="Garamond" w:hAnsi="Garamond"/>
                <w:sz w:val="24"/>
                <w:szCs w:val="24"/>
              </w:rPr>
            </w:pPr>
            <w:r w:rsidRPr="00D2478A">
              <w:rPr>
                <w:rFonts w:ascii="Garamond" w:hAnsi="Garamond"/>
                <w:sz w:val="24"/>
                <w:szCs w:val="24"/>
              </w:rPr>
              <w:t>Youths Friendly Center</w:t>
            </w:r>
          </w:p>
          <w:p w14:paraId="7AC5591F" w14:textId="77777777" w:rsidR="00AA72C7" w:rsidRPr="00D2478A" w:rsidRDefault="00AA72C7" w:rsidP="00AA72C7">
            <w:pPr>
              <w:pStyle w:val="ListParagraph"/>
              <w:numPr>
                <w:ilvl w:val="0"/>
                <w:numId w:val="37"/>
              </w:numPr>
              <w:rPr>
                <w:rFonts w:ascii="Garamond" w:hAnsi="Garamond"/>
                <w:sz w:val="24"/>
                <w:szCs w:val="24"/>
              </w:rPr>
            </w:pPr>
            <w:r w:rsidRPr="00D2478A">
              <w:rPr>
                <w:rFonts w:ascii="Garamond" w:hAnsi="Garamond"/>
                <w:sz w:val="24"/>
                <w:szCs w:val="24"/>
              </w:rPr>
              <w:t>Waiting Shed</w:t>
            </w:r>
          </w:p>
          <w:p w14:paraId="7FF9027A" w14:textId="77777777" w:rsidR="00AA72C7" w:rsidRPr="00D2478A" w:rsidRDefault="00AA72C7" w:rsidP="00AA72C7">
            <w:pPr>
              <w:pStyle w:val="ListParagraph"/>
              <w:numPr>
                <w:ilvl w:val="0"/>
                <w:numId w:val="37"/>
              </w:numPr>
              <w:rPr>
                <w:rFonts w:ascii="Garamond" w:hAnsi="Garamond"/>
                <w:sz w:val="24"/>
                <w:szCs w:val="24"/>
              </w:rPr>
            </w:pPr>
            <w:r w:rsidRPr="00D2478A">
              <w:rPr>
                <w:rFonts w:ascii="Garamond" w:hAnsi="Garamond"/>
                <w:sz w:val="24"/>
                <w:szCs w:val="24"/>
              </w:rPr>
              <w:t>Public Laundry</w:t>
            </w:r>
          </w:p>
          <w:p w14:paraId="0EE10B38" w14:textId="77777777" w:rsidR="00AA72C7" w:rsidRPr="00D2478A" w:rsidRDefault="00AA72C7" w:rsidP="00AA72C7">
            <w:pPr>
              <w:pStyle w:val="ListParagraph"/>
              <w:numPr>
                <w:ilvl w:val="0"/>
                <w:numId w:val="37"/>
              </w:numPr>
              <w:rPr>
                <w:rFonts w:ascii="Garamond" w:hAnsi="Garamond"/>
                <w:sz w:val="24"/>
                <w:szCs w:val="24"/>
              </w:rPr>
            </w:pPr>
            <w:r w:rsidRPr="00D2478A">
              <w:rPr>
                <w:rFonts w:ascii="Garamond" w:hAnsi="Garamond"/>
                <w:sz w:val="24"/>
                <w:szCs w:val="24"/>
              </w:rPr>
              <w:t>Security Post</w:t>
            </w:r>
          </w:p>
          <w:p w14:paraId="6A78116C" w14:textId="77777777" w:rsidR="00AA72C7" w:rsidRPr="00D2478A" w:rsidRDefault="00AA72C7" w:rsidP="00AA72C7">
            <w:pPr>
              <w:pStyle w:val="ListParagraph"/>
              <w:numPr>
                <w:ilvl w:val="0"/>
                <w:numId w:val="37"/>
              </w:numPr>
              <w:rPr>
                <w:rFonts w:ascii="Garamond" w:hAnsi="Garamond"/>
                <w:sz w:val="24"/>
                <w:szCs w:val="24"/>
              </w:rPr>
            </w:pPr>
            <w:r w:rsidRPr="00D2478A">
              <w:rPr>
                <w:rFonts w:ascii="Garamond" w:hAnsi="Garamond"/>
                <w:sz w:val="24"/>
                <w:szCs w:val="24"/>
              </w:rPr>
              <w:t>Generator Room</w:t>
            </w:r>
          </w:p>
          <w:p w14:paraId="1B415146" w14:textId="77777777" w:rsidR="00AA72C7" w:rsidRPr="00D2478A" w:rsidRDefault="00AA72C7" w:rsidP="00AA72C7">
            <w:pPr>
              <w:pStyle w:val="ListParagraph"/>
              <w:numPr>
                <w:ilvl w:val="0"/>
                <w:numId w:val="37"/>
              </w:numPr>
              <w:rPr>
                <w:rFonts w:ascii="Garamond" w:hAnsi="Garamond"/>
                <w:sz w:val="24"/>
                <w:szCs w:val="24"/>
              </w:rPr>
            </w:pPr>
            <w:r w:rsidRPr="00D2478A">
              <w:rPr>
                <w:rFonts w:ascii="Garamond" w:hAnsi="Garamond"/>
                <w:sz w:val="24"/>
                <w:szCs w:val="24"/>
              </w:rPr>
              <w:lastRenderedPageBreak/>
              <w:t>Mortuary</w:t>
            </w:r>
          </w:p>
          <w:p w14:paraId="33D7B9A1" w14:textId="77777777" w:rsidR="00AA72C7" w:rsidRPr="00D2478A" w:rsidRDefault="00AA72C7" w:rsidP="00AA72C7">
            <w:pPr>
              <w:pStyle w:val="ListParagraph"/>
              <w:numPr>
                <w:ilvl w:val="0"/>
                <w:numId w:val="37"/>
              </w:numPr>
              <w:rPr>
                <w:rFonts w:ascii="Garamond" w:hAnsi="Garamond"/>
                <w:sz w:val="24"/>
                <w:szCs w:val="24"/>
              </w:rPr>
            </w:pPr>
            <w:r w:rsidRPr="00D2478A">
              <w:rPr>
                <w:rFonts w:ascii="Garamond" w:hAnsi="Garamond"/>
                <w:sz w:val="24"/>
                <w:szCs w:val="24"/>
              </w:rPr>
              <w:t>Mosque</w:t>
            </w:r>
          </w:p>
          <w:p w14:paraId="75F92F19" w14:textId="77777777" w:rsidR="00AA72C7" w:rsidRPr="00D2478A" w:rsidRDefault="00AA72C7" w:rsidP="00AA72C7">
            <w:pPr>
              <w:pStyle w:val="ListParagraph"/>
              <w:numPr>
                <w:ilvl w:val="0"/>
                <w:numId w:val="37"/>
              </w:numPr>
              <w:rPr>
                <w:rFonts w:ascii="Garamond" w:hAnsi="Garamond"/>
                <w:sz w:val="24"/>
                <w:szCs w:val="24"/>
              </w:rPr>
            </w:pPr>
            <w:r w:rsidRPr="00D2478A">
              <w:rPr>
                <w:rFonts w:ascii="Garamond" w:hAnsi="Garamond"/>
                <w:sz w:val="24"/>
                <w:szCs w:val="24"/>
              </w:rPr>
              <w:t xml:space="preserve">Main Building </w:t>
            </w:r>
          </w:p>
          <w:p w14:paraId="7390DB93" w14:textId="77777777" w:rsidR="00AA72C7" w:rsidRPr="00D2478A" w:rsidRDefault="00AA72C7" w:rsidP="00AA72C7">
            <w:pPr>
              <w:pStyle w:val="ListParagraph"/>
              <w:numPr>
                <w:ilvl w:val="0"/>
                <w:numId w:val="38"/>
              </w:numPr>
              <w:rPr>
                <w:rFonts w:ascii="Garamond" w:hAnsi="Garamond"/>
                <w:sz w:val="24"/>
                <w:szCs w:val="24"/>
              </w:rPr>
            </w:pPr>
            <w:r w:rsidRPr="00D2478A">
              <w:rPr>
                <w:rFonts w:ascii="Garamond" w:hAnsi="Garamond"/>
                <w:sz w:val="24"/>
                <w:szCs w:val="24"/>
              </w:rPr>
              <w:t>Maternity ward</w:t>
            </w:r>
          </w:p>
          <w:p w14:paraId="17447C3C" w14:textId="77777777" w:rsidR="00AA72C7" w:rsidRPr="00D2478A" w:rsidRDefault="00AA72C7" w:rsidP="00AA72C7">
            <w:pPr>
              <w:pStyle w:val="ListParagraph"/>
              <w:numPr>
                <w:ilvl w:val="0"/>
                <w:numId w:val="38"/>
              </w:numPr>
              <w:rPr>
                <w:rFonts w:ascii="Garamond" w:hAnsi="Garamond"/>
                <w:sz w:val="24"/>
                <w:szCs w:val="24"/>
              </w:rPr>
            </w:pPr>
            <w:r w:rsidRPr="00D2478A">
              <w:rPr>
                <w:rFonts w:ascii="Garamond" w:hAnsi="Garamond"/>
                <w:sz w:val="24"/>
                <w:szCs w:val="24"/>
              </w:rPr>
              <w:t>Male &amp; Female Ward</w:t>
            </w:r>
          </w:p>
          <w:p w14:paraId="395EB794" w14:textId="77777777" w:rsidR="00AA72C7" w:rsidRPr="00D2478A" w:rsidRDefault="00AA72C7" w:rsidP="00AA72C7">
            <w:pPr>
              <w:pStyle w:val="ListParagraph"/>
              <w:numPr>
                <w:ilvl w:val="0"/>
                <w:numId w:val="38"/>
              </w:numPr>
              <w:rPr>
                <w:rFonts w:ascii="Garamond" w:hAnsi="Garamond"/>
                <w:sz w:val="24"/>
                <w:szCs w:val="24"/>
              </w:rPr>
            </w:pPr>
            <w:proofErr w:type="spellStart"/>
            <w:r w:rsidRPr="00D2478A">
              <w:rPr>
                <w:rFonts w:ascii="Garamond" w:hAnsi="Garamond"/>
                <w:sz w:val="24"/>
                <w:szCs w:val="24"/>
              </w:rPr>
              <w:t>Labour</w:t>
            </w:r>
            <w:proofErr w:type="spellEnd"/>
            <w:r w:rsidRPr="00D2478A">
              <w:rPr>
                <w:rFonts w:ascii="Garamond" w:hAnsi="Garamond"/>
                <w:sz w:val="24"/>
                <w:szCs w:val="24"/>
              </w:rPr>
              <w:t xml:space="preserve"> Ward</w:t>
            </w:r>
          </w:p>
          <w:p w14:paraId="01B581EF" w14:textId="77777777" w:rsidR="00AA72C7" w:rsidRPr="00D2478A" w:rsidRDefault="00AA72C7" w:rsidP="00AA72C7">
            <w:pPr>
              <w:pStyle w:val="ListParagraph"/>
              <w:numPr>
                <w:ilvl w:val="0"/>
                <w:numId w:val="38"/>
              </w:numPr>
              <w:rPr>
                <w:rFonts w:ascii="Garamond" w:hAnsi="Garamond"/>
                <w:sz w:val="24"/>
                <w:szCs w:val="24"/>
              </w:rPr>
            </w:pPr>
            <w:r w:rsidRPr="00D2478A">
              <w:rPr>
                <w:rFonts w:ascii="Garamond" w:hAnsi="Garamond"/>
                <w:sz w:val="24"/>
                <w:szCs w:val="24"/>
              </w:rPr>
              <w:t>Public Health Office</w:t>
            </w:r>
          </w:p>
          <w:p w14:paraId="2B466725" w14:textId="77777777" w:rsidR="00AA72C7" w:rsidRPr="00D2478A" w:rsidRDefault="00AA72C7" w:rsidP="00AA72C7">
            <w:pPr>
              <w:pStyle w:val="ListParagraph"/>
              <w:numPr>
                <w:ilvl w:val="0"/>
                <w:numId w:val="38"/>
              </w:numPr>
              <w:rPr>
                <w:rFonts w:ascii="Garamond" w:hAnsi="Garamond"/>
                <w:sz w:val="24"/>
                <w:szCs w:val="24"/>
              </w:rPr>
            </w:pPr>
            <w:r w:rsidRPr="00D2478A">
              <w:rPr>
                <w:rFonts w:ascii="Garamond" w:hAnsi="Garamond"/>
                <w:sz w:val="24"/>
                <w:szCs w:val="24"/>
              </w:rPr>
              <w:t>Outpatient department)</w:t>
            </w:r>
          </w:p>
        </w:tc>
        <w:tc>
          <w:tcPr>
            <w:tcW w:w="4317" w:type="dxa"/>
          </w:tcPr>
          <w:p w14:paraId="46EFCE8F" w14:textId="77777777" w:rsidR="00AA72C7" w:rsidRPr="00D2478A" w:rsidRDefault="00AA72C7" w:rsidP="00AA72C7">
            <w:pPr>
              <w:pStyle w:val="ListParagraph"/>
              <w:numPr>
                <w:ilvl w:val="0"/>
                <w:numId w:val="39"/>
              </w:numPr>
              <w:rPr>
                <w:rFonts w:ascii="Garamond" w:hAnsi="Garamond"/>
                <w:sz w:val="24"/>
                <w:szCs w:val="24"/>
              </w:rPr>
            </w:pPr>
            <w:r w:rsidRPr="00D2478A">
              <w:rPr>
                <w:rFonts w:ascii="Garamond" w:hAnsi="Garamond"/>
                <w:sz w:val="24"/>
                <w:szCs w:val="24"/>
              </w:rPr>
              <w:lastRenderedPageBreak/>
              <w:t xml:space="preserve">Minor leakages are common as spotted on the ceiling and major leakage on the buildings of the blocks which requires that roofing sheet to be replaced and roof structures </w:t>
            </w:r>
          </w:p>
          <w:p w14:paraId="78D425CD" w14:textId="77777777" w:rsidR="00AA72C7" w:rsidRPr="00D2478A" w:rsidRDefault="00AA72C7" w:rsidP="00AA72C7">
            <w:pPr>
              <w:pStyle w:val="ListParagraph"/>
              <w:numPr>
                <w:ilvl w:val="0"/>
                <w:numId w:val="39"/>
              </w:numPr>
              <w:rPr>
                <w:rFonts w:ascii="Garamond" w:hAnsi="Garamond"/>
                <w:sz w:val="24"/>
                <w:szCs w:val="24"/>
              </w:rPr>
            </w:pPr>
            <w:r w:rsidRPr="00D2478A">
              <w:rPr>
                <w:rFonts w:ascii="Garamond" w:hAnsi="Garamond"/>
                <w:sz w:val="24"/>
                <w:szCs w:val="24"/>
              </w:rPr>
              <w:t xml:space="preserve">Major electrical fault on the cables as well as appliances </w:t>
            </w:r>
          </w:p>
          <w:p w14:paraId="7DBB3237" w14:textId="77777777" w:rsidR="00AA72C7" w:rsidRPr="00D2478A" w:rsidRDefault="00AA72C7" w:rsidP="00AA72C7">
            <w:pPr>
              <w:pStyle w:val="ListParagraph"/>
              <w:numPr>
                <w:ilvl w:val="0"/>
                <w:numId w:val="39"/>
              </w:numPr>
              <w:rPr>
                <w:rFonts w:ascii="Garamond" w:hAnsi="Garamond"/>
                <w:sz w:val="24"/>
                <w:szCs w:val="24"/>
              </w:rPr>
            </w:pPr>
            <w:r w:rsidRPr="00D2478A">
              <w:rPr>
                <w:rFonts w:ascii="Garamond" w:hAnsi="Garamond"/>
                <w:sz w:val="24"/>
                <w:szCs w:val="24"/>
              </w:rPr>
              <w:t xml:space="preserve">Minor hairline and major cracks on walls </w:t>
            </w:r>
          </w:p>
          <w:p w14:paraId="118254DB" w14:textId="77777777" w:rsidR="00AA72C7" w:rsidRPr="00D2478A" w:rsidRDefault="00AA72C7" w:rsidP="00AA72C7">
            <w:pPr>
              <w:pStyle w:val="ListParagraph"/>
              <w:numPr>
                <w:ilvl w:val="0"/>
                <w:numId w:val="39"/>
              </w:numPr>
              <w:rPr>
                <w:rFonts w:ascii="Garamond" w:hAnsi="Garamond"/>
                <w:sz w:val="24"/>
                <w:szCs w:val="24"/>
              </w:rPr>
            </w:pPr>
            <w:r w:rsidRPr="00D2478A">
              <w:rPr>
                <w:rFonts w:ascii="Garamond" w:hAnsi="Garamond"/>
                <w:sz w:val="24"/>
                <w:szCs w:val="24"/>
              </w:rPr>
              <w:lastRenderedPageBreak/>
              <w:t xml:space="preserve">Changing of plumbing fittings in wards and toilets </w:t>
            </w:r>
          </w:p>
          <w:p w14:paraId="4FFE0630" w14:textId="77777777" w:rsidR="00AA72C7" w:rsidRPr="00D2478A" w:rsidRDefault="00AA72C7" w:rsidP="00AA72C7">
            <w:pPr>
              <w:pStyle w:val="ListParagraph"/>
              <w:numPr>
                <w:ilvl w:val="0"/>
                <w:numId w:val="39"/>
              </w:numPr>
              <w:rPr>
                <w:rFonts w:ascii="Garamond" w:hAnsi="Garamond"/>
                <w:sz w:val="24"/>
                <w:szCs w:val="24"/>
              </w:rPr>
            </w:pPr>
            <w:r w:rsidRPr="00D2478A">
              <w:rPr>
                <w:rFonts w:ascii="Garamond" w:hAnsi="Garamond"/>
                <w:sz w:val="24"/>
                <w:szCs w:val="24"/>
              </w:rPr>
              <w:t xml:space="preserve">Painting of the facility </w:t>
            </w:r>
          </w:p>
          <w:p w14:paraId="5F4034DB" w14:textId="77777777" w:rsidR="00AA72C7" w:rsidRPr="00D2478A" w:rsidRDefault="00AA72C7" w:rsidP="00AA72C7">
            <w:pPr>
              <w:pStyle w:val="ListParagraph"/>
              <w:numPr>
                <w:ilvl w:val="0"/>
                <w:numId w:val="39"/>
              </w:numPr>
              <w:rPr>
                <w:rFonts w:ascii="Garamond" w:hAnsi="Garamond"/>
                <w:sz w:val="24"/>
                <w:szCs w:val="24"/>
              </w:rPr>
            </w:pPr>
            <w:r w:rsidRPr="00D2478A">
              <w:rPr>
                <w:rFonts w:ascii="Garamond" w:hAnsi="Garamond"/>
                <w:sz w:val="24"/>
                <w:szCs w:val="24"/>
              </w:rPr>
              <w:t xml:space="preserve">Leakage marks on ceiling </w:t>
            </w:r>
          </w:p>
          <w:p w14:paraId="3D389218" w14:textId="77777777" w:rsidR="00AA72C7" w:rsidRPr="00D2478A" w:rsidRDefault="00AA72C7" w:rsidP="00AA72C7">
            <w:pPr>
              <w:pStyle w:val="ListParagraph"/>
              <w:numPr>
                <w:ilvl w:val="0"/>
                <w:numId w:val="39"/>
              </w:numPr>
              <w:rPr>
                <w:rFonts w:ascii="Garamond" w:hAnsi="Garamond"/>
                <w:sz w:val="24"/>
                <w:szCs w:val="24"/>
              </w:rPr>
            </w:pPr>
            <w:r w:rsidRPr="00D2478A">
              <w:rPr>
                <w:rFonts w:ascii="Garamond" w:hAnsi="Garamond"/>
                <w:sz w:val="24"/>
                <w:szCs w:val="24"/>
              </w:rPr>
              <w:t xml:space="preserve">Replacement/changing of doors and windows </w:t>
            </w:r>
          </w:p>
          <w:p w14:paraId="3E498912" w14:textId="77777777" w:rsidR="00AA72C7" w:rsidRPr="00D2478A" w:rsidRDefault="00AA72C7" w:rsidP="00AA72C7">
            <w:pPr>
              <w:pStyle w:val="ListParagraph"/>
              <w:numPr>
                <w:ilvl w:val="0"/>
                <w:numId w:val="39"/>
              </w:numPr>
              <w:rPr>
                <w:rFonts w:ascii="Garamond" w:hAnsi="Garamond"/>
                <w:sz w:val="24"/>
                <w:szCs w:val="24"/>
              </w:rPr>
            </w:pPr>
            <w:r w:rsidRPr="00D2478A">
              <w:rPr>
                <w:rFonts w:ascii="Garamond" w:hAnsi="Garamond"/>
                <w:sz w:val="24"/>
                <w:szCs w:val="24"/>
              </w:rPr>
              <w:t>Broken floor tiles</w:t>
            </w:r>
          </w:p>
          <w:p w14:paraId="261C5607" w14:textId="77777777" w:rsidR="00AA72C7" w:rsidRPr="00D2478A" w:rsidRDefault="00AA72C7" w:rsidP="003F4DC4">
            <w:pPr>
              <w:rPr>
                <w:rFonts w:ascii="Garamond" w:hAnsi="Garamond"/>
                <w:sz w:val="24"/>
                <w:szCs w:val="24"/>
              </w:rPr>
            </w:pPr>
          </w:p>
        </w:tc>
        <w:tc>
          <w:tcPr>
            <w:tcW w:w="4317" w:type="dxa"/>
          </w:tcPr>
          <w:p w14:paraId="281CFFE5" w14:textId="77777777" w:rsidR="00AA72C7" w:rsidRPr="00D2478A" w:rsidRDefault="00AA72C7" w:rsidP="00AA72C7">
            <w:pPr>
              <w:pStyle w:val="ListParagraph"/>
              <w:numPr>
                <w:ilvl w:val="0"/>
                <w:numId w:val="40"/>
              </w:numPr>
              <w:rPr>
                <w:rFonts w:ascii="Garamond" w:hAnsi="Garamond"/>
                <w:sz w:val="24"/>
                <w:szCs w:val="24"/>
              </w:rPr>
            </w:pPr>
            <w:r w:rsidRPr="00D2478A">
              <w:rPr>
                <w:rFonts w:ascii="Garamond" w:hAnsi="Garamond"/>
                <w:sz w:val="24"/>
                <w:szCs w:val="24"/>
              </w:rPr>
              <w:lastRenderedPageBreak/>
              <w:t xml:space="preserve">Removed and replaced with new roofing sheets and roofing structures </w:t>
            </w:r>
          </w:p>
          <w:p w14:paraId="7B91B440" w14:textId="77777777" w:rsidR="00AA72C7" w:rsidRPr="00D2478A" w:rsidRDefault="00AA72C7" w:rsidP="00AA72C7">
            <w:pPr>
              <w:pStyle w:val="ListParagraph"/>
              <w:numPr>
                <w:ilvl w:val="0"/>
                <w:numId w:val="40"/>
              </w:numPr>
              <w:rPr>
                <w:rFonts w:ascii="Garamond" w:hAnsi="Garamond"/>
                <w:sz w:val="24"/>
                <w:szCs w:val="24"/>
              </w:rPr>
            </w:pPr>
            <w:r w:rsidRPr="00D2478A">
              <w:rPr>
                <w:rFonts w:ascii="Garamond" w:hAnsi="Garamond"/>
                <w:sz w:val="24"/>
                <w:szCs w:val="24"/>
              </w:rPr>
              <w:t>Repaired and replaced all electrical faults on the cables as well as appliances</w:t>
            </w:r>
          </w:p>
          <w:p w14:paraId="1FBD0712" w14:textId="77777777" w:rsidR="00AA72C7" w:rsidRPr="00D2478A" w:rsidRDefault="00AA72C7" w:rsidP="00AA72C7">
            <w:pPr>
              <w:pStyle w:val="ListParagraph"/>
              <w:numPr>
                <w:ilvl w:val="0"/>
                <w:numId w:val="40"/>
              </w:numPr>
              <w:rPr>
                <w:rFonts w:ascii="Garamond" w:hAnsi="Garamond"/>
                <w:sz w:val="24"/>
                <w:szCs w:val="24"/>
              </w:rPr>
            </w:pPr>
            <w:r w:rsidRPr="00D2478A">
              <w:rPr>
                <w:rFonts w:ascii="Garamond" w:hAnsi="Garamond"/>
                <w:sz w:val="24"/>
                <w:szCs w:val="24"/>
              </w:rPr>
              <w:t xml:space="preserve">Repaired all hairline and major cracks on walls </w:t>
            </w:r>
          </w:p>
          <w:p w14:paraId="31C4EEEB" w14:textId="77777777" w:rsidR="00AA72C7" w:rsidRPr="00D2478A" w:rsidRDefault="00AA72C7" w:rsidP="00AA72C7">
            <w:pPr>
              <w:pStyle w:val="ListParagraph"/>
              <w:numPr>
                <w:ilvl w:val="0"/>
                <w:numId w:val="40"/>
              </w:numPr>
              <w:rPr>
                <w:rFonts w:ascii="Garamond" w:hAnsi="Garamond"/>
                <w:sz w:val="24"/>
                <w:szCs w:val="24"/>
              </w:rPr>
            </w:pPr>
            <w:r w:rsidRPr="00D2478A">
              <w:rPr>
                <w:rFonts w:ascii="Garamond" w:hAnsi="Garamond"/>
                <w:sz w:val="24"/>
                <w:szCs w:val="24"/>
              </w:rPr>
              <w:lastRenderedPageBreak/>
              <w:t xml:space="preserve">Repaired and replace with new plumbing fittings in wards and toilets </w:t>
            </w:r>
          </w:p>
          <w:p w14:paraId="6B0E7BBE" w14:textId="77777777" w:rsidR="00AA72C7" w:rsidRPr="00D2478A" w:rsidRDefault="00AA72C7" w:rsidP="00AA72C7">
            <w:pPr>
              <w:pStyle w:val="ListParagraph"/>
              <w:numPr>
                <w:ilvl w:val="0"/>
                <w:numId w:val="40"/>
              </w:numPr>
              <w:rPr>
                <w:rFonts w:ascii="Garamond" w:hAnsi="Garamond"/>
                <w:sz w:val="24"/>
                <w:szCs w:val="24"/>
              </w:rPr>
            </w:pPr>
            <w:r w:rsidRPr="00D2478A">
              <w:rPr>
                <w:rFonts w:ascii="Garamond" w:hAnsi="Garamond"/>
                <w:sz w:val="24"/>
                <w:szCs w:val="24"/>
              </w:rPr>
              <w:t xml:space="preserve">Repaint the whole facility </w:t>
            </w:r>
          </w:p>
          <w:p w14:paraId="25AE2814" w14:textId="77777777" w:rsidR="00AA72C7" w:rsidRPr="00D2478A" w:rsidRDefault="00AA72C7" w:rsidP="00AA72C7">
            <w:pPr>
              <w:pStyle w:val="ListParagraph"/>
              <w:numPr>
                <w:ilvl w:val="0"/>
                <w:numId w:val="40"/>
              </w:numPr>
              <w:rPr>
                <w:rFonts w:ascii="Garamond" w:hAnsi="Garamond"/>
                <w:sz w:val="24"/>
                <w:szCs w:val="24"/>
              </w:rPr>
            </w:pPr>
            <w:r w:rsidRPr="00D2478A">
              <w:rPr>
                <w:rFonts w:ascii="Garamond" w:hAnsi="Garamond"/>
                <w:sz w:val="24"/>
                <w:szCs w:val="24"/>
              </w:rPr>
              <w:t xml:space="preserve">Remove and replaced with new ceiling </w:t>
            </w:r>
          </w:p>
          <w:p w14:paraId="25444B14" w14:textId="77777777" w:rsidR="00AA72C7" w:rsidRPr="00D2478A" w:rsidRDefault="00AA72C7" w:rsidP="00AA72C7">
            <w:pPr>
              <w:pStyle w:val="ListParagraph"/>
              <w:numPr>
                <w:ilvl w:val="0"/>
                <w:numId w:val="40"/>
              </w:numPr>
              <w:rPr>
                <w:rFonts w:ascii="Garamond" w:hAnsi="Garamond"/>
                <w:sz w:val="24"/>
                <w:szCs w:val="24"/>
              </w:rPr>
            </w:pPr>
            <w:r w:rsidRPr="00D2478A">
              <w:rPr>
                <w:rFonts w:ascii="Garamond" w:hAnsi="Garamond"/>
                <w:sz w:val="24"/>
                <w:szCs w:val="24"/>
              </w:rPr>
              <w:t xml:space="preserve">Remove and replaced with new doors and windows </w:t>
            </w:r>
          </w:p>
          <w:p w14:paraId="48010081" w14:textId="77777777" w:rsidR="00AA72C7" w:rsidRPr="00D2478A" w:rsidRDefault="00AA72C7" w:rsidP="00AA72C7">
            <w:pPr>
              <w:pStyle w:val="ListParagraph"/>
              <w:numPr>
                <w:ilvl w:val="0"/>
                <w:numId w:val="40"/>
              </w:numPr>
              <w:rPr>
                <w:rFonts w:ascii="Garamond" w:hAnsi="Garamond"/>
                <w:sz w:val="24"/>
                <w:szCs w:val="24"/>
              </w:rPr>
            </w:pPr>
            <w:r w:rsidRPr="00D2478A">
              <w:rPr>
                <w:rFonts w:ascii="Garamond" w:hAnsi="Garamond"/>
                <w:sz w:val="24"/>
                <w:szCs w:val="24"/>
              </w:rPr>
              <w:t xml:space="preserve">Provide new floor tiles where needed </w:t>
            </w:r>
          </w:p>
          <w:p w14:paraId="697D1E37" w14:textId="77777777" w:rsidR="00AA72C7" w:rsidRPr="00D2478A" w:rsidRDefault="00AA72C7" w:rsidP="00AA72C7">
            <w:pPr>
              <w:pStyle w:val="ListParagraph"/>
              <w:numPr>
                <w:ilvl w:val="0"/>
                <w:numId w:val="40"/>
              </w:numPr>
              <w:rPr>
                <w:rFonts w:ascii="Garamond" w:hAnsi="Garamond"/>
                <w:sz w:val="24"/>
                <w:szCs w:val="24"/>
              </w:rPr>
            </w:pPr>
            <w:r w:rsidRPr="00D2478A">
              <w:rPr>
                <w:rFonts w:ascii="Garamond" w:hAnsi="Garamond"/>
                <w:sz w:val="24"/>
                <w:szCs w:val="24"/>
              </w:rPr>
              <w:t xml:space="preserve">Expand the </w:t>
            </w:r>
            <w:proofErr w:type="spellStart"/>
            <w:r w:rsidRPr="00D2478A">
              <w:rPr>
                <w:rFonts w:ascii="Garamond" w:hAnsi="Garamond"/>
                <w:sz w:val="24"/>
                <w:szCs w:val="24"/>
              </w:rPr>
              <w:t>labour</w:t>
            </w:r>
            <w:proofErr w:type="spellEnd"/>
            <w:r w:rsidRPr="00D2478A">
              <w:rPr>
                <w:rFonts w:ascii="Garamond" w:hAnsi="Garamond"/>
                <w:sz w:val="24"/>
                <w:szCs w:val="24"/>
              </w:rPr>
              <w:t xml:space="preserve"> ward by creating delivery room for each patient with complete privacy. </w:t>
            </w:r>
          </w:p>
          <w:p w14:paraId="7FFD1D83" w14:textId="77777777" w:rsidR="00AA72C7" w:rsidRPr="00D2478A" w:rsidRDefault="00AA72C7" w:rsidP="00AA72C7">
            <w:pPr>
              <w:pStyle w:val="ListParagraph"/>
              <w:numPr>
                <w:ilvl w:val="0"/>
                <w:numId w:val="40"/>
              </w:numPr>
              <w:rPr>
                <w:rFonts w:ascii="Garamond" w:hAnsi="Garamond"/>
                <w:sz w:val="24"/>
                <w:szCs w:val="24"/>
              </w:rPr>
            </w:pPr>
            <w:r w:rsidRPr="00D2478A">
              <w:rPr>
                <w:rFonts w:ascii="Garamond" w:hAnsi="Garamond"/>
                <w:sz w:val="24"/>
                <w:szCs w:val="24"/>
              </w:rPr>
              <w:t>Renovate the maternity, male and female ward to accommodates more patients.</w:t>
            </w:r>
          </w:p>
          <w:p w14:paraId="2C621C42" w14:textId="77777777" w:rsidR="00AA72C7" w:rsidRPr="00D2478A" w:rsidRDefault="00AA72C7" w:rsidP="00AA72C7">
            <w:pPr>
              <w:pStyle w:val="ListParagraph"/>
              <w:numPr>
                <w:ilvl w:val="0"/>
                <w:numId w:val="40"/>
              </w:numPr>
              <w:rPr>
                <w:rFonts w:ascii="Garamond" w:hAnsi="Garamond"/>
                <w:sz w:val="24"/>
                <w:szCs w:val="24"/>
              </w:rPr>
            </w:pPr>
            <w:r w:rsidRPr="00D2478A">
              <w:rPr>
                <w:rFonts w:ascii="Garamond" w:hAnsi="Garamond"/>
                <w:sz w:val="24"/>
                <w:szCs w:val="24"/>
              </w:rPr>
              <w:t>Expand the waiting shed to accommodate immunization and weekly child health.</w:t>
            </w:r>
          </w:p>
          <w:p w14:paraId="4AE2D895" w14:textId="77777777" w:rsidR="00AA72C7" w:rsidRPr="00D2478A" w:rsidRDefault="00AA72C7" w:rsidP="00AA72C7">
            <w:pPr>
              <w:pStyle w:val="ListParagraph"/>
              <w:numPr>
                <w:ilvl w:val="0"/>
                <w:numId w:val="40"/>
              </w:numPr>
              <w:rPr>
                <w:rFonts w:ascii="Garamond" w:hAnsi="Garamond"/>
                <w:sz w:val="24"/>
                <w:szCs w:val="24"/>
              </w:rPr>
            </w:pPr>
            <w:r w:rsidRPr="00D2478A">
              <w:rPr>
                <w:rFonts w:ascii="Garamond" w:hAnsi="Garamond"/>
                <w:sz w:val="24"/>
                <w:szCs w:val="24"/>
              </w:rPr>
              <w:t xml:space="preserve">Renovate the existing staff quarters blocks and construct new indoor toilets. Provide fencing on some of quarters. </w:t>
            </w:r>
          </w:p>
          <w:p w14:paraId="7B9BA657" w14:textId="77777777" w:rsidR="00AA72C7" w:rsidRPr="00D2478A" w:rsidRDefault="00AA72C7" w:rsidP="00AA72C7">
            <w:pPr>
              <w:pStyle w:val="ListParagraph"/>
              <w:numPr>
                <w:ilvl w:val="0"/>
                <w:numId w:val="40"/>
              </w:numPr>
              <w:rPr>
                <w:rFonts w:ascii="Garamond" w:hAnsi="Garamond"/>
                <w:sz w:val="24"/>
                <w:szCs w:val="24"/>
              </w:rPr>
            </w:pPr>
            <w:r w:rsidRPr="00D2478A">
              <w:rPr>
                <w:rFonts w:ascii="Garamond" w:hAnsi="Garamond"/>
                <w:sz w:val="24"/>
                <w:szCs w:val="24"/>
              </w:rPr>
              <w:t xml:space="preserve">Demolished the partition wall in the youth friendly center. This will create more space. </w:t>
            </w:r>
          </w:p>
          <w:p w14:paraId="1D494C1F" w14:textId="77777777" w:rsidR="00AA72C7" w:rsidRPr="00D2478A" w:rsidRDefault="00AA72C7" w:rsidP="00AA72C7">
            <w:pPr>
              <w:pStyle w:val="ListParagraph"/>
              <w:numPr>
                <w:ilvl w:val="0"/>
                <w:numId w:val="40"/>
              </w:numPr>
              <w:rPr>
                <w:rFonts w:ascii="Garamond" w:hAnsi="Garamond"/>
                <w:sz w:val="24"/>
                <w:szCs w:val="24"/>
              </w:rPr>
            </w:pPr>
            <w:r w:rsidRPr="00D2478A">
              <w:rPr>
                <w:rFonts w:ascii="Garamond" w:hAnsi="Garamond"/>
                <w:sz w:val="24"/>
                <w:szCs w:val="24"/>
              </w:rPr>
              <w:t xml:space="preserve">Expand the security post by providing indoor toilet and shower. </w:t>
            </w:r>
          </w:p>
          <w:p w14:paraId="1FFA0620" w14:textId="77777777" w:rsidR="00AA72C7" w:rsidRPr="00D2478A" w:rsidRDefault="00AA72C7" w:rsidP="00AA72C7">
            <w:pPr>
              <w:pStyle w:val="ListParagraph"/>
              <w:numPr>
                <w:ilvl w:val="0"/>
                <w:numId w:val="40"/>
              </w:numPr>
              <w:rPr>
                <w:rFonts w:ascii="Garamond" w:hAnsi="Garamond"/>
                <w:sz w:val="24"/>
                <w:szCs w:val="24"/>
              </w:rPr>
            </w:pPr>
            <w:r w:rsidRPr="00D2478A">
              <w:rPr>
                <w:rFonts w:ascii="Garamond" w:hAnsi="Garamond"/>
                <w:sz w:val="24"/>
                <w:szCs w:val="24"/>
              </w:rPr>
              <w:lastRenderedPageBreak/>
              <w:t xml:space="preserve">Upgrade the mortuary block to fit for purpose. </w:t>
            </w:r>
          </w:p>
          <w:p w14:paraId="55C9AA54" w14:textId="77777777" w:rsidR="00AA72C7" w:rsidRPr="00D2478A" w:rsidRDefault="00AA72C7" w:rsidP="00AA72C7">
            <w:pPr>
              <w:pStyle w:val="ListParagraph"/>
              <w:numPr>
                <w:ilvl w:val="0"/>
                <w:numId w:val="40"/>
              </w:numPr>
              <w:rPr>
                <w:rFonts w:ascii="Garamond" w:hAnsi="Garamond"/>
                <w:sz w:val="24"/>
                <w:szCs w:val="24"/>
              </w:rPr>
            </w:pPr>
            <w:r w:rsidRPr="00D2478A">
              <w:rPr>
                <w:rFonts w:ascii="Garamond" w:hAnsi="Garamond"/>
                <w:sz w:val="24"/>
                <w:szCs w:val="24"/>
              </w:rPr>
              <w:t>Demolished and construct a new mosque</w:t>
            </w:r>
          </w:p>
          <w:p w14:paraId="349834E7" w14:textId="77777777" w:rsidR="00AA72C7" w:rsidRPr="00D2478A" w:rsidRDefault="00AA72C7" w:rsidP="00AA72C7">
            <w:pPr>
              <w:pStyle w:val="ListParagraph"/>
              <w:numPr>
                <w:ilvl w:val="0"/>
                <w:numId w:val="40"/>
              </w:numPr>
              <w:rPr>
                <w:rFonts w:ascii="Garamond" w:hAnsi="Garamond"/>
                <w:sz w:val="24"/>
                <w:szCs w:val="24"/>
              </w:rPr>
            </w:pPr>
            <w:r w:rsidRPr="00D2478A">
              <w:rPr>
                <w:rFonts w:ascii="Garamond" w:hAnsi="Garamond"/>
                <w:sz w:val="24"/>
                <w:szCs w:val="24"/>
              </w:rPr>
              <w:t xml:space="preserve">Remove and replace a new main gate. </w:t>
            </w:r>
          </w:p>
          <w:p w14:paraId="4E325A55" w14:textId="77777777" w:rsidR="00AA72C7" w:rsidRPr="00D2478A" w:rsidRDefault="00AA72C7" w:rsidP="00AA72C7">
            <w:pPr>
              <w:pStyle w:val="ListParagraph"/>
              <w:numPr>
                <w:ilvl w:val="0"/>
                <w:numId w:val="40"/>
              </w:numPr>
              <w:rPr>
                <w:rFonts w:ascii="Garamond" w:hAnsi="Garamond"/>
                <w:sz w:val="24"/>
                <w:szCs w:val="24"/>
              </w:rPr>
            </w:pPr>
            <w:r w:rsidRPr="00D2478A">
              <w:rPr>
                <w:rFonts w:ascii="Garamond" w:hAnsi="Garamond"/>
                <w:sz w:val="24"/>
                <w:szCs w:val="24"/>
              </w:rPr>
              <w:t xml:space="preserve">Provides additional power supply using solar panels. </w:t>
            </w:r>
          </w:p>
          <w:p w14:paraId="7CC0559A" w14:textId="4F0D35E1" w:rsidR="00AA72C7" w:rsidRPr="00D2478A" w:rsidRDefault="00AA72C7" w:rsidP="00AA72C7">
            <w:pPr>
              <w:pStyle w:val="ListParagraph"/>
              <w:numPr>
                <w:ilvl w:val="0"/>
                <w:numId w:val="40"/>
              </w:numPr>
              <w:rPr>
                <w:rFonts w:ascii="Garamond" w:hAnsi="Garamond"/>
                <w:sz w:val="24"/>
                <w:szCs w:val="24"/>
              </w:rPr>
            </w:pPr>
            <w:r w:rsidRPr="00D2478A">
              <w:rPr>
                <w:rFonts w:ascii="Garamond" w:hAnsi="Garamond"/>
                <w:sz w:val="24"/>
                <w:szCs w:val="24"/>
              </w:rPr>
              <w:t xml:space="preserve">Provides additional water and solar </w:t>
            </w:r>
            <w:r w:rsidR="00347EBE" w:rsidRPr="00D2478A">
              <w:rPr>
                <w:rFonts w:ascii="Garamond" w:hAnsi="Garamond"/>
                <w:sz w:val="24"/>
                <w:szCs w:val="24"/>
              </w:rPr>
              <w:t>streetlights</w:t>
            </w:r>
            <w:r w:rsidRPr="00D2478A">
              <w:rPr>
                <w:rFonts w:ascii="Garamond" w:hAnsi="Garamond"/>
                <w:sz w:val="24"/>
                <w:szCs w:val="24"/>
              </w:rPr>
              <w:t xml:space="preserve">. </w:t>
            </w:r>
          </w:p>
          <w:p w14:paraId="79A0F645" w14:textId="77777777" w:rsidR="00AA72C7" w:rsidRPr="00D2478A" w:rsidRDefault="00AA72C7" w:rsidP="00AA72C7">
            <w:pPr>
              <w:pStyle w:val="ListParagraph"/>
              <w:numPr>
                <w:ilvl w:val="0"/>
                <w:numId w:val="40"/>
              </w:numPr>
              <w:rPr>
                <w:rFonts w:ascii="Garamond" w:hAnsi="Garamond"/>
                <w:sz w:val="24"/>
                <w:szCs w:val="24"/>
              </w:rPr>
            </w:pPr>
            <w:r w:rsidRPr="00D2478A">
              <w:rPr>
                <w:rFonts w:ascii="Garamond" w:hAnsi="Garamond"/>
                <w:sz w:val="24"/>
                <w:szCs w:val="24"/>
              </w:rPr>
              <w:t>Renovate the existing public health and laboratory block.</w:t>
            </w:r>
          </w:p>
          <w:p w14:paraId="2F14A2B0" w14:textId="77777777" w:rsidR="00AA72C7" w:rsidRPr="00D2478A" w:rsidRDefault="00AA72C7" w:rsidP="003F4DC4">
            <w:pPr>
              <w:rPr>
                <w:rFonts w:ascii="Garamond" w:hAnsi="Garamond"/>
                <w:sz w:val="24"/>
                <w:szCs w:val="24"/>
              </w:rPr>
            </w:pPr>
          </w:p>
        </w:tc>
      </w:tr>
    </w:tbl>
    <w:p w14:paraId="5A321C09" w14:textId="77777777" w:rsidR="00AA72C7" w:rsidRPr="00D2478A" w:rsidRDefault="00AA72C7" w:rsidP="00AA72C7">
      <w:pPr>
        <w:snapToGrid w:val="0"/>
        <w:spacing w:after="120" w:line="240" w:lineRule="auto"/>
        <w:rPr>
          <w:rFonts w:ascii="Garamond" w:hAnsi="Garamond" w:cs="Garamond"/>
        </w:rPr>
      </w:pPr>
    </w:p>
    <w:p w14:paraId="2BE93221" w14:textId="4F6A658D" w:rsidR="005938A1" w:rsidRPr="00D2478A" w:rsidRDefault="00433CAA" w:rsidP="00AA72C7">
      <w:pPr>
        <w:pStyle w:val="Heading2"/>
        <w:rPr>
          <w:rFonts w:ascii="Garamond" w:eastAsia="SimSun" w:hAnsi="Garamond"/>
          <w:lang w:val="en-GB"/>
        </w:rPr>
      </w:pPr>
      <w:bookmarkStart w:id="29" w:name="_Toc214832599"/>
      <w:r w:rsidRPr="00D2478A">
        <w:rPr>
          <w:rFonts w:ascii="Garamond" w:eastAsia="SimSun" w:hAnsi="Garamond"/>
          <w:lang w:val="en-GB"/>
        </w:rPr>
        <w:t xml:space="preserve">2.7. </w:t>
      </w:r>
      <w:r w:rsidR="005938A1" w:rsidRPr="00D2478A">
        <w:rPr>
          <w:rFonts w:ascii="Garamond" w:eastAsia="SimSun" w:hAnsi="Garamond"/>
          <w:lang w:val="en-GB"/>
        </w:rPr>
        <w:t>Environmental and Social Impacts and Risks associated with the project activities</w:t>
      </w:r>
      <w:bookmarkEnd w:id="29"/>
    </w:p>
    <w:p w14:paraId="7F674E83" w14:textId="77777777" w:rsidR="005938A1" w:rsidRPr="00D2478A" w:rsidRDefault="005938A1" w:rsidP="00897D34">
      <w:pPr>
        <w:spacing w:after="0" w:line="240" w:lineRule="auto"/>
        <w:rPr>
          <w:rFonts w:ascii="Garamond" w:eastAsia="SimSun" w:hAnsi="Garamond" w:cs="Garamond"/>
          <w:kern w:val="0"/>
          <w:lang w:val="en-GB"/>
          <w14:ligatures w14:val="none"/>
        </w:rPr>
      </w:pPr>
    </w:p>
    <w:p w14:paraId="3601FF3C" w14:textId="650DF1E3" w:rsidR="00140558" w:rsidRPr="00D2478A" w:rsidRDefault="00140558" w:rsidP="00897D34">
      <w:pPr>
        <w:spacing w:after="0" w:line="240" w:lineRule="auto"/>
        <w:rPr>
          <w:rFonts w:ascii="Garamond" w:eastAsia="SimSun" w:hAnsi="Garamond" w:cs="Garamond"/>
          <w:kern w:val="0"/>
          <w:lang w:val="en-GB"/>
          <w14:ligatures w14:val="none"/>
        </w:rPr>
      </w:pPr>
      <w:r w:rsidRPr="00D2478A">
        <w:rPr>
          <w:rFonts w:ascii="Garamond" w:eastAsia="SimSun" w:hAnsi="Garamond" w:cs="Garamond"/>
          <w:kern w:val="0"/>
          <w:lang w:val="en-GB"/>
          <w14:ligatures w14:val="none"/>
        </w:rPr>
        <w:t xml:space="preserve">The project activities were divided into </w:t>
      </w:r>
      <w:r w:rsidR="00220FEB" w:rsidRPr="00D2478A">
        <w:rPr>
          <w:rFonts w:ascii="Garamond" w:eastAsia="SimSun" w:hAnsi="Garamond" w:cs="Garamond"/>
          <w:kern w:val="0"/>
          <w:lang w:val="en-GB"/>
          <w14:ligatures w14:val="none"/>
        </w:rPr>
        <w:t>three</w:t>
      </w:r>
      <w:r w:rsidRPr="00D2478A">
        <w:rPr>
          <w:rFonts w:ascii="Garamond" w:eastAsia="SimSun" w:hAnsi="Garamond" w:cs="Garamond"/>
          <w:kern w:val="0"/>
          <w:lang w:val="en-GB"/>
          <w14:ligatures w14:val="none"/>
        </w:rPr>
        <w:t xml:space="preserve"> different phases</w:t>
      </w:r>
      <w:r w:rsidR="00DF793E" w:rsidRPr="00D2478A">
        <w:rPr>
          <w:rFonts w:ascii="Garamond" w:eastAsia="SimSun" w:hAnsi="Garamond" w:cs="Garamond"/>
          <w:kern w:val="0"/>
          <w:lang w:val="en-GB"/>
          <w14:ligatures w14:val="none"/>
        </w:rPr>
        <w:t xml:space="preserve"> </w:t>
      </w:r>
      <w:r w:rsidR="002D2001" w:rsidRPr="00D2478A">
        <w:rPr>
          <w:rFonts w:ascii="Garamond" w:eastAsia="SimSun" w:hAnsi="Garamond" w:cs="Garamond"/>
          <w:kern w:val="0"/>
          <w:lang w:val="en-GB"/>
          <w14:ligatures w14:val="none"/>
        </w:rPr>
        <w:t>(pre-renovation and renovation</w:t>
      </w:r>
      <w:r w:rsidR="00271BD9" w:rsidRPr="00D2478A">
        <w:rPr>
          <w:rFonts w:ascii="Garamond" w:eastAsia="SimSun" w:hAnsi="Garamond" w:cs="Garamond"/>
          <w:kern w:val="0"/>
          <w:lang w:val="en-GB"/>
          <w14:ligatures w14:val="none"/>
        </w:rPr>
        <w:t xml:space="preserve">; operational </w:t>
      </w:r>
      <w:r w:rsidR="00220FEB" w:rsidRPr="00D2478A">
        <w:rPr>
          <w:rFonts w:ascii="Garamond" w:eastAsia="SimSun" w:hAnsi="Garamond" w:cs="Garamond"/>
          <w:kern w:val="0"/>
          <w:lang w:val="en-GB"/>
          <w14:ligatures w14:val="none"/>
        </w:rPr>
        <w:t>and decommissioning)</w:t>
      </w:r>
      <w:r w:rsidR="00475947" w:rsidRPr="00D2478A">
        <w:rPr>
          <w:rFonts w:ascii="Garamond" w:eastAsia="SimSun" w:hAnsi="Garamond" w:cs="Garamond"/>
          <w:kern w:val="0"/>
          <w:lang w:val="en-GB"/>
          <w14:ligatures w14:val="none"/>
        </w:rPr>
        <w:t>. The potential impacts and risk</w:t>
      </w:r>
      <w:r w:rsidR="00C85B67" w:rsidRPr="00D2478A">
        <w:rPr>
          <w:rFonts w:ascii="Garamond" w:eastAsia="SimSun" w:hAnsi="Garamond" w:cs="Garamond"/>
          <w:kern w:val="0"/>
          <w:lang w:val="en-GB"/>
          <w14:ligatures w14:val="none"/>
        </w:rPr>
        <w:t xml:space="preserve"> levels </w:t>
      </w:r>
      <w:r w:rsidR="00DC6D31" w:rsidRPr="00D2478A">
        <w:rPr>
          <w:rFonts w:ascii="Garamond" w:eastAsia="SimSun" w:hAnsi="Garamond" w:cs="Garamond"/>
          <w:kern w:val="0"/>
          <w:lang w:val="en-GB"/>
          <w14:ligatures w14:val="none"/>
        </w:rPr>
        <w:t xml:space="preserve">linked to each phase </w:t>
      </w:r>
      <w:r w:rsidR="00C85B67" w:rsidRPr="00D2478A">
        <w:rPr>
          <w:rFonts w:ascii="Garamond" w:eastAsia="SimSun" w:hAnsi="Garamond" w:cs="Garamond"/>
          <w:kern w:val="0"/>
          <w:lang w:val="en-GB"/>
          <w14:ligatures w14:val="none"/>
        </w:rPr>
        <w:t xml:space="preserve">of the project activities </w:t>
      </w:r>
      <w:r w:rsidR="00665691" w:rsidRPr="00D2478A">
        <w:rPr>
          <w:rFonts w:ascii="Garamond" w:eastAsia="SimSun" w:hAnsi="Garamond" w:cs="Garamond"/>
          <w:kern w:val="0"/>
          <w:lang w:val="en-GB"/>
          <w14:ligatures w14:val="none"/>
        </w:rPr>
        <w:t xml:space="preserve">are presented in Table </w:t>
      </w:r>
      <w:r w:rsidR="00433CAA" w:rsidRPr="00D2478A">
        <w:rPr>
          <w:rFonts w:ascii="Garamond" w:eastAsia="SimSun" w:hAnsi="Garamond" w:cs="Garamond"/>
          <w:kern w:val="0"/>
          <w:lang w:val="en-GB"/>
          <w14:ligatures w14:val="none"/>
        </w:rPr>
        <w:t>2.2</w:t>
      </w:r>
      <w:r w:rsidR="00665691" w:rsidRPr="00D2478A">
        <w:rPr>
          <w:rFonts w:ascii="Garamond" w:eastAsia="SimSun" w:hAnsi="Garamond" w:cs="Garamond"/>
          <w:kern w:val="0"/>
          <w:lang w:val="en-GB"/>
          <w14:ligatures w14:val="none"/>
        </w:rPr>
        <w:t>.</w:t>
      </w:r>
    </w:p>
    <w:p w14:paraId="10BBA200" w14:textId="77777777" w:rsidR="00665691" w:rsidRPr="00D2478A" w:rsidRDefault="00665691" w:rsidP="00897D34">
      <w:pPr>
        <w:spacing w:after="0" w:line="240" w:lineRule="auto"/>
        <w:rPr>
          <w:rFonts w:ascii="Garamond" w:eastAsia="SimSun" w:hAnsi="Garamond" w:cs="Garamond"/>
          <w:kern w:val="0"/>
          <w:lang w:val="en-GB"/>
          <w14:ligatures w14:val="none"/>
        </w:rPr>
      </w:pPr>
    </w:p>
    <w:p w14:paraId="4656935C" w14:textId="0EA084F5" w:rsidR="008E113C" w:rsidRPr="00D2478A" w:rsidRDefault="003D3035" w:rsidP="00897D34">
      <w:pPr>
        <w:spacing w:after="0" w:line="240" w:lineRule="auto"/>
        <w:rPr>
          <w:rFonts w:ascii="Garamond" w:eastAsia="SimSun" w:hAnsi="Garamond" w:cs="Garamond"/>
          <w:kern w:val="0"/>
          <w:lang w:val="en-GB"/>
          <w14:ligatures w14:val="none"/>
        </w:rPr>
      </w:pPr>
      <w:r w:rsidRPr="00D2478A">
        <w:rPr>
          <w:rFonts w:ascii="Garamond" w:eastAsia="SimSun" w:hAnsi="Garamond" w:cs="Garamond"/>
          <w:kern w:val="0"/>
          <w:lang w:val="en-GB"/>
          <w14:ligatures w14:val="none"/>
        </w:rPr>
        <w:t xml:space="preserve">Table </w:t>
      </w:r>
      <w:r w:rsidR="00433CAA" w:rsidRPr="00D2478A">
        <w:rPr>
          <w:rFonts w:ascii="Garamond" w:eastAsia="SimSun" w:hAnsi="Garamond" w:cs="Garamond"/>
          <w:kern w:val="0"/>
          <w:lang w:val="en-GB"/>
          <w14:ligatures w14:val="none"/>
        </w:rPr>
        <w:t>2.2</w:t>
      </w:r>
      <w:r w:rsidRPr="00D2478A">
        <w:rPr>
          <w:rFonts w:ascii="Garamond" w:eastAsia="SimSun" w:hAnsi="Garamond" w:cs="Garamond"/>
          <w:kern w:val="0"/>
          <w:lang w:val="en-GB"/>
          <w14:ligatures w14:val="none"/>
        </w:rPr>
        <w:t>: Environmental and Social Impacts and Risks associated with the project activities</w:t>
      </w:r>
    </w:p>
    <w:tbl>
      <w:tblPr>
        <w:tblW w:w="84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042"/>
        <w:gridCol w:w="2700"/>
        <w:gridCol w:w="1710"/>
      </w:tblGrid>
      <w:tr w:rsidR="008E113C" w:rsidRPr="00D2478A" w14:paraId="7398BD77" w14:textId="77777777" w:rsidTr="003F4DC4">
        <w:trPr>
          <w:trHeight w:val="931"/>
          <w:tblHeader/>
          <w:jc w:val="center"/>
        </w:trPr>
        <w:tc>
          <w:tcPr>
            <w:tcW w:w="4042" w:type="dxa"/>
            <w:shd w:val="clear" w:color="auto" w:fill="D9D9D9"/>
            <w:vAlign w:val="center"/>
          </w:tcPr>
          <w:p w14:paraId="025FFE47" w14:textId="77777777" w:rsidR="008E113C" w:rsidRPr="00D2478A" w:rsidRDefault="008E113C" w:rsidP="003F4DC4">
            <w:pPr>
              <w:rPr>
                <w:rFonts w:ascii="Garamond" w:hAnsi="Garamond"/>
                <w:b/>
                <w:lang w:val="en-GB"/>
              </w:rPr>
            </w:pPr>
            <w:r w:rsidRPr="00D2478A">
              <w:rPr>
                <w:rFonts w:ascii="Garamond" w:hAnsi="Garamond"/>
                <w:b/>
                <w:bCs/>
                <w:lang w:val="en-GB"/>
              </w:rPr>
              <w:t>Phase/Activities</w:t>
            </w:r>
          </w:p>
        </w:tc>
        <w:tc>
          <w:tcPr>
            <w:tcW w:w="2700" w:type="dxa"/>
            <w:shd w:val="clear" w:color="auto" w:fill="D9D9D9"/>
            <w:vAlign w:val="center"/>
          </w:tcPr>
          <w:p w14:paraId="37AA92B4" w14:textId="77777777" w:rsidR="008E113C" w:rsidRPr="00D2478A" w:rsidRDefault="008E113C" w:rsidP="003F4DC4">
            <w:pPr>
              <w:rPr>
                <w:rFonts w:ascii="Garamond" w:hAnsi="Garamond"/>
                <w:b/>
                <w:lang w:val="en-GB"/>
              </w:rPr>
            </w:pPr>
            <w:r w:rsidRPr="00D2478A">
              <w:rPr>
                <w:rFonts w:ascii="Garamond" w:hAnsi="Garamond"/>
                <w:b/>
                <w:bCs/>
                <w:lang w:val="en-GB"/>
              </w:rPr>
              <w:t>IMPACTS</w:t>
            </w:r>
          </w:p>
        </w:tc>
        <w:tc>
          <w:tcPr>
            <w:tcW w:w="1710" w:type="dxa"/>
            <w:shd w:val="clear" w:color="auto" w:fill="D9D9D9"/>
            <w:vAlign w:val="center"/>
          </w:tcPr>
          <w:p w14:paraId="25CAE3FA" w14:textId="77777777" w:rsidR="008E113C" w:rsidRPr="00D2478A" w:rsidRDefault="008E113C" w:rsidP="003F4DC4">
            <w:pPr>
              <w:rPr>
                <w:rFonts w:ascii="Garamond" w:hAnsi="Garamond"/>
                <w:b/>
                <w:lang w:val="en-GB"/>
              </w:rPr>
            </w:pPr>
            <w:r w:rsidRPr="00D2478A">
              <w:rPr>
                <w:rFonts w:ascii="Garamond" w:hAnsi="Garamond"/>
                <w:b/>
                <w:lang w:val="en-GB"/>
              </w:rPr>
              <w:t>Risk Level</w:t>
            </w:r>
          </w:p>
        </w:tc>
      </w:tr>
      <w:tr w:rsidR="008E113C" w:rsidRPr="00D2478A" w14:paraId="12DFD497" w14:textId="77777777" w:rsidTr="003F4DC4">
        <w:trPr>
          <w:trHeight w:val="471"/>
          <w:tblHeader/>
          <w:jc w:val="center"/>
        </w:trPr>
        <w:tc>
          <w:tcPr>
            <w:tcW w:w="8452" w:type="dxa"/>
            <w:gridSpan w:val="3"/>
            <w:shd w:val="clear" w:color="auto" w:fill="FFC000"/>
            <w:vAlign w:val="center"/>
          </w:tcPr>
          <w:p w14:paraId="45A981A8" w14:textId="77777777" w:rsidR="008E113C" w:rsidRPr="00D2478A" w:rsidRDefault="008E113C" w:rsidP="003F4DC4">
            <w:pPr>
              <w:rPr>
                <w:rFonts w:ascii="Garamond" w:hAnsi="Garamond"/>
                <w:b/>
                <w:lang w:val="en-GB"/>
              </w:rPr>
            </w:pPr>
            <w:r w:rsidRPr="00D2478A">
              <w:rPr>
                <w:rFonts w:ascii="Garamond" w:hAnsi="Garamond"/>
                <w:b/>
                <w:bCs/>
                <w:lang w:val="en-GB"/>
              </w:rPr>
              <w:t>Pre-renovation and renovation phase</w:t>
            </w:r>
          </w:p>
        </w:tc>
      </w:tr>
      <w:tr w:rsidR="008E113C" w:rsidRPr="00D2478A" w14:paraId="2900717C" w14:textId="77777777" w:rsidTr="003F4DC4">
        <w:trPr>
          <w:trHeight w:val="20"/>
          <w:jc w:val="center"/>
        </w:trPr>
        <w:tc>
          <w:tcPr>
            <w:tcW w:w="4042" w:type="dxa"/>
            <w:vAlign w:val="center"/>
          </w:tcPr>
          <w:p w14:paraId="2FEB4E11" w14:textId="77777777" w:rsidR="008E113C" w:rsidRPr="00D2478A" w:rsidRDefault="008E113C" w:rsidP="003F4DC4">
            <w:pPr>
              <w:rPr>
                <w:rFonts w:ascii="Garamond" w:hAnsi="Garamond"/>
                <w:u w:val="single"/>
                <w:lang w:val="en-GB"/>
              </w:rPr>
            </w:pPr>
            <w:r w:rsidRPr="00D2478A">
              <w:rPr>
                <w:rFonts w:ascii="Garamond" w:hAnsi="Garamond"/>
                <w:lang w:val="en-GB"/>
              </w:rPr>
              <w:t>Recruitment of workers for the pre-renovation and renovation works</w:t>
            </w:r>
          </w:p>
        </w:tc>
        <w:tc>
          <w:tcPr>
            <w:tcW w:w="2700" w:type="dxa"/>
            <w:vAlign w:val="center"/>
          </w:tcPr>
          <w:p w14:paraId="711EB844" w14:textId="77777777" w:rsidR="008E113C" w:rsidRPr="00D2478A" w:rsidRDefault="008E113C" w:rsidP="003F4DC4">
            <w:pPr>
              <w:rPr>
                <w:rFonts w:ascii="Garamond" w:hAnsi="Garamond"/>
                <w:lang w:val="en-GB"/>
              </w:rPr>
            </w:pPr>
            <w:r w:rsidRPr="00D2478A">
              <w:rPr>
                <w:rFonts w:ascii="Garamond" w:hAnsi="Garamond"/>
                <w:lang w:val="en-GB"/>
              </w:rPr>
              <w:t>Create employment opportunities</w:t>
            </w:r>
          </w:p>
        </w:tc>
        <w:tc>
          <w:tcPr>
            <w:tcW w:w="1710" w:type="dxa"/>
            <w:shd w:val="clear" w:color="auto" w:fill="FFFFFF"/>
            <w:vAlign w:val="center"/>
          </w:tcPr>
          <w:p w14:paraId="428FFD97" w14:textId="77777777" w:rsidR="008E113C" w:rsidRPr="00D2478A" w:rsidRDefault="008E113C" w:rsidP="003F4DC4">
            <w:pPr>
              <w:rPr>
                <w:rFonts w:ascii="Garamond" w:hAnsi="Garamond"/>
                <w:bCs/>
                <w:lang w:val="en-GB"/>
              </w:rPr>
            </w:pPr>
            <w:r w:rsidRPr="00D2478A">
              <w:rPr>
                <w:rFonts w:ascii="Garamond" w:hAnsi="Garamond"/>
                <w:bCs/>
                <w:lang w:val="en-GB"/>
              </w:rPr>
              <w:t>Medium</w:t>
            </w:r>
          </w:p>
        </w:tc>
      </w:tr>
      <w:tr w:rsidR="008E113C" w:rsidRPr="00D2478A" w14:paraId="240092DC" w14:textId="77777777" w:rsidTr="003F4DC4">
        <w:trPr>
          <w:trHeight w:val="20"/>
          <w:jc w:val="center"/>
        </w:trPr>
        <w:tc>
          <w:tcPr>
            <w:tcW w:w="4042" w:type="dxa"/>
            <w:vAlign w:val="center"/>
          </w:tcPr>
          <w:p w14:paraId="110E5D8B" w14:textId="77777777" w:rsidR="008E113C" w:rsidRPr="00D2478A" w:rsidRDefault="008E113C" w:rsidP="00F45D71">
            <w:pPr>
              <w:numPr>
                <w:ilvl w:val="0"/>
                <w:numId w:val="10"/>
              </w:numPr>
              <w:tabs>
                <w:tab w:val="clear" w:pos="420"/>
              </w:tabs>
              <w:spacing w:line="259" w:lineRule="auto"/>
              <w:rPr>
                <w:rFonts w:ascii="Garamond" w:hAnsi="Garamond"/>
                <w:lang w:val="en-GB"/>
              </w:rPr>
            </w:pPr>
            <w:r w:rsidRPr="00D2478A">
              <w:rPr>
                <w:rFonts w:ascii="Garamond" w:hAnsi="Garamond"/>
                <w:lang w:val="en-GB"/>
              </w:rPr>
              <w:t xml:space="preserve">Excavation and digging activities, </w:t>
            </w:r>
          </w:p>
          <w:p w14:paraId="6F275983" w14:textId="77777777" w:rsidR="008E113C" w:rsidRPr="00D2478A" w:rsidRDefault="008E113C" w:rsidP="00F45D71">
            <w:pPr>
              <w:numPr>
                <w:ilvl w:val="0"/>
                <w:numId w:val="10"/>
              </w:numPr>
              <w:tabs>
                <w:tab w:val="clear" w:pos="420"/>
              </w:tabs>
              <w:spacing w:line="259" w:lineRule="auto"/>
              <w:rPr>
                <w:rFonts w:ascii="Garamond" w:hAnsi="Garamond"/>
                <w:lang w:val="en-GB"/>
              </w:rPr>
            </w:pPr>
            <w:r w:rsidRPr="00D2478A">
              <w:rPr>
                <w:rFonts w:ascii="Garamond" w:hAnsi="Garamond"/>
                <w:lang w:val="en-GB"/>
              </w:rPr>
              <w:t xml:space="preserve">Site clearing and removal of vegetation, </w:t>
            </w:r>
          </w:p>
          <w:p w14:paraId="53A1E363" w14:textId="77777777" w:rsidR="008E113C" w:rsidRPr="00D2478A" w:rsidRDefault="008E113C" w:rsidP="00F45D71">
            <w:pPr>
              <w:numPr>
                <w:ilvl w:val="0"/>
                <w:numId w:val="10"/>
              </w:numPr>
              <w:tabs>
                <w:tab w:val="clear" w:pos="420"/>
              </w:tabs>
              <w:spacing w:line="259" w:lineRule="auto"/>
              <w:rPr>
                <w:rFonts w:ascii="Garamond" w:hAnsi="Garamond"/>
                <w:lang w:val="en-GB"/>
              </w:rPr>
            </w:pPr>
            <w:r w:rsidRPr="00D2478A">
              <w:rPr>
                <w:rFonts w:ascii="Garamond" w:hAnsi="Garamond"/>
                <w:lang w:val="en-GB"/>
              </w:rPr>
              <w:t xml:space="preserve">Movement of machinery and vehicles, </w:t>
            </w:r>
          </w:p>
          <w:p w14:paraId="049D1CEB" w14:textId="77777777" w:rsidR="008E113C" w:rsidRPr="00D2478A" w:rsidRDefault="008E113C" w:rsidP="00F45D71">
            <w:pPr>
              <w:numPr>
                <w:ilvl w:val="0"/>
                <w:numId w:val="10"/>
              </w:numPr>
              <w:tabs>
                <w:tab w:val="clear" w:pos="420"/>
              </w:tabs>
              <w:spacing w:line="259" w:lineRule="auto"/>
              <w:rPr>
                <w:rFonts w:ascii="Garamond" w:hAnsi="Garamond"/>
                <w:lang w:val="en-GB"/>
              </w:rPr>
            </w:pPr>
            <w:r w:rsidRPr="00D2478A">
              <w:rPr>
                <w:rFonts w:ascii="Garamond" w:hAnsi="Garamond"/>
                <w:lang w:val="en-GB"/>
              </w:rPr>
              <w:lastRenderedPageBreak/>
              <w:t>Transportation of construction raw materials (I.e. sand, gravel etc)</w:t>
            </w:r>
          </w:p>
        </w:tc>
        <w:tc>
          <w:tcPr>
            <w:tcW w:w="2700" w:type="dxa"/>
          </w:tcPr>
          <w:p w14:paraId="1A6B0F95" w14:textId="77777777" w:rsidR="008E113C" w:rsidRPr="00D2478A" w:rsidRDefault="008E113C" w:rsidP="003F4DC4">
            <w:pPr>
              <w:rPr>
                <w:rFonts w:ascii="Garamond" w:hAnsi="Garamond"/>
                <w:bCs/>
                <w:lang w:val="en-GB"/>
              </w:rPr>
            </w:pPr>
            <w:r w:rsidRPr="00D2478A">
              <w:rPr>
                <w:rFonts w:ascii="Garamond" w:hAnsi="Garamond"/>
                <w:lang w:val="en-GB"/>
              </w:rPr>
              <w:lastRenderedPageBreak/>
              <w:t>Air pollution (dust and gaseous emissions)</w:t>
            </w:r>
          </w:p>
        </w:tc>
        <w:tc>
          <w:tcPr>
            <w:tcW w:w="1710" w:type="dxa"/>
            <w:shd w:val="clear" w:color="auto" w:fill="FFFFFF"/>
            <w:vAlign w:val="center"/>
          </w:tcPr>
          <w:p w14:paraId="1841810D" w14:textId="77777777" w:rsidR="008E113C" w:rsidRPr="00D2478A" w:rsidRDefault="008E113C" w:rsidP="003F4DC4">
            <w:pPr>
              <w:rPr>
                <w:rFonts w:ascii="Garamond" w:hAnsi="Garamond"/>
                <w:bCs/>
                <w:lang w:val="en-GB"/>
              </w:rPr>
            </w:pPr>
            <w:r w:rsidRPr="00D2478A">
              <w:rPr>
                <w:rFonts w:ascii="Garamond" w:hAnsi="Garamond"/>
                <w:bCs/>
                <w:lang w:val="en-GB"/>
              </w:rPr>
              <w:t>Medium</w:t>
            </w:r>
          </w:p>
        </w:tc>
      </w:tr>
      <w:tr w:rsidR="008E113C" w:rsidRPr="00D2478A" w14:paraId="2EA2EB3F" w14:textId="77777777" w:rsidTr="003F4DC4">
        <w:trPr>
          <w:trHeight w:val="20"/>
          <w:jc w:val="center"/>
        </w:trPr>
        <w:tc>
          <w:tcPr>
            <w:tcW w:w="4042" w:type="dxa"/>
            <w:vAlign w:val="center"/>
          </w:tcPr>
          <w:p w14:paraId="450ED22C" w14:textId="77777777" w:rsidR="008E113C" w:rsidRPr="00D2478A" w:rsidRDefault="008E113C" w:rsidP="00F45D71">
            <w:pPr>
              <w:numPr>
                <w:ilvl w:val="0"/>
                <w:numId w:val="11"/>
              </w:numPr>
              <w:tabs>
                <w:tab w:val="clear" w:pos="420"/>
              </w:tabs>
              <w:spacing w:line="259" w:lineRule="auto"/>
              <w:rPr>
                <w:rFonts w:ascii="Garamond" w:hAnsi="Garamond"/>
                <w:lang w:val="en-GB"/>
              </w:rPr>
            </w:pPr>
            <w:r w:rsidRPr="00D2478A">
              <w:rPr>
                <w:rFonts w:ascii="Garamond" w:hAnsi="Garamond"/>
                <w:lang w:val="en-GB"/>
              </w:rPr>
              <w:t>Civil works</w:t>
            </w:r>
          </w:p>
          <w:p w14:paraId="64A1AA10" w14:textId="77777777" w:rsidR="008E113C" w:rsidRPr="00D2478A" w:rsidRDefault="008E113C" w:rsidP="00F45D71">
            <w:pPr>
              <w:numPr>
                <w:ilvl w:val="0"/>
                <w:numId w:val="11"/>
              </w:numPr>
              <w:tabs>
                <w:tab w:val="clear" w:pos="420"/>
              </w:tabs>
              <w:spacing w:line="259" w:lineRule="auto"/>
              <w:rPr>
                <w:rFonts w:ascii="Garamond" w:hAnsi="Garamond"/>
                <w:lang w:val="en-GB"/>
              </w:rPr>
            </w:pPr>
            <w:r w:rsidRPr="00D2478A">
              <w:rPr>
                <w:rFonts w:ascii="Garamond" w:hAnsi="Garamond"/>
                <w:lang w:val="en-GB"/>
              </w:rPr>
              <w:t xml:space="preserve">Recruitment and presence of workers </w:t>
            </w:r>
          </w:p>
          <w:p w14:paraId="29061DFA" w14:textId="77777777" w:rsidR="008E113C" w:rsidRPr="00D2478A" w:rsidRDefault="008E113C" w:rsidP="00F45D71">
            <w:pPr>
              <w:numPr>
                <w:ilvl w:val="0"/>
                <w:numId w:val="11"/>
              </w:numPr>
              <w:tabs>
                <w:tab w:val="clear" w:pos="420"/>
              </w:tabs>
              <w:spacing w:line="259" w:lineRule="auto"/>
              <w:rPr>
                <w:rFonts w:ascii="Garamond" w:hAnsi="Garamond"/>
                <w:lang w:val="en-GB"/>
              </w:rPr>
            </w:pPr>
            <w:r w:rsidRPr="00D2478A">
              <w:rPr>
                <w:rFonts w:ascii="Garamond" w:hAnsi="Garamond"/>
                <w:lang w:val="en-GB"/>
              </w:rPr>
              <w:t>Construction waste generation</w:t>
            </w:r>
          </w:p>
          <w:p w14:paraId="6AB8C474" w14:textId="77777777" w:rsidR="008E113C" w:rsidRPr="00D2478A" w:rsidRDefault="008E113C" w:rsidP="00F45D71">
            <w:pPr>
              <w:numPr>
                <w:ilvl w:val="0"/>
                <w:numId w:val="11"/>
              </w:numPr>
              <w:tabs>
                <w:tab w:val="clear" w:pos="420"/>
              </w:tabs>
              <w:spacing w:line="259" w:lineRule="auto"/>
              <w:rPr>
                <w:rFonts w:ascii="Garamond" w:hAnsi="Garamond"/>
                <w:lang w:val="en-GB"/>
              </w:rPr>
            </w:pPr>
            <w:r w:rsidRPr="00D2478A">
              <w:rPr>
                <w:rFonts w:ascii="Garamond" w:hAnsi="Garamond"/>
                <w:lang w:val="en-GB"/>
              </w:rPr>
              <w:t>Consumption of resources (water, energy etc)</w:t>
            </w:r>
          </w:p>
          <w:p w14:paraId="4D557EAA" w14:textId="77777777" w:rsidR="008E113C" w:rsidRPr="00D2478A" w:rsidRDefault="008E113C" w:rsidP="00F45D71">
            <w:pPr>
              <w:numPr>
                <w:ilvl w:val="0"/>
                <w:numId w:val="11"/>
              </w:numPr>
              <w:tabs>
                <w:tab w:val="clear" w:pos="420"/>
              </w:tabs>
              <w:spacing w:line="259" w:lineRule="auto"/>
              <w:rPr>
                <w:rFonts w:ascii="Garamond" w:hAnsi="Garamond"/>
                <w:lang w:val="en-GB"/>
              </w:rPr>
            </w:pPr>
            <w:r w:rsidRPr="00D2478A">
              <w:rPr>
                <w:rFonts w:ascii="Garamond" w:hAnsi="Garamond"/>
                <w:lang w:val="en-GB"/>
              </w:rPr>
              <w:t>Repair of equipment and machinery</w:t>
            </w:r>
          </w:p>
        </w:tc>
        <w:tc>
          <w:tcPr>
            <w:tcW w:w="2700" w:type="dxa"/>
          </w:tcPr>
          <w:p w14:paraId="63E92881" w14:textId="77777777" w:rsidR="008E113C" w:rsidRPr="00D2478A" w:rsidRDefault="008E113C" w:rsidP="003F4DC4">
            <w:pPr>
              <w:rPr>
                <w:rFonts w:ascii="Garamond" w:hAnsi="Garamond"/>
                <w:bCs/>
                <w:lang w:val="en-GB"/>
              </w:rPr>
            </w:pPr>
            <w:r w:rsidRPr="00D2478A">
              <w:rPr>
                <w:rFonts w:ascii="Garamond" w:hAnsi="Garamond"/>
                <w:lang w:val="en-GB"/>
              </w:rPr>
              <w:t>Water Pollution</w:t>
            </w:r>
          </w:p>
        </w:tc>
        <w:tc>
          <w:tcPr>
            <w:tcW w:w="1710" w:type="dxa"/>
            <w:shd w:val="clear" w:color="auto" w:fill="FFFFFF"/>
            <w:vAlign w:val="center"/>
          </w:tcPr>
          <w:p w14:paraId="02C3DA86" w14:textId="77777777" w:rsidR="008E113C" w:rsidRPr="00D2478A" w:rsidRDefault="008E113C" w:rsidP="003F4DC4">
            <w:pPr>
              <w:rPr>
                <w:rFonts w:ascii="Garamond" w:hAnsi="Garamond"/>
                <w:bCs/>
                <w:lang w:val="en-GB"/>
              </w:rPr>
            </w:pPr>
            <w:r w:rsidRPr="00D2478A">
              <w:rPr>
                <w:rFonts w:ascii="Garamond" w:hAnsi="Garamond"/>
                <w:bCs/>
                <w:lang w:val="en-GB"/>
              </w:rPr>
              <w:t>Medium</w:t>
            </w:r>
          </w:p>
        </w:tc>
      </w:tr>
      <w:tr w:rsidR="008E113C" w:rsidRPr="00D2478A" w14:paraId="7672335B" w14:textId="77777777" w:rsidTr="003F4DC4">
        <w:trPr>
          <w:trHeight w:val="20"/>
          <w:jc w:val="center"/>
        </w:trPr>
        <w:tc>
          <w:tcPr>
            <w:tcW w:w="4042" w:type="dxa"/>
            <w:vAlign w:val="center"/>
          </w:tcPr>
          <w:p w14:paraId="3B279BF1" w14:textId="77777777" w:rsidR="008E113C" w:rsidRPr="00D2478A" w:rsidRDefault="008E113C" w:rsidP="003F4DC4">
            <w:pPr>
              <w:rPr>
                <w:rFonts w:ascii="Garamond" w:hAnsi="Garamond"/>
                <w:lang w:val="en-GB"/>
              </w:rPr>
            </w:pPr>
            <w:r w:rsidRPr="00D2478A">
              <w:rPr>
                <w:rFonts w:ascii="Garamond" w:hAnsi="Garamond"/>
                <w:lang w:val="en-GB"/>
              </w:rPr>
              <w:t>Waste generated from workers campsite, presence of workers on sites, disposal of waste on site, construction waste, domestic waste, biomedical or healthcare waste</w:t>
            </w:r>
          </w:p>
        </w:tc>
        <w:tc>
          <w:tcPr>
            <w:tcW w:w="2700" w:type="dxa"/>
          </w:tcPr>
          <w:p w14:paraId="7996450A" w14:textId="77777777" w:rsidR="008E113C" w:rsidRPr="00D2478A" w:rsidRDefault="008E113C" w:rsidP="003F4DC4">
            <w:pPr>
              <w:rPr>
                <w:rFonts w:ascii="Garamond" w:hAnsi="Garamond"/>
                <w:bCs/>
                <w:lang w:val="en-GB"/>
              </w:rPr>
            </w:pPr>
            <w:r w:rsidRPr="00D2478A">
              <w:rPr>
                <w:rFonts w:ascii="Garamond" w:hAnsi="Garamond"/>
                <w:lang w:val="en-GB"/>
              </w:rPr>
              <w:t>Waste Generation</w:t>
            </w:r>
          </w:p>
        </w:tc>
        <w:tc>
          <w:tcPr>
            <w:tcW w:w="1710" w:type="dxa"/>
            <w:shd w:val="clear" w:color="auto" w:fill="FFFFFF"/>
            <w:vAlign w:val="center"/>
          </w:tcPr>
          <w:p w14:paraId="14E37E55" w14:textId="77777777" w:rsidR="008E113C" w:rsidRPr="00D2478A" w:rsidRDefault="008E113C" w:rsidP="003F4DC4">
            <w:pPr>
              <w:rPr>
                <w:rFonts w:ascii="Garamond" w:hAnsi="Garamond"/>
                <w:bCs/>
                <w:lang w:val="en-GB"/>
              </w:rPr>
            </w:pPr>
            <w:r w:rsidRPr="00D2478A">
              <w:rPr>
                <w:rFonts w:ascii="Garamond" w:hAnsi="Garamond"/>
                <w:bCs/>
                <w:lang w:val="en-GB"/>
              </w:rPr>
              <w:t>Medium</w:t>
            </w:r>
          </w:p>
        </w:tc>
      </w:tr>
      <w:tr w:rsidR="008E113C" w:rsidRPr="00D2478A" w14:paraId="1BBC7904" w14:textId="77777777" w:rsidTr="003F4DC4">
        <w:trPr>
          <w:trHeight w:val="20"/>
          <w:jc w:val="center"/>
        </w:trPr>
        <w:tc>
          <w:tcPr>
            <w:tcW w:w="4042" w:type="dxa"/>
            <w:vAlign w:val="center"/>
          </w:tcPr>
          <w:p w14:paraId="162917E8" w14:textId="77777777" w:rsidR="008E113C" w:rsidRPr="00D2478A" w:rsidRDefault="008E113C" w:rsidP="003F4DC4">
            <w:pPr>
              <w:rPr>
                <w:rFonts w:ascii="Garamond" w:hAnsi="Garamond"/>
                <w:lang w:val="en-GB"/>
              </w:rPr>
            </w:pPr>
            <w:r w:rsidRPr="00D2478A">
              <w:rPr>
                <w:rFonts w:ascii="Garamond" w:hAnsi="Garamond"/>
                <w:lang w:val="en-GB"/>
              </w:rPr>
              <w:t>Activities that impact air and water quality; presence of asbestos</w:t>
            </w:r>
          </w:p>
        </w:tc>
        <w:tc>
          <w:tcPr>
            <w:tcW w:w="2700" w:type="dxa"/>
          </w:tcPr>
          <w:p w14:paraId="4186DDD9" w14:textId="77777777" w:rsidR="008E113C" w:rsidRPr="00D2478A" w:rsidRDefault="008E113C" w:rsidP="003F4DC4">
            <w:pPr>
              <w:rPr>
                <w:rFonts w:ascii="Garamond" w:hAnsi="Garamond"/>
                <w:bCs/>
                <w:lang w:val="en-GB"/>
              </w:rPr>
            </w:pPr>
            <w:r w:rsidRPr="00D2478A">
              <w:rPr>
                <w:rFonts w:ascii="Garamond" w:hAnsi="Garamond"/>
                <w:lang w:val="en-GB"/>
              </w:rPr>
              <w:t>Public Health</w:t>
            </w:r>
          </w:p>
        </w:tc>
        <w:tc>
          <w:tcPr>
            <w:tcW w:w="1710" w:type="dxa"/>
            <w:shd w:val="clear" w:color="auto" w:fill="FFFFFF"/>
            <w:vAlign w:val="center"/>
          </w:tcPr>
          <w:p w14:paraId="6DF99B01" w14:textId="77777777" w:rsidR="008E113C" w:rsidRPr="00D2478A" w:rsidRDefault="008E113C" w:rsidP="003F4DC4">
            <w:pPr>
              <w:rPr>
                <w:rFonts w:ascii="Garamond" w:hAnsi="Garamond"/>
                <w:bCs/>
                <w:lang w:val="en-GB"/>
              </w:rPr>
            </w:pPr>
            <w:r w:rsidRPr="00D2478A">
              <w:rPr>
                <w:rFonts w:ascii="Garamond" w:hAnsi="Garamond"/>
                <w:bCs/>
                <w:lang w:val="en-GB"/>
              </w:rPr>
              <w:t>Medium</w:t>
            </w:r>
          </w:p>
        </w:tc>
      </w:tr>
      <w:tr w:rsidR="008E113C" w:rsidRPr="00D2478A" w14:paraId="421363EB" w14:textId="77777777" w:rsidTr="003F4DC4">
        <w:trPr>
          <w:trHeight w:val="20"/>
          <w:jc w:val="center"/>
        </w:trPr>
        <w:tc>
          <w:tcPr>
            <w:tcW w:w="4042" w:type="dxa"/>
            <w:vAlign w:val="center"/>
          </w:tcPr>
          <w:p w14:paraId="287B477A" w14:textId="77777777" w:rsidR="008E113C" w:rsidRPr="00D2478A" w:rsidRDefault="008E113C" w:rsidP="00F45D71">
            <w:pPr>
              <w:pStyle w:val="ListParagraph"/>
              <w:numPr>
                <w:ilvl w:val="0"/>
                <w:numId w:val="14"/>
              </w:numPr>
              <w:spacing w:line="259" w:lineRule="auto"/>
              <w:rPr>
                <w:rFonts w:ascii="Garamond" w:hAnsi="Garamond"/>
                <w:lang w:val="en-GB"/>
              </w:rPr>
            </w:pPr>
            <w:r w:rsidRPr="00D2478A">
              <w:rPr>
                <w:rFonts w:ascii="Garamond" w:hAnsi="Garamond"/>
                <w:lang w:val="en-GB"/>
              </w:rPr>
              <w:t>All civil works,</w:t>
            </w:r>
          </w:p>
          <w:p w14:paraId="1C71CF91" w14:textId="77777777" w:rsidR="008E113C" w:rsidRPr="00D2478A" w:rsidRDefault="008E113C" w:rsidP="00F45D71">
            <w:pPr>
              <w:numPr>
                <w:ilvl w:val="0"/>
                <w:numId w:val="12"/>
              </w:numPr>
              <w:tabs>
                <w:tab w:val="clear" w:pos="420"/>
              </w:tabs>
              <w:spacing w:line="259" w:lineRule="auto"/>
              <w:rPr>
                <w:rFonts w:ascii="Garamond" w:hAnsi="Garamond"/>
                <w:lang w:val="en-GB"/>
              </w:rPr>
            </w:pPr>
            <w:r w:rsidRPr="00D2478A">
              <w:rPr>
                <w:rFonts w:ascii="Garamond" w:hAnsi="Garamond"/>
                <w:lang w:val="en-GB"/>
              </w:rPr>
              <w:t>Material transportation and handling,</w:t>
            </w:r>
          </w:p>
          <w:p w14:paraId="5534A2A6" w14:textId="77777777" w:rsidR="008E113C" w:rsidRPr="00D2478A" w:rsidRDefault="008E113C" w:rsidP="00F45D71">
            <w:pPr>
              <w:numPr>
                <w:ilvl w:val="0"/>
                <w:numId w:val="12"/>
              </w:numPr>
              <w:tabs>
                <w:tab w:val="clear" w:pos="420"/>
              </w:tabs>
              <w:spacing w:line="259" w:lineRule="auto"/>
              <w:rPr>
                <w:rFonts w:ascii="Garamond" w:hAnsi="Garamond"/>
                <w:lang w:val="en-GB"/>
              </w:rPr>
            </w:pPr>
            <w:r w:rsidRPr="00D2478A">
              <w:rPr>
                <w:rFonts w:ascii="Garamond" w:hAnsi="Garamond"/>
                <w:lang w:val="en-GB"/>
              </w:rPr>
              <w:t xml:space="preserve"> working conditions, </w:t>
            </w:r>
          </w:p>
          <w:p w14:paraId="5F50A440" w14:textId="77777777" w:rsidR="008E113C" w:rsidRPr="00D2478A" w:rsidRDefault="008E113C" w:rsidP="00F45D71">
            <w:pPr>
              <w:numPr>
                <w:ilvl w:val="0"/>
                <w:numId w:val="12"/>
              </w:numPr>
              <w:tabs>
                <w:tab w:val="clear" w:pos="420"/>
              </w:tabs>
              <w:spacing w:line="259" w:lineRule="auto"/>
              <w:rPr>
                <w:rFonts w:ascii="Garamond" w:hAnsi="Garamond"/>
                <w:lang w:val="en-GB"/>
              </w:rPr>
            </w:pPr>
            <w:r w:rsidRPr="00D2478A">
              <w:rPr>
                <w:rFonts w:ascii="Garamond" w:hAnsi="Garamond"/>
                <w:lang w:val="en-GB"/>
              </w:rPr>
              <w:t>workers’ behaviour</w:t>
            </w:r>
          </w:p>
        </w:tc>
        <w:tc>
          <w:tcPr>
            <w:tcW w:w="2700" w:type="dxa"/>
          </w:tcPr>
          <w:p w14:paraId="33BA254F" w14:textId="77777777" w:rsidR="008E113C" w:rsidRPr="00D2478A" w:rsidRDefault="008E113C" w:rsidP="003F4DC4">
            <w:pPr>
              <w:rPr>
                <w:rFonts w:ascii="Garamond" w:hAnsi="Garamond"/>
                <w:bCs/>
                <w:lang w:val="en-GB"/>
              </w:rPr>
            </w:pPr>
            <w:r w:rsidRPr="00D2478A">
              <w:rPr>
                <w:rFonts w:ascii="Garamond" w:hAnsi="Garamond"/>
                <w:lang w:val="en-GB"/>
              </w:rPr>
              <w:t>Occupational Health and Safety</w:t>
            </w:r>
          </w:p>
        </w:tc>
        <w:tc>
          <w:tcPr>
            <w:tcW w:w="1710" w:type="dxa"/>
            <w:shd w:val="clear" w:color="auto" w:fill="FFFFFF"/>
            <w:vAlign w:val="center"/>
          </w:tcPr>
          <w:p w14:paraId="07361D6C" w14:textId="77777777" w:rsidR="008E113C" w:rsidRPr="00D2478A" w:rsidRDefault="008E113C" w:rsidP="003F4DC4">
            <w:pPr>
              <w:rPr>
                <w:rFonts w:ascii="Garamond" w:hAnsi="Garamond"/>
                <w:bCs/>
                <w:lang w:val="en-GB"/>
              </w:rPr>
            </w:pPr>
            <w:r w:rsidRPr="00D2478A">
              <w:rPr>
                <w:rFonts w:ascii="Garamond" w:hAnsi="Garamond"/>
                <w:bCs/>
                <w:lang w:val="en-GB"/>
              </w:rPr>
              <w:t>Medium</w:t>
            </w:r>
          </w:p>
        </w:tc>
      </w:tr>
      <w:tr w:rsidR="008E113C" w:rsidRPr="00D2478A" w14:paraId="67A8AD28" w14:textId="77777777" w:rsidTr="003F4DC4">
        <w:trPr>
          <w:trHeight w:val="20"/>
          <w:jc w:val="center"/>
        </w:trPr>
        <w:tc>
          <w:tcPr>
            <w:tcW w:w="4042" w:type="dxa"/>
            <w:vAlign w:val="center"/>
          </w:tcPr>
          <w:p w14:paraId="7CED043C" w14:textId="77777777" w:rsidR="008E113C" w:rsidRPr="00D2478A" w:rsidRDefault="008E113C" w:rsidP="003F4DC4">
            <w:pPr>
              <w:pStyle w:val="ListParagraph"/>
              <w:ind w:left="360"/>
              <w:rPr>
                <w:rFonts w:ascii="Garamond" w:hAnsi="Garamond"/>
                <w:lang w:val="en-GB"/>
              </w:rPr>
            </w:pPr>
            <w:r w:rsidRPr="00D2478A">
              <w:rPr>
                <w:rFonts w:ascii="Garamond" w:hAnsi="Garamond"/>
                <w:lang w:val="en-GB"/>
              </w:rPr>
              <w:t xml:space="preserve">Recruitment, </w:t>
            </w:r>
          </w:p>
          <w:p w14:paraId="2BC87825" w14:textId="77777777" w:rsidR="008E113C" w:rsidRPr="00D2478A" w:rsidRDefault="008E113C" w:rsidP="00F45D71">
            <w:pPr>
              <w:numPr>
                <w:ilvl w:val="0"/>
                <w:numId w:val="13"/>
              </w:numPr>
              <w:tabs>
                <w:tab w:val="clear" w:pos="420"/>
              </w:tabs>
              <w:spacing w:line="259" w:lineRule="auto"/>
              <w:rPr>
                <w:rFonts w:ascii="Garamond" w:hAnsi="Garamond"/>
                <w:lang w:val="en-GB"/>
              </w:rPr>
            </w:pPr>
            <w:r w:rsidRPr="00D2478A">
              <w:rPr>
                <w:rFonts w:ascii="Garamond" w:hAnsi="Garamond"/>
                <w:lang w:val="en-GB"/>
              </w:rPr>
              <w:t>All works onsite</w:t>
            </w:r>
          </w:p>
          <w:p w14:paraId="44B5F124" w14:textId="77777777" w:rsidR="008E113C" w:rsidRPr="00D2478A" w:rsidRDefault="008E113C" w:rsidP="00F45D71">
            <w:pPr>
              <w:numPr>
                <w:ilvl w:val="0"/>
                <w:numId w:val="13"/>
              </w:numPr>
              <w:tabs>
                <w:tab w:val="clear" w:pos="420"/>
              </w:tabs>
              <w:spacing w:line="259" w:lineRule="auto"/>
              <w:rPr>
                <w:rFonts w:ascii="Garamond" w:hAnsi="Garamond"/>
                <w:lang w:val="en-GB"/>
              </w:rPr>
            </w:pPr>
            <w:r w:rsidRPr="00D2478A">
              <w:rPr>
                <w:rFonts w:ascii="Garamond" w:hAnsi="Garamond"/>
                <w:lang w:val="en-GB"/>
              </w:rPr>
              <w:t>Presence of workers</w:t>
            </w:r>
          </w:p>
        </w:tc>
        <w:tc>
          <w:tcPr>
            <w:tcW w:w="2700" w:type="dxa"/>
            <w:vAlign w:val="center"/>
          </w:tcPr>
          <w:p w14:paraId="12F0D9C8" w14:textId="77777777" w:rsidR="008E113C" w:rsidRPr="00D2478A" w:rsidRDefault="008E113C" w:rsidP="003F4DC4">
            <w:pPr>
              <w:rPr>
                <w:rFonts w:ascii="Garamond" w:hAnsi="Garamond"/>
                <w:bCs/>
                <w:lang w:val="en-GB"/>
              </w:rPr>
            </w:pPr>
            <w:r w:rsidRPr="00D2478A">
              <w:rPr>
                <w:rFonts w:ascii="Garamond" w:hAnsi="Garamond"/>
                <w:lang w:val="en-GB"/>
              </w:rPr>
              <w:t xml:space="preserve">In-migration of </w:t>
            </w:r>
            <w:r w:rsidRPr="00D2478A">
              <w:rPr>
                <w:rFonts w:ascii="Garamond" w:hAnsi="Garamond"/>
                <w:bCs/>
                <w:lang w:val="en-GB"/>
              </w:rPr>
              <w:t>workforce</w:t>
            </w:r>
          </w:p>
        </w:tc>
        <w:tc>
          <w:tcPr>
            <w:tcW w:w="1710" w:type="dxa"/>
            <w:shd w:val="clear" w:color="auto" w:fill="FFFFFF"/>
            <w:vAlign w:val="center"/>
          </w:tcPr>
          <w:p w14:paraId="3CDF901E" w14:textId="77777777" w:rsidR="008E113C" w:rsidRPr="00D2478A" w:rsidRDefault="008E113C" w:rsidP="003F4DC4">
            <w:pPr>
              <w:rPr>
                <w:rFonts w:ascii="Garamond" w:hAnsi="Garamond"/>
                <w:bCs/>
                <w:lang w:val="en-GB"/>
              </w:rPr>
            </w:pPr>
            <w:r w:rsidRPr="00D2478A">
              <w:rPr>
                <w:rFonts w:ascii="Garamond" w:hAnsi="Garamond"/>
                <w:bCs/>
                <w:lang w:val="en-GB"/>
              </w:rPr>
              <w:t>Medium</w:t>
            </w:r>
          </w:p>
        </w:tc>
      </w:tr>
      <w:tr w:rsidR="008E113C" w:rsidRPr="00D2478A" w14:paraId="521BBEC5" w14:textId="77777777" w:rsidTr="003F4DC4">
        <w:trPr>
          <w:trHeight w:val="20"/>
          <w:jc w:val="center"/>
        </w:trPr>
        <w:tc>
          <w:tcPr>
            <w:tcW w:w="4042" w:type="dxa"/>
            <w:vAlign w:val="center"/>
          </w:tcPr>
          <w:p w14:paraId="4D07C4B4" w14:textId="77777777" w:rsidR="008E113C" w:rsidRPr="00D2478A" w:rsidRDefault="008E113C" w:rsidP="003F4DC4">
            <w:pPr>
              <w:rPr>
                <w:rFonts w:ascii="Garamond" w:hAnsi="Garamond"/>
                <w:lang w:val="en-GB"/>
              </w:rPr>
            </w:pPr>
            <w:r w:rsidRPr="00D2478A">
              <w:rPr>
                <w:rFonts w:ascii="Garamond" w:hAnsi="Garamond"/>
                <w:lang w:val="en-GB"/>
              </w:rPr>
              <w:t>Presence of workers</w:t>
            </w:r>
          </w:p>
        </w:tc>
        <w:tc>
          <w:tcPr>
            <w:tcW w:w="2700" w:type="dxa"/>
            <w:vAlign w:val="center"/>
          </w:tcPr>
          <w:p w14:paraId="3E11F9D1" w14:textId="77777777" w:rsidR="008E113C" w:rsidRPr="00D2478A" w:rsidRDefault="008E113C" w:rsidP="003F4DC4">
            <w:pPr>
              <w:rPr>
                <w:rFonts w:ascii="Garamond" w:hAnsi="Garamond"/>
                <w:bCs/>
                <w:lang w:val="en-GB"/>
              </w:rPr>
            </w:pPr>
            <w:r w:rsidRPr="00D2478A">
              <w:rPr>
                <w:rFonts w:ascii="Garamond" w:hAnsi="Garamond"/>
                <w:lang w:val="en-GB"/>
              </w:rPr>
              <w:t>Gender-based violence (GBV), Sexual exploitation and abuse (SEA), Violence against Children (VAC)</w:t>
            </w:r>
          </w:p>
        </w:tc>
        <w:tc>
          <w:tcPr>
            <w:tcW w:w="1710" w:type="dxa"/>
            <w:shd w:val="clear" w:color="auto" w:fill="FFFFFF"/>
            <w:vAlign w:val="center"/>
          </w:tcPr>
          <w:p w14:paraId="52A9AB41" w14:textId="77777777" w:rsidR="008E113C" w:rsidRPr="00D2478A" w:rsidRDefault="008E113C" w:rsidP="003F4DC4">
            <w:pPr>
              <w:rPr>
                <w:rFonts w:ascii="Garamond" w:hAnsi="Garamond"/>
                <w:bCs/>
                <w:lang w:val="en-GB"/>
              </w:rPr>
            </w:pPr>
            <w:r w:rsidRPr="00D2478A">
              <w:rPr>
                <w:rFonts w:ascii="Garamond" w:hAnsi="Garamond"/>
                <w:bCs/>
                <w:lang w:val="en-GB"/>
              </w:rPr>
              <w:t>Medium</w:t>
            </w:r>
          </w:p>
        </w:tc>
      </w:tr>
      <w:tr w:rsidR="008E113C" w:rsidRPr="00D2478A" w14:paraId="785E5BD0" w14:textId="77777777" w:rsidTr="003F4DC4">
        <w:trPr>
          <w:trHeight w:val="20"/>
          <w:jc w:val="center"/>
        </w:trPr>
        <w:tc>
          <w:tcPr>
            <w:tcW w:w="8452" w:type="dxa"/>
            <w:gridSpan w:val="3"/>
            <w:shd w:val="clear" w:color="auto" w:fill="FFC000"/>
            <w:vAlign w:val="center"/>
          </w:tcPr>
          <w:p w14:paraId="0D726376" w14:textId="77777777" w:rsidR="008E113C" w:rsidRPr="00D2478A" w:rsidRDefault="008E113C" w:rsidP="003F4DC4">
            <w:pPr>
              <w:rPr>
                <w:rFonts w:ascii="Garamond" w:hAnsi="Garamond"/>
                <w:b/>
                <w:bCs/>
                <w:lang w:val="en-GB"/>
              </w:rPr>
            </w:pPr>
            <w:r w:rsidRPr="00D2478A">
              <w:rPr>
                <w:rFonts w:ascii="Garamond" w:hAnsi="Garamond"/>
                <w:b/>
                <w:bCs/>
                <w:lang w:val="en-GB"/>
              </w:rPr>
              <w:lastRenderedPageBreak/>
              <w:t>Operational Phase</w:t>
            </w:r>
          </w:p>
        </w:tc>
      </w:tr>
      <w:tr w:rsidR="008E113C" w:rsidRPr="00D2478A" w14:paraId="3B4FD49C" w14:textId="77777777" w:rsidTr="003F4DC4">
        <w:trPr>
          <w:trHeight w:val="20"/>
          <w:jc w:val="center"/>
        </w:trPr>
        <w:tc>
          <w:tcPr>
            <w:tcW w:w="4042" w:type="dxa"/>
            <w:vMerge w:val="restart"/>
          </w:tcPr>
          <w:p w14:paraId="56F5325F" w14:textId="77777777" w:rsidR="008E113C" w:rsidRPr="00D2478A" w:rsidRDefault="008E113C" w:rsidP="003F4DC4">
            <w:pPr>
              <w:rPr>
                <w:rFonts w:ascii="Garamond" w:hAnsi="Garamond"/>
                <w:lang w:val="en-GB"/>
              </w:rPr>
            </w:pPr>
            <w:r w:rsidRPr="00D2478A">
              <w:rPr>
                <w:rFonts w:ascii="Garamond" w:eastAsia="Times New Roman" w:hAnsi="Garamond" w:cs="Times New Roman"/>
                <w:sz w:val="22"/>
                <w:szCs w:val="22"/>
              </w:rPr>
              <w:t>Health care Facility Operation</w:t>
            </w:r>
          </w:p>
        </w:tc>
        <w:tc>
          <w:tcPr>
            <w:tcW w:w="2700" w:type="dxa"/>
          </w:tcPr>
          <w:p w14:paraId="179A5170" w14:textId="77777777" w:rsidR="008E113C" w:rsidRPr="00D2478A" w:rsidRDefault="008E113C" w:rsidP="003F4DC4">
            <w:pPr>
              <w:rPr>
                <w:rFonts w:ascii="Garamond" w:hAnsi="Garamond"/>
                <w:lang w:val="en-GB"/>
              </w:rPr>
            </w:pPr>
            <w:r w:rsidRPr="00D2478A">
              <w:rPr>
                <w:rFonts w:ascii="Garamond" w:eastAsia="Times New Roman" w:hAnsi="Garamond" w:cs="Times New Roman"/>
                <w:sz w:val="22"/>
                <w:szCs w:val="22"/>
              </w:rPr>
              <w:t>Improper Healthcare waste management</w:t>
            </w:r>
          </w:p>
        </w:tc>
        <w:tc>
          <w:tcPr>
            <w:tcW w:w="1710" w:type="dxa"/>
            <w:shd w:val="clear" w:color="auto" w:fill="FFFFFF"/>
          </w:tcPr>
          <w:p w14:paraId="1632F0E2" w14:textId="77777777" w:rsidR="008E113C" w:rsidRPr="00D2478A" w:rsidRDefault="008E113C" w:rsidP="003F4DC4">
            <w:pPr>
              <w:rPr>
                <w:rFonts w:ascii="Garamond" w:hAnsi="Garamond"/>
                <w:bCs/>
                <w:lang w:val="en-GB"/>
              </w:rPr>
            </w:pPr>
            <w:r w:rsidRPr="00D2478A">
              <w:rPr>
                <w:rFonts w:ascii="Garamond" w:eastAsia="Times New Roman" w:hAnsi="Garamond" w:cs="Times New Roman"/>
                <w:sz w:val="22"/>
                <w:szCs w:val="22"/>
              </w:rPr>
              <w:t>Medium</w:t>
            </w:r>
          </w:p>
        </w:tc>
      </w:tr>
      <w:tr w:rsidR="008E113C" w:rsidRPr="00D2478A" w14:paraId="13699FC0" w14:textId="77777777" w:rsidTr="003F4DC4">
        <w:trPr>
          <w:trHeight w:val="20"/>
          <w:jc w:val="center"/>
        </w:trPr>
        <w:tc>
          <w:tcPr>
            <w:tcW w:w="4042" w:type="dxa"/>
            <w:vMerge/>
          </w:tcPr>
          <w:p w14:paraId="009C3B98" w14:textId="77777777" w:rsidR="008E113C" w:rsidRPr="00D2478A" w:rsidRDefault="008E113C" w:rsidP="003F4DC4">
            <w:pPr>
              <w:rPr>
                <w:rFonts w:ascii="Garamond" w:hAnsi="Garamond"/>
                <w:lang w:val="en-GB"/>
              </w:rPr>
            </w:pPr>
          </w:p>
        </w:tc>
        <w:tc>
          <w:tcPr>
            <w:tcW w:w="2700" w:type="dxa"/>
          </w:tcPr>
          <w:p w14:paraId="04A6DE4F" w14:textId="77777777" w:rsidR="008E113C" w:rsidRPr="00D2478A" w:rsidRDefault="008E113C" w:rsidP="003F4DC4">
            <w:pPr>
              <w:rPr>
                <w:rFonts w:ascii="Garamond" w:hAnsi="Garamond"/>
                <w:lang w:val="en-GB"/>
              </w:rPr>
            </w:pPr>
            <w:r w:rsidRPr="00D2478A">
              <w:rPr>
                <w:rFonts w:ascii="Garamond" w:eastAsia="Times New Roman" w:hAnsi="Garamond" w:cs="Times New Roman"/>
                <w:sz w:val="22"/>
                <w:szCs w:val="22"/>
              </w:rPr>
              <w:t>Risk of fire outbreak</w:t>
            </w:r>
          </w:p>
        </w:tc>
        <w:tc>
          <w:tcPr>
            <w:tcW w:w="1710" w:type="dxa"/>
            <w:shd w:val="clear" w:color="auto" w:fill="FFFFFF"/>
          </w:tcPr>
          <w:p w14:paraId="10AB36FF" w14:textId="77777777" w:rsidR="008E113C" w:rsidRPr="00D2478A" w:rsidRDefault="008E113C" w:rsidP="003F4DC4">
            <w:pPr>
              <w:rPr>
                <w:rFonts w:ascii="Garamond" w:hAnsi="Garamond"/>
                <w:bCs/>
                <w:lang w:val="en-GB"/>
              </w:rPr>
            </w:pPr>
            <w:r w:rsidRPr="00D2478A">
              <w:rPr>
                <w:rFonts w:ascii="Garamond" w:eastAsia="Times New Roman" w:hAnsi="Garamond" w:cs="Times New Roman"/>
                <w:sz w:val="22"/>
                <w:szCs w:val="22"/>
              </w:rPr>
              <w:t>Medium</w:t>
            </w:r>
          </w:p>
        </w:tc>
      </w:tr>
      <w:tr w:rsidR="008E113C" w:rsidRPr="00D2478A" w14:paraId="1C64F5F7" w14:textId="77777777" w:rsidTr="003F4DC4">
        <w:trPr>
          <w:trHeight w:val="20"/>
          <w:jc w:val="center"/>
        </w:trPr>
        <w:tc>
          <w:tcPr>
            <w:tcW w:w="4042" w:type="dxa"/>
            <w:vMerge/>
          </w:tcPr>
          <w:p w14:paraId="56224B6B" w14:textId="77777777" w:rsidR="008E113C" w:rsidRPr="00D2478A" w:rsidRDefault="008E113C" w:rsidP="003F4DC4">
            <w:pPr>
              <w:rPr>
                <w:rFonts w:ascii="Garamond" w:hAnsi="Garamond"/>
                <w:lang w:val="en-GB"/>
              </w:rPr>
            </w:pPr>
          </w:p>
        </w:tc>
        <w:tc>
          <w:tcPr>
            <w:tcW w:w="2700" w:type="dxa"/>
          </w:tcPr>
          <w:p w14:paraId="7CB41C85" w14:textId="77777777" w:rsidR="008E113C" w:rsidRPr="00D2478A" w:rsidRDefault="008E113C" w:rsidP="003F4DC4">
            <w:pPr>
              <w:rPr>
                <w:rFonts w:ascii="Garamond" w:hAnsi="Garamond"/>
                <w:lang w:val="en-GB"/>
              </w:rPr>
            </w:pPr>
            <w:r w:rsidRPr="00D2478A">
              <w:rPr>
                <w:rFonts w:ascii="Garamond" w:eastAsia="Times New Roman" w:hAnsi="Garamond" w:cs="Times New Roman"/>
                <w:sz w:val="22"/>
                <w:szCs w:val="22"/>
              </w:rPr>
              <w:t xml:space="preserve">Occupational Safety and Health Risks for Healthcare Workers </w:t>
            </w:r>
          </w:p>
        </w:tc>
        <w:tc>
          <w:tcPr>
            <w:tcW w:w="1710" w:type="dxa"/>
            <w:shd w:val="clear" w:color="auto" w:fill="FFFFFF"/>
          </w:tcPr>
          <w:p w14:paraId="24B705C4" w14:textId="77777777" w:rsidR="008E113C" w:rsidRPr="00D2478A" w:rsidRDefault="008E113C" w:rsidP="003F4DC4">
            <w:pPr>
              <w:rPr>
                <w:rFonts w:ascii="Garamond" w:hAnsi="Garamond"/>
                <w:bCs/>
                <w:lang w:val="en-GB"/>
              </w:rPr>
            </w:pPr>
            <w:r w:rsidRPr="00D2478A">
              <w:rPr>
                <w:rFonts w:ascii="Garamond" w:eastAsia="Times New Roman" w:hAnsi="Garamond" w:cs="Times New Roman"/>
                <w:sz w:val="22"/>
                <w:szCs w:val="22"/>
              </w:rPr>
              <w:t>Medium</w:t>
            </w:r>
          </w:p>
        </w:tc>
      </w:tr>
      <w:tr w:rsidR="008E113C" w:rsidRPr="00D2478A" w14:paraId="545A77C9" w14:textId="77777777" w:rsidTr="003F4DC4">
        <w:trPr>
          <w:trHeight w:val="20"/>
          <w:jc w:val="center"/>
        </w:trPr>
        <w:tc>
          <w:tcPr>
            <w:tcW w:w="4042" w:type="dxa"/>
            <w:vMerge/>
          </w:tcPr>
          <w:p w14:paraId="683CBC53" w14:textId="77777777" w:rsidR="008E113C" w:rsidRPr="00D2478A" w:rsidRDefault="008E113C" w:rsidP="003F4DC4">
            <w:pPr>
              <w:rPr>
                <w:rFonts w:ascii="Garamond" w:hAnsi="Garamond"/>
                <w:lang w:val="en-GB"/>
              </w:rPr>
            </w:pPr>
          </w:p>
        </w:tc>
        <w:tc>
          <w:tcPr>
            <w:tcW w:w="2700" w:type="dxa"/>
          </w:tcPr>
          <w:p w14:paraId="7D11B3CF" w14:textId="77777777" w:rsidR="008E113C" w:rsidRPr="00D2478A" w:rsidRDefault="008E113C" w:rsidP="003F4DC4">
            <w:pPr>
              <w:rPr>
                <w:rFonts w:ascii="Garamond" w:hAnsi="Garamond"/>
                <w:lang w:val="en-GB"/>
              </w:rPr>
            </w:pPr>
            <w:r w:rsidRPr="00D2478A">
              <w:rPr>
                <w:rFonts w:ascii="Garamond" w:eastAsia="Times New Roman" w:hAnsi="Garamond" w:cs="Times New Roman"/>
                <w:sz w:val="22"/>
                <w:szCs w:val="22"/>
              </w:rPr>
              <w:t>Environment pollution due to solid waste generation</w:t>
            </w:r>
          </w:p>
        </w:tc>
        <w:tc>
          <w:tcPr>
            <w:tcW w:w="1710" w:type="dxa"/>
            <w:shd w:val="clear" w:color="auto" w:fill="FFFFFF"/>
          </w:tcPr>
          <w:p w14:paraId="2B2C0F7A" w14:textId="77777777" w:rsidR="008E113C" w:rsidRPr="00D2478A" w:rsidRDefault="008E113C" w:rsidP="003F4DC4">
            <w:pPr>
              <w:rPr>
                <w:rFonts w:ascii="Garamond" w:hAnsi="Garamond"/>
                <w:bCs/>
                <w:lang w:val="en-GB"/>
              </w:rPr>
            </w:pPr>
            <w:r w:rsidRPr="00D2478A">
              <w:rPr>
                <w:rFonts w:ascii="Garamond" w:eastAsia="Times New Roman" w:hAnsi="Garamond" w:cs="Times New Roman"/>
                <w:sz w:val="22"/>
                <w:szCs w:val="22"/>
              </w:rPr>
              <w:t xml:space="preserve">Low – Medium </w:t>
            </w:r>
          </w:p>
        </w:tc>
      </w:tr>
      <w:tr w:rsidR="008E113C" w:rsidRPr="00D2478A" w14:paraId="5BA1CB86" w14:textId="77777777" w:rsidTr="003F4DC4">
        <w:trPr>
          <w:trHeight w:val="20"/>
          <w:jc w:val="center"/>
        </w:trPr>
        <w:tc>
          <w:tcPr>
            <w:tcW w:w="4042" w:type="dxa"/>
            <w:vMerge/>
          </w:tcPr>
          <w:p w14:paraId="2DB24A43" w14:textId="77777777" w:rsidR="008E113C" w:rsidRPr="00D2478A" w:rsidRDefault="008E113C" w:rsidP="003F4DC4">
            <w:pPr>
              <w:rPr>
                <w:rFonts w:ascii="Garamond" w:hAnsi="Garamond"/>
                <w:lang w:val="en-GB"/>
              </w:rPr>
            </w:pPr>
          </w:p>
        </w:tc>
        <w:tc>
          <w:tcPr>
            <w:tcW w:w="2700" w:type="dxa"/>
          </w:tcPr>
          <w:p w14:paraId="2BD7C9ED" w14:textId="77777777" w:rsidR="008E113C" w:rsidRPr="00D2478A" w:rsidRDefault="008E113C" w:rsidP="003F4DC4">
            <w:pPr>
              <w:rPr>
                <w:rFonts w:ascii="Garamond" w:hAnsi="Garamond"/>
                <w:lang w:val="en-GB"/>
              </w:rPr>
            </w:pPr>
            <w:r w:rsidRPr="00D2478A">
              <w:rPr>
                <w:rFonts w:ascii="Garamond" w:eastAsia="Times New Roman" w:hAnsi="Garamond" w:cs="Times New Roman"/>
                <w:sz w:val="22"/>
                <w:szCs w:val="22"/>
              </w:rPr>
              <w:t>Improper waste disposal</w:t>
            </w:r>
          </w:p>
        </w:tc>
        <w:tc>
          <w:tcPr>
            <w:tcW w:w="1710" w:type="dxa"/>
            <w:shd w:val="clear" w:color="auto" w:fill="FFFFFF"/>
          </w:tcPr>
          <w:p w14:paraId="106A5DEB" w14:textId="77777777" w:rsidR="008E113C" w:rsidRPr="00D2478A" w:rsidRDefault="008E113C" w:rsidP="003F4DC4">
            <w:pPr>
              <w:rPr>
                <w:rFonts w:ascii="Garamond" w:hAnsi="Garamond"/>
                <w:bCs/>
                <w:lang w:val="en-GB"/>
              </w:rPr>
            </w:pPr>
            <w:r w:rsidRPr="00D2478A">
              <w:rPr>
                <w:rFonts w:ascii="Garamond" w:eastAsia="Times New Roman" w:hAnsi="Garamond" w:cs="Times New Roman"/>
                <w:sz w:val="22"/>
                <w:szCs w:val="22"/>
              </w:rPr>
              <w:t>Medium</w:t>
            </w:r>
          </w:p>
        </w:tc>
      </w:tr>
      <w:tr w:rsidR="008E113C" w:rsidRPr="00D2478A" w14:paraId="6CDE4A75" w14:textId="77777777" w:rsidTr="003F4DC4">
        <w:trPr>
          <w:trHeight w:val="20"/>
          <w:jc w:val="center"/>
        </w:trPr>
        <w:tc>
          <w:tcPr>
            <w:tcW w:w="4042" w:type="dxa"/>
            <w:vMerge/>
          </w:tcPr>
          <w:p w14:paraId="6909B4A2" w14:textId="77777777" w:rsidR="008E113C" w:rsidRPr="00D2478A" w:rsidRDefault="008E113C" w:rsidP="003F4DC4">
            <w:pPr>
              <w:rPr>
                <w:rFonts w:ascii="Garamond" w:hAnsi="Garamond"/>
                <w:lang w:val="en-GB"/>
              </w:rPr>
            </w:pPr>
          </w:p>
        </w:tc>
        <w:tc>
          <w:tcPr>
            <w:tcW w:w="2700" w:type="dxa"/>
          </w:tcPr>
          <w:p w14:paraId="3463ACB4" w14:textId="77777777" w:rsidR="008E113C" w:rsidRPr="00D2478A" w:rsidRDefault="008E113C" w:rsidP="003F4DC4">
            <w:pPr>
              <w:rPr>
                <w:rFonts w:ascii="Garamond" w:hAnsi="Garamond"/>
                <w:lang w:val="en-GB"/>
              </w:rPr>
            </w:pPr>
            <w:r w:rsidRPr="00D2478A">
              <w:rPr>
                <w:rFonts w:ascii="Garamond" w:eastAsia="Times New Roman" w:hAnsi="Garamond" w:cs="Times New Roman"/>
                <w:sz w:val="22"/>
                <w:szCs w:val="22"/>
              </w:rPr>
              <w:t>Increased energy use</w:t>
            </w:r>
          </w:p>
        </w:tc>
        <w:tc>
          <w:tcPr>
            <w:tcW w:w="1710" w:type="dxa"/>
            <w:shd w:val="clear" w:color="auto" w:fill="FFFFFF"/>
          </w:tcPr>
          <w:p w14:paraId="6EE546E9" w14:textId="77777777" w:rsidR="008E113C" w:rsidRPr="00D2478A" w:rsidRDefault="008E113C" w:rsidP="003F4DC4">
            <w:pPr>
              <w:rPr>
                <w:rFonts w:ascii="Garamond" w:hAnsi="Garamond"/>
                <w:bCs/>
                <w:lang w:val="en-GB"/>
              </w:rPr>
            </w:pPr>
            <w:r w:rsidRPr="00D2478A">
              <w:rPr>
                <w:rFonts w:ascii="Garamond" w:eastAsia="Times New Roman" w:hAnsi="Garamond" w:cs="Times New Roman"/>
                <w:sz w:val="22"/>
                <w:szCs w:val="22"/>
              </w:rPr>
              <w:t>Medium</w:t>
            </w:r>
          </w:p>
        </w:tc>
      </w:tr>
      <w:tr w:rsidR="008E113C" w:rsidRPr="00D2478A" w14:paraId="502B5A1B" w14:textId="77777777" w:rsidTr="003F4DC4">
        <w:trPr>
          <w:trHeight w:val="20"/>
          <w:jc w:val="center"/>
        </w:trPr>
        <w:tc>
          <w:tcPr>
            <w:tcW w:w="4042" w:type="dxa"/>
            <w:vMerge/>
          </w:tcPr>
          <w:p w14:paraId="26DB6769" w14:textId="77777777" w:rsidR="008E113C" w:rsidRPr="00D2478A" w:rsidRDefault="008E113C" w:rsidP="003F4DC4">
            <w:pPr>
              <w:rPr>
                <w:rFonts w:ascii="Garamond" w:hAnsi="Garamond"/>
                <w:lang w:val="en-GB"/>
              </w:rPr>
            </w:pPr>
          </w:p>
        </w:tc>
        <w:tc>
          <w:tcPr>
            <w:tcW w:w="2700" w:type="dxa"/>
          </w:tcPr>
          <w:p w14:paraId="4A1AF931" w14:textId="77777777" w:rsidR="008E113C" w:rsidRPr="00D2478A" w:rsidRDefault="008E113C" w:rsidP="003F4DC4">
            <w:pPr>
              <w:rPr>
                <w:rFonts w:ascii="Garamond" w:hAnsi="Garamond"/>
                <w:lang w:val="en-GB"/>
              </w:rPr>
            </w:pPr>
            <w:r w:rsidRPr="00D2478A">
              <w:rPr>
                <w:rFonts w:ascii="Garamond" w:eastAsia="Times New Roman" w:hAnsi="Garamond" w:cs="Times New Roman"/>
                <w:sz w:val="22"/>
                <w:szCs w:val="22"/>
              </w:rPr>
              <w:t>GBV/SEA/SH</w:t>
            </w:r>
          </w:p>
        </w:tc>
        <w:tc>
          <w:tcPr>
            <w:tcW w:w="1710" w:type="dxa"/>
            <w:shd w:val="clear" w:color="auto" w:fill="FFFFFF"/>
          </w:tcPr>
          <w:p w14:paraId="07D6A2AC" w14:textId="77777777" w:rsidR="008E113C" w:rsidRPr="00D2478A" w:rsidRDefault="008E113C" w:rsidP="003F4DC4">
            <w:pPr>
              <w:rPr>
                <w:rFonts w:ascii="Garamond" w:hAnsi="Garamond"/>
                <w:bCs/>
                <w:lang w:val="en-GB"/>
              </w:rPr>
            </w:pPr>
            <w:r w:rsidRPr="00D2478A">
              <w:rPr>
                <w:rFonts w:ascii="Garamond" w:eastAsia="Times New Roman" w:hAnsi="Garamond" w:cs="Times New Roman"/>
                <w:sz w:val="22"/>
                <w:szCs w:val="22"/>
              </w:rPr>
              <w:t>Medium</w:t>
            </w:r>
          </w:p>
        </w:tc>
      </w:tr>
      <w:tr w:rsidR="008E113C" w:rsidRPr="00D2478A" w14:paraId="2BC0D0CB" w14:textId="77777777" w:rsidTr="003F4DC4">
        <w:trPr>
          <w:trHeight w:val="20"/>
          <w:jc w:val="center"/>
        </w:trPr>
        <w:tc>
          <w:tcPr>
            <w:tcW w:w="4042" w:type="dxa"/>
            <w:vMerge/>
          </w:tcPr>
          <w:p w14:paraId="2A2C8B70" w14:textId="77777777" w:rsidR="008E113C" w:rsidRPr="00D2478A" w:rsidRDefault="008E113C" w:rsidP="003F4DC4">
            <w:pPr>
              <w:rPr>
                <w:rFonts w:ascii="Garamond" w:hAnsi="Garamond"/>
                <w:lang w:val="en-GB"/>
              </w:rPr>
            </w:pPr>
          </w:p>
        </w:tc>
        <w:tc>
          <w:tcPr>
            <w:tcW w:w="2700" w:type="dxa"/>
          </w:tcPr>
          <w:p w14:paraId="09EE020F" w14:textId="77777777" w:rsidR="008E113C" w:rsidRPr="00D2478A" w:rsidRDefault="008E113C" w:rsidP="003F4DC4">
            <w:pPr>
              <w:rPr>
                <w:rFonts w:ascii="Garamond" w:eastAsia="Times New Roman" w:hAnsi="Garamond" w:cs="Times New Roman"/>
              </w:rPr>
            </w:pPr>
            <w:r w:rsidRPr="00D2478A">
              <w:rPr>
                <w:rFonts w:ascii="Garamond" w:eastAsia="Times New Roman" w:hAnsi="Garamond" w:cs="Times New Roman"/>
                <w:sz w:val="22"/>
                <w:szCs w:val="22"/>
              </w:rPr>
              <w:t>Security and conflict</w:t>
            </w:r>
          </w:p>
        </w:tc>
        <w:tc>
          <w:tcPr>
            <w:tcW w:w="1710" w:type="dxa"/>
            <w:shd w:val="clear" w:color="auto" w:fill="FFFFFF"/>
          </w:tcPr>
          <w:p w14:paraId="0AD1C009" w14:textId="77777777" w:rsidR="008E113C" w:rsidRPr="00D2478A" w:rsidRDefault="008E113C" w:rsidP="003F4DC4">
            <w:pPr>
              <w:rPr>
                <w:rFonts w:ascii="Garamond" w:eastAsia="Times New Roman" w:hAnsi="Garamond" w:cs="Times New Roman"/>
              </w:rPr>
            </w:pPr>
            <w:r w:rsidRPr="00D2478A">
              <w:rPr>
                <w:rFonts w:ascii="Garamond" w:eastAsia="Times New Roman" w:hAnsi="Garamond" w:cs="Times New Roman"/>
                <w:sz w:val="22"/>
                <w:szCs w:val="22"/>
              </w:rPr>
              <w:t>Low</w:t>
            </w:r>
          </w:p>
        </w:tc>
      </w:tr>
      <w:tr w:rsidR="008E113C" w:rsidRPr="00D2478A" w14:paraId="47B9A7EF" w14:textId="77777777" w:rsidTr="003F4DC4">
        <w:trPr>
          <w:trHeight w:val="20"/>
          <w:jc w:val="center"/>
        </w:trPr>
        <w:tc>
          <w:tcPr>
            <w:tcW w:w="8452" w:type="dxa"/>
            <w:gridSpan w:val="3"/>
            <w:shd w:val="clear" w:color="auto" w:fill="FFC000"/>
          </w:tcPr>
          <w:p w14:paraId="1F16C614" w14:textId="77777777" w:rsidR="008E113C" w:rsidRPr="00D2478A" w:rsidRDefault="008E113C" w:rsidP="003F4DC4">
            <w:pPr>
              <w:rPr>
                <w:rFonts w:ascii="Garamond" w:eastAsia="Times New Roman" w:hAnsi="Garamond" w:cs="Times New Roman"/>
              </w:rPr>
            </w:pPr>
            <w:r w:rsidRPr="00D2478A">
              <w:rPr>
                <w:rFonts w:ascii="Garamond" w:eastAsia="Times New Roman" w:hAnsi="Garamond" w:cs="Times New Roman"/>
                <w:b/>
                <w:bCs/>
                <w:sz w:val="22"/>
                <w:szCs w:val="22"/>
              </w:rPr>
              <w:t>Decommissioning Phase</w:t>
            </w:r>
          </w:p>
        </w:tc>
      </w:tr>
      <w:tr w:rsidR="008E113C" w:rsidRPr="00D2478A" w14:paraId="219DBF3E" w14:textId="77777777" w:rsidTr="003F4DC4">
        <w:trPr>
          <w:trHeight w:val="20"/>
          <w:jc w:val="center"/>
        </w:trPr>
        <w:tc>
          <w:tcPr>
            <w:tcW w:w="4042" w:type="dxa"/>
            <w:vMerge w:val="restart"/>
          </w:tcPr>
          <w:p w14:paraId="386C5E48" w14:textId="77777777" w:rsidR="008E113C" w:rsidRPr="00D2478A" w:rsidRDefault="008E113C" w:rsidP="003F4DC4">
            <w:pPr>
              <w:rPr>
                <w:rFonts w:ascii="Garamond" w:hAnsi="Garamond"/>
                <w:lang w:val="en-GB"/>
              </w:rPr>
            </w:pPr>
            <w:r w:rsidRPr="00D2478A">
              <w:rPr>
                <w:rFonts w:ascii="Garamond" w:eastAsia="Times New Roman" w:hAnsi="Garamond" w:cs="Times New Roman"/>
                <w:sz w:val="22"/>
                <w:szCs w:val="22"/>
              </w:rPr>
              <w:t>Demolition Wastes</w:t>
            </w:r>
          </w:p>
        </w:tc>
        <w:tc>
          <w:tcPr>
            <w:tcW w:w="2700" w:type="dxa"/>
          </w:tcPr>
          <w:p w14:paraId="3069BD8F" w14:textId="77777777" w:rsidR="008E113C" w:rsidRPr="00D2478A" w:rsidRDefault="008E113C" w:rsidP="003F4DC4">
            <w:pPr>
              <w:rPr>
                <w:rFonts w:ascii="Garamond" w:eastAsia="Times New Roman" w:hAnsi="Garamond" w:cs="Times New Roman"/>
              </w:rPr>
            </w:pPr>
            <w:proofErr w:type="spellStart"/>
            <w:r w:rsidRPr="00D2478A">
              <w:rPr>
                <w:rFonts w:ascii="Garamond" w:eastAsia="Times New Roman" w:hAnsi="Garamond" w:cs="Times New Roman"/>
                <w:sz w:val="22"/>
                <w:szCs w:val="22"/>
                <w:lang w:val="fr-FR"/>
              </w:rPr>
              <w:t>Soil</w:t>
            </w:r>
            <w:proofErr w:type="spellEnd"/>
            <w:r w:rsidRPr="00D2478A">
              <w:rPr>
                <w:rFonts w:ascii="Garamond" w:eastAsia="Times New Roman" w:hAnsi="Garamond" w:cs="Times New Roman"/>
                <w:sz w:val="22"/>
                <w:szCs w:val="22"/>
                <w:lang w:val="fr-FR"/>
              </w:rPr>
              <w:t xml:space="preserve"> pollution/air pollution/water ressources pollution</w:t>
            </w:r>
          </w:p>
        </w:tc>
        <w:tc>
          <w:tcPr>
            <w:tcW w:w="1710" w:type="dxa"/>
            <w:shd w:val="clear" w:color="auto" w:fill="FFFFFF"/>
          </w:tcPr>
          <w:p w14:paraId="6399E2C6" w14:textId="77777777" w:rsidR="008E113C" w:rsidRPr="00D2478A" w:rsidRDefault="008E113C" w:rsidP="003F4DC4">
            <w:pPr>
              <w:rPr>
                <w:rFonts w:ascii="Garamond" w:eastAsia="Times New Roman" w:hAnsi="Garamond" w:cs="Times New Roman"/>
              </w:rPr>
            </w:pPr>
            <w:r w:rsidRPr="00D2478A">
              <w:rPr>
                <w:rFonts w:ascii="Garamond" w:eastAsia="Times New Roman" w:hAnsi="Garamond" w:cs="Times New Roman"/>
                <w:sz w:val="22"/>
                <w:szCs w:val="22"/>
              </w:rPr>
              <w:t>Medium</w:t>
            </w:r>
          </w:p>
        </w:tc>
      </w:tr>
      <w:tr w:rsidR="008E113C" w:rsidRPr="00D2478A" w14:paraId="304D5882" w14:textId="77777777" w:rsidTr="003F4DC4">
        <w:trPr>
          <w:trHeight w:val="20"/>
          <w:jc w:val="center"/>
        </w:trPr>
        <w:tc>
          <w:tcPr>
            <w:tcW w:w="4042" w:type="dxa"/>
            <w:vMerge/>
          </w:tcPr>
          <w:p w14:paraId="3BBE63EC" w14:textId="77777777" w:rsidR="008E113C" w:rsidRPr="00D2478A" w:rsidRDefault="008E113C" w:rsidP="003F4DC4">
            <w:pPr>
              <w:rPr>
                <w:rFonts w:ascii="Garamond" w:hAnsi="Garamond"/>
                <w:lang w:val="en-GB"/>
              </w:rPr>
            </w:pPr>
          </w:p>
        </w:tc>
        <w:tc>
          <w:tcPr>
            <w:tcW w:w="2700" w:type="dxa"/>
          </w:tcPr>
          <w:p w14:paraId="120C29A2" w14:textId="77777777" w:rsidR="008E113C" w:rsidRPr="00D2478A" w:rsidRDefault="008E113C" w:rsidP="003F4DC4">
            <w:pPr>
              <w:rPr>
                <w:rFonts w:ascii="Garamond" w:eastAsia="Times New Roman" w:hAnsi="Garamond" w:cs="Times New Roman"/>
              </w:rPr>
            </w:pPr>
            <w:r w:rsidRPr="00D2478A">
              <w:rPr>
                <w:rFonts w:ascii="Garamond" w:eastAsia="Times New Roman" w:hAnsi="Garamond" w:cs="Times New Roman"/>
                <w:sz w:val="22"/>
                <w:szCs w:val="22"/>
              </w:rPr>
              <w:t>OHS/ Public Safety</w:t>
            </w:r>
          </w:p>
        </w:tc>
        <w:tc>
          <w:tcPr>
            <w:tcW w:w="1710" w:type="dxa"/>
            <w:shd w:val="clear" w:color="auto" w:fill="FFFFFF"/>
          </w:tcPr>
          <w:p w14:paraId="77A5D79B" w14:textId="77777777" w:rsidR="008E113C" w:rsidRPr="00D2478A" w:rsidRDefault="008E113C" w:rsidP="003F4DC4">
            <w:pPr>
              <w:rPr>
                <w:rFonts w:ascii="Garamond" w:eastAsia="Times New Roman" w:hAnsi="Garamond" w:cs="Times New Roman"/>
              </w:rPr>
            </w:pPr>
            <w:r w:rsidRPr="00D2478A">
              <w:rPr>
                <w:rFonts w:ascii="Garamond" w:eastAsia="Times New Roman" w:hAnsi="Garamond" w:cs="Times New Roman"/>
                <w:sz w:val="22"/>
                <w:szCs w:val="22"/>
              </w:rPr>
              <w:t>Medium</w:t>
            </w:r>
          </w:p>
        </w:tc>
      </w:tr>
      <w:tr w:rsidR="008E113C" w:rsidRPr="00D2478A" w14:paraId="732CCAAF" w14:textId="77777777" w:rsidTr="003F4DC4">
        <w:trPr>
          <w:trHeight w:val="20"/>
          <w:jc w:val="center"/>
        </w:trPr>
        <w:tc>
          <w:tcPr>
            <w:tcW w:w="4042" w:type="dxa"/>
            <w:vMerge/>
          </w:tcPr>
          <w:p w14:paraId="22494F2A" w14:textId="77777777" w:rsidR="008E113C" w:rsidRPr="00D2478A" w:rsidRDefault="008E113C" w:rsidP="003F4DC4">
            <w:pPr>
              <w:rPr>
                <w:rFonts w:ascii="Garamond" w:hAnsi="Garamond"/>
                <w:lang w:val="en-GB"/>
              </w:rPr>
            </w:pPr>
          </w:p>
        </w:tc>
        <w:tc>
          <w:tcPr>
            <w:tcW w:w="2700" w:type="dxa"/>
          </w:tcPr>
          <w:p w14:paraId="716ED339" w14:textId="77777777" w:rsidR="008E113C" w:rsidRPr="00D2478A" w:rsidRDefault="008E113C" w:rsidP="003F4DC4">
            <w:pPr>
              <w:rPr>
                <w:rFonts w:ascii="Garamond" w:eastAsia="Times New Roman" w:hAnsi="Garamond" w:cs="Times New Roman"/>
              </w:rPr>
            </w:pPr>
            <w:r w:rsidRPr="00D2478A">
              <w:rPr>
                <w:rFonts w:ascii="Garamond" w:eastAsia="Times New Roman" w:hAnsi="Garamond" w:cs="Times New Roman"/>
                <w:sz w:val="22"/>
                <w:szCs w:val="22"/>
              </w:rPr>
              <w:t>Grievances arising from project decommission</w:t>
            </w:r>
          </w:p>
        </w:tc>
        <w:tc>
          <w:tcPr>
            <w:tcW w:w="1710" w:type="dxa"/>
            <w:shd w:val="clear" w:color="auto" w:fill="FFFFFF"/>
          </w:tcPr>
          <w:p w14:paraId="43AA3129" w14:textId="77777777" w:rsidR="008E113C" w:rsidRPr="00D2478A" w:rsidRDefault="008E113C" w:rsidP="003F4DC4">
            <w:pPr>
              <w:rPr>
                <w:rFonts w:ascii="Garamond" w:eastAsia="Times New Roman" w:hAnsi="Garamond" w:cs="Times New Roman"/>
              </w:rPr>
            </w:pPr>
            <w:r w:rsidRPr="00D2478A">
              <w:rPr>
                <w:rFonts w:ascii="Garamond" w:eastAsia="Times New Roman" w:hAnsi="Garamond" w:cs="Times New Roman"/>
                <w:sz w:val="22"/>
                <w:szCs w:val="22"/>
              </w:rPr>
              <w:t>Medium</w:t>
            </w:r>
          </w:p>
        </w:tc>
      </w:tr>
    </w:tbl>
    <w:p w14:paraId="3DFCFEB7" w14:textId="65924DA8" w:rsidR="004D14DF" w:rsidRPr="00D2478A" w:rsidRDefault="00897D34" w:rsidP="00ED0238">
      <w:pPr>
        <w:spacing w:after="0" w:line="240" w:lineRule="auto"/>
        <w:rPr>
          <w:rFonts w:ascii="Garamond" w:eastAsia="Times New Roman" w:hAnsi="Garamond" w:cs="Garamond"/>
          <w:color w:val="2F5496"/>
          <w:kern w:val="0"/>
          <w:lang w:val="en-GB"/>
          <w14:ligatures w14:val="none"/>
        </w:rPr>
      </w:pPr>
      <w:r w:rsidRPr="00D2478A">
        <w:rPr>
          <w:rFonts w:ascii="Garamond" w:eastAsia="SimSun" w:hAnsi="Garamond" w:cs="Garamond"/>
          <w:kern w:val="0"/>
          <w:lang w:val="en-GB"/>
          <w14:ligatures w14:val="none"/>
        </w:rPr>
        <w:br w:type="page"/>
      </w:r>
    </w:p>
    <w:p w14:paraId="081E1B5E" w14:textId="3582E3B2" w:rsidR="00912BE6" w:rsidRPr="00CE6848" w:rsidRDefault="004D14DF" w:rsidP="00CE6848">
      <w:pPr>
        <w:pStyle w:val="Heading1"/>
        <w:spacing w:line="240" w:lineRule="auto"/>
        <w:rPr>
          <w:rFonts w:ascii="Garamond" w:hAnsi="Garamond"/>
        </w:rPr>
      </w:pPr>
      <w:bookmarkStart w:id="30" w:name="_Toc214832600"/>
      <w:r w:rsidRPr="00D2478A">
        <w:rPr>
          <w:rFonts w:ascii="Garamond" w:hAnsi="Garamond"/>
        </w:rPr>
        <w:lastRenderedPageBreak/>
        <w:t>3.</w:t>
      </w:r>
      <w:r w:rsidRPr="00D2478A">
        <w:rPr>
          <w:rFonts w:ascii="Garamond" w:hAnsi="Garamond"/>
        </w:rPr>
        <w:tab/>
      </w:r>
      <w:r w:rsidR="00CE6848" w:rsidRPr="00CE6848">
        <w:rPr>
          <w:rFonts w:ascii="Garamond" w:hAnsi="Garamond"/>
        </w:rPr>
        <w:t>Analysis of the policy, institutional, legal and regulatory framework</w:t>
      </w:r>
      <w:bookmarkEnd w:id="30"/>
    </w:p>
    <w:p w14:paraId="244B9F74" w14:textId="77777777" w:rsidR="00912BE6" w:rsidRPr="00912BE6" w:rsidRDefault="00912BE6" w:rsidP="00CE6848">
      <w:pPr>
        <w:jc w:val="both"/>
        <w:rPr>
          <w:rFonts w:ascii="Garamond" w:hAnsi="Garamond"/>
        </w:rPr>
      </w:pPr>
      <w:r w:rsidRPr="00912BE6">
        <w:rPr>
          <w:rFonts w:ascii="Garamond" w:hAnsi="Garamond"/>
        </w:rPr>
        <w:t>This section analysis the relevant legal and regulatory framework related to the development and implementation of HCWMP to ensure that all the plan is not contradicting other national policies, acts and regulations.</w:t>
      </w:r>
    </w:p>
    <w:p w14:paraId="0430DAF1" w14:textId="77777777" w:rsidR="00912BE6" w:rsidRPr="00912BE6" w:rsidRDefault="00912BE6" w:rsidP="00912BE6">
      <w:pPr>
        <w:rPr>
          <w:rFonts w:ascii="Garamond" w:hAnsi="Garamond"/>
        </w:rPr>
      </w:pPr>
      <w:bookmarkStart w:id="31" w:name="_Toc214574904"/>
      <w:r w:rsidRPr="00912BE6">
        <w:rPr>
          <w:rFonts w:ascii="Garamond" w:hAnsi="Garamond"/>
        </w:rPr>
        <w:t>3.1. Relevant National Policies, Acts and Regulations</w:t>
      </w:r>
      <w:bookmarkEnd w:id="31"/>
    </w:p>
    <w:p w14:paraId="614C130F" w14:textId="77777777" w:rsidR="00912BE6" w:rsidRPr="00912BE6" w:rsidRDefault="00912BE6" w:rsidP="00912BE6">
      <w:pPr>
        <w:rPr>
          <w:rFonts w:ascii="Garamond" w:hAnsi="Garamond"/>
          <w:b/>
          <w:bCs/>
        </w:rPr>
      </w:pPr>
      <w:r w:rsidRPr="00912BE6">
        <w:rPr>
          <w:rFonts w:ascii="Garamond" w:hAnsi="Garamond"/>
          <w:b/>
          <w:bCs/>
        </w:rPr>
        <w:t xml:space="preserve">Table 3.1: </w:t>
      </w:r>
      <w:r w:rsidRPr="00912BE6">
        <w:rPr>
          <w:rFonts w:ascii="Garamond" w:hAnsi="Garamond"/>
          <w:b/>
          <w:bCs/>
          <w:iCs/>
        </w:rPr>
        <w:t xml:space="preserve">Relevant Policy Regulations in The Gambia on Waste Management </w:t>
      </w:r>
    </w:p>
    <w:tbl>
      <w:tblPr>
        <w:tblStyle w:val="TableGrid2"/>
        <w:tblW w:w="9662" w:type="dxa"/>
        <w:jc w:val="center"/>
        <w:tblLook w:val="04A0" w:firstRow="1" w:lastRow="0" w:firstColumn="1" w:lastColumn="0" w:noHBand="0" w:noVBand="1"/>
      </w:tblPr>
      <w:tblGrid>
        <w:gridCol w:w="2297"/>
        <w:gridCol w:w="2448"/>
        <w:gridCol w:w="2488"/>
        <w:gridCol w:w="2429"/>
      </w:tblGrid>
      <w:tr w:rsidR="00912BE6" w:rsidRPr="00912BE6" w14:paraId="1E379435" w14:textId="77777777" w:rsidTr="00347EBE">
        <w:trPr>
          <w:trHeight w:val="344"/>
          <w:tblHeader/>
          <w:jc w:val="center"/>
        </w:trPr>
        <w:tc>
          <w:tcPr>
            <w:tcW w:w="2297" w:type="dxa"/>
            <w:shd w:val="clear" w:color="auto" w:fill="FABF8F"/>
            <w:hideMark/>
          </w:tcPr>
          <w:p w14:paraId="3E84198A" w14:textId="77777777" w:rsidR="00912BE6" w:rsidRPr="00912BE6" w:rsidRDefault="00912BE6" w:rsidP="00912BE6">
            <w:pPr>
              <w:spacing w:after="160" w:line="278" w:lineRule="auto"/>
              <w:rPr>
                <w:rFonts w:ascii="Garamond" w:eastAsiaTheme="minorHAnsi" w:hAnsi="Garamond" w:cstheme="minorBidi"/>
                <w:b/>
                <w:bCs/>
                <w:kern w:val="2"/>
                <w14:ligatures w14:val="standardContextual"/>
              </w:rPr>
            </w:pPr>
            <w:r w:rsidRPr="00912BE6">
              <w:rPr>
                <w:rFonts w:ascii="Garamond" w:eastAsiaTheme="minorHAnsi" w:hAnsi="Garamond" w:cstheme="minorBidi"/>
                <w:b/>
                <w:bCs/>
                <w:kern w:val="2"/>
                <w14:ligatures w14:val="standardContextual"/>
              </w:rPr>
              <w:t>Policy/Regulation</w:t>
            </w:r>
          </w:p>
        </w:tc>
        <w:tc>
          <w:tcPr>
            <w:tcW w:w="2448" w:type="dxa"/>
            <w:shd w:val="clear" w:color="auto" w:fill="FABF8F"/>
            <w:hideMark/>
          </w:tcPr>
          <w:p w14:paraId="6CD49CF8" w14:textId="77777777" w:rsidR="00912BE6" w:rsidRPr="00912BE6" w:rsidRDefault="00912BE6" w:rsidP="00912BE6">
            <w:pPr>
              <w:spacing w:after="160" w:line="278" w:lineRule="auto"/>
              <w:rPr>
                <w:rFonts w:ascii="Garamond" w:eastAsiaTheme="minorHAnsi" w:hAnsi="Garamond" w:cstheme="minorBidi"/>
                <w:b/>
                <w:bCs/>
                <w:kern w:val="2"/>
                <w14:ligatures w14:val="standardContextual"/>
              </w:rPr>
            </w:pPr>
            <w:r w:rsidRPr="00912BE6">
              <w:rPr>
                <w:rFonts w:ascii="Garamond" w:eastAsiaTheme="minorHAnsi" w:hAnsi="Garamond" w:cstheme="minorBidi"/>
                <w:b/>
                <w:bCs/>
                <w:kern w:val="2"/>
                <w14:ligatures w14:val="standardContextual"/>
              </w:rPr>
              <w:t>Responsible Entity</w:t>
            </w:r>
          </w:p>
        </w:tc>
        <w:tc>
          <w:tcPr>
            <w:tcW w:w="2488" w:type="dxa"/>
            <w:shd w:val="clear" w:color="auto" w:fill="FABF8F"/>
            <w:hideMark/>
          </w:tcPr>
          <w:p w14:paraId="3396CE21" w14:textId="77777777" w:rsidR="00912BE6" w:rsidRPr="00912BE6" w:rsidRDefault="00912BE6" w:rsidP="00912BE6">
            <w:pPr>
              <w:spacing w:after="160" w:line="278" w:lineRule="auto"/>
              <w:rPr>
                <w:rFonts w:ascii="Garamond" w:eastAsiaTheme="minorHAnsi" w:hAnsi="Garamond" w:cstheme="minorBidi"/>
                <w:b/>
                <w:bCs/>
                <w:kern w:val="2"/>
                <w14:ligatures w14:val="standardContextual"/>
              </w:rPr>
            </w:pPr>
            <w:r w:rsidRPr="00912BE6">
              <w:rPr>
                <w:rFonts w:ascii="Garamond" w:eastAsiaTheme="minorHAnsi" w:hAnsi="Garamond" w:cstheme="minorBidi"/>
                <w:b/>
                <w:bCs/>
                <w:kern w:val="2"/>
                <w14:ligatures w14:val="standardContextual"/>
              </w:rPr>
              <w:t>Relevance to HCWM</w:t>
            </w:r>
          </w:p>
        </w:tc>
        <w:tc>
          <w:tcPr>
            <w:tcW w:w="2429" w:type="dxa"/>
            <w:shd w:val="clear" w:color="auto" w:fill="FABF8F"/>
            <w:hideMark/>
          </w:tcPr>
          <w:p w14:paraId="3B6EA187" w14:textId="77777777" w:rsidR="00912BE6" w:rsidRPr="00912BE6" w:rsidRDefault="00912BE6" w:rsidP="00912BE6">
            <w:pPr>
              <w:spacing w:after="160" w:line="278" w:lineRule="auto"/>
              <w:rPr>
                <w:rFonts w:ascii="Garamond" w:eastAsiaTheme="minorHAnsi" w:hAnsi="Garamond" w:cstheme="minorBidi"/>
                <w:b/>
                <w:bCs/>
                <w:kern w:val="2"/>
                <w14:ligatures w14:val="standardContextual"/>
              </w:rPr>
            </w:pPr>
            <w:r w:rsidRPr="00912BE6">
              <w:rPr>
                <w:rFonts w:ascii="Garamond" w:eastAsiaTheme="minorHAnsi" w:hAnsi="Garamond" w:cstheme="minorBidi"/>
                <w:b/>
                <w:bCs/>
                <w:kern w:val="2"/>
                <w14:ligatures w14:val="standardContextual"/>
              </w:rPr>
              <w:t>Remarks</w:t>
            </w:r>
          </w:p>
        </w:tc>
      </w:tr>
      <w:tr w:rsidR="00912BE6" w:rsidRPr="00912BE6" w14:paraId="73EE1554" w14:textId="77777777" w:rsidTr="00BE4243">
        <w:trPr>
          <w:trHeight w:val="1827"/>
          <w:jc w:val="center"/>
        </w:trPr>
        <w:tc>
          <w:tcPr>
            <w:tcW w:w="2297" w:type="dxa"/>
            <w:hideMark/>
          </w:tcPr>
          <w:p w14:paraId="553D78C3" w14:textId="77777777" w:rsidR="00912BE6" w:rsidRPr="00912BE6" w:rsidRDefault="00912BE6" w:rsidP="00912BE6">
            <w:pPr>
              <w:spacing w:after="160" w:line="278" w:lineRule="auto"/>
              <w:rPr>
                <w:rFonts w:ascii="Garamond" w:eastAsiaTheme="minorHAnsi" w:hAnsi="Garamond" w:cstheme="minorBidi"/>
                <w:kern w:val="2"/>
                <w14:ligatures w14:val="standardContextual"/>
              </w:rPr>
            </w:pPr>
            <w:r w:rsidRPr="00912BE6">
              <w:rPr>
                <w:rFonts w:ascii="Garamond" w:eastAsiaTheme="minorHAnsi" w:hAnsi="Garamond" w:cstheme="minorBidi"/>
                <w:kern w:val="2"/>
                <w14:ligatures w14:val="standardContextual"/>
              </w:rPr>
              <w:t>National Health Policy (2021–2030)</w:t>
            </w:r>
          </w:p>
        </w:tc>
        <w:tc>
          <w:tcPr>
            <w:tcW w:w="2448" w:type="dxa"/>
            <w:hideMark/>
          </w:tcPr>
          <w:p w14:paraId="324EC3EE" w14:textId="77777777" w:rsidR="00912BE6" w:rsidRPr="00912BE6" w:rsidRDefault="00912BE6" w:rsidP="00912BE6">
            <w:pPr>
              <w:spacing w:after="160" w:line="278" w:lineRule="auto"/>
              <w:rPr>
                <w:rFonts w:ascii="Garamond" w:eastAsiaTheme="minorHAnsi" w:hAnsi="Garamond" w:cstheme="minorBidi"/>
                <w:kern w:val="2"/>
                <w14:ligatures w14:val="standardContextual"/>
              </w:rPr>
            </w:pPr>
            <w:r w:rsidRPr="00912BE6">
              <w:rPr>
                <w:rFonts w:ascii="Garamond" w:eastAsiaTheme="minorHAnsi" w:hAnsi="Garamond" w:cstheme="minorBidi"/>
                <w:kern w:val="2"/>
                <w14:ligatures w14:val="standardContextual"/>
              </w:rPr>
              <w:t>Ministry of Health</w:t>
            </w:r>
          </w:p>
        </w:tc>
        <w:tc>
          <w:tcPr>
            <w:tcW w:w="2488" w:type="dxa"/>
            <w:hideMark/>
          </w:tcPr>
          <w:p w14:paraId="12BF5B4E" w14:textId="77777777" w:rsidR="00912BE6" w:rsidRPr="00912BE6" w:rsidRDefault="00912BE6" w:rsidP="00912BE6">
            <w:pPr>
              <w:spacing w:after="160" w:line="278" w:lineRule="auto"/>
              <w:rPr>
                <w:rFonts w:ascii="Garamond" w:eastAsiaTheme="minorHAnsi" w:hAnsi="Garamond" w:cstheme="minorBidi"/>
                <w:kern w:val="2"/>
                <w14:ligatures w14:val="standardContextual"/>
              </w:rPr>
            </w:pPr>
            <w:r w:rsidRPr="00912BE6">
              <w:rPr>
                <w:rFonts w:ascii="Garamond" w:eastAsiaTheme="minorHAnsi" w:hAnsi="Garamond" w:cstheme="minorBidi"/>
                <w:kern w:val="2"/>
                <w14:ligatures w14:val="standardContextual"/>
              </w:rPr>
              <w:t>Promotes sustainable healthcare delivery, with emphasis on environmental health and infection control, including HCWM.</w:t>
            </w:r>
          </w:p>
        </w:tc>
        <w:tc>
          <w:tcPr>
            <w:tcW w:w="2429" w:type="dxa"/>
            <w:hideMark/>
          </w:tcPr>
          <w:p w14:paraId="521E6AA5" w14:textId="77777777" w:rsidR="00912BE6" w:rsidRPr="00912BE6" w:rsidRDefault="00912BE6" w:rsidP="00912BE6">
            <w:pPr>
              <w:spacing w:after="160" w:line="278" w:lineRule="auto"/>
              <w:rPr>
                <w:rFonts w:ascii="Garamond" w:eastAsiaTheme="minorHAnsi" w:hAnsi="Garamond" w:cstheme="minorBidi"/>
                <w:kern w:val="2"/>
                <w14:ligatures w14:val="standardContextual"/>
              </w:rPr>
            </w:pPr>
            <w:r w:rsidRPr="00912BE6">
              <w:rPr>
                <w:rFonts w:ascii="Garamond" w:eastAsiaTheme="minorHAnsi" w:hAnsi="Garamond" w:cstheme="minorBidi"/>
                <w:kern w:val="2"/>
                <w14:ligatures w14:val="standardContextual"/>
              </w:rPr>
              <w:t>Recognizes waste management as integral to quality care and universal health coverage.</w:t>
            </w:r>
          </w:p>
        </w:tc>
      </w:tr>
      <w:tr w:rsidR="00912BE6" w:rsidRPr="00912BE6" w14:paraId="6C4F6DB8" w14:textId="77777777" w:rsidTr="00BE4243">
        <w:trPr>
          <w:trHeight w:val="1599"/>
          <w:jc w:val="center"/>
        </w:trPr>
        <w:tc>
          <w:tcPr>
            <w:tcW w:w="2297" w:type="dxa"/>
            <w:hideMark/>
          </w:tcPr>
          <w:p w14:paraId="0FB52C1B" w14:textId="77777777" w:rsidR="00912BE6" w:rsidRPr="00912BE6" w:rsidRDefault="00912BE6" w:rsidP="00912BE6">
            <w:pPr>
              <w:spacing w:after="160" w:line="278" w:lineRule="auto"/>
              <w:rPr>
                <w:rFonts w:ascii="Garamond" w:eastAsiaTheme="minorHAnsi" w:hAnsi="Garamond" w:cstheme="minorBidi"/>
                <w:kern w:val="2"/>
                <w:lang w:val="fr-CI"/>
                <w14:ligatures w14:val="standardContextual"/>
              </w:rPr>
            </w:pPr>
            <w:r w:rsidRPr="00912BE6">
              <w:rPr>
                <w:rFonts w:ascii="Garamond" w:eastAsiaTheme="minorHAnsi" w:hAnsi="Garamond" w:cstheme="minorBidi"/>
                <w:kern w:val="2"/>
                <w:lang w:val="fr-CI"/>
                <w14:ligatures w14:val="standardContextual"/>
              </w:rPr>
              <w:t xml:space="preserve">National </w:t>
            </w:r>
            <w:proofErr w:type="spellStart"/>
            <w:r w:rsidRPr="00912BE6">
              <w:rPr>
                <w:rFonts w:ascii="Garamond" w:eastAsiaTheme="minorHAnsi" w:hAnsi="Garamond" w:cstheme="minorBidi"/>
                <w:kern w:val="2"/>
                <w:lang w:val="fr-CI"/>
                <w14:ligatures w14:val="standardContextual"/>
              </w:rPr>
              <w:t>Environment</w:t>
            </w:r>
            <w:proofErr w:type="spellEnd"/>
            <w:r w:rsidRPr="00912BE6">
              <w:rPr>
                <w:rFonts w:ascii="Garamond" w:eastAsiaTheme="minorHAnsi" w:hAnsi="Garamond" w:cstheme="minorBidi"/>
                <w:kern w:val="2"/>
                <w:lang w:val="fr-CI"/>
                <w14:ligatures w14:val="standardContextual"/>
              </w:rPr>
              <w:t xml:space="preserve"> Management </w:t>
            </w:r>
            <w:proofErr w:type="spellStart"/>
            <w:r w:rsidRPr="00912BE6">
              <w:rPr>
                <w:rFonts w:ascii="Garamond" w:eastAsiaTheme="minorHAnsi" w:hAnsi="Garamond" w:cstheme="minorBidi"/>
                <w:kern w:val="2"/>
                <w:lang w:val="fr-CI"/>
                <w14:ligatures w14:val="standardContextual"/>
              </w:rPr>
              <w:t>Act</w:t>
            </w:r>
            <w:proofErr w:type="spellEnd"/>
            <w:r w:rsidRPr="00912BE6">
              <w:rPr>
                <w:rFonts w:ascii="Garamond" w:eastAsiaTheme="minorHAnsi" w:hAnsi="Garamond" w:cstheme="minorBidi"/>
                <w:kern w:val="2"/>
                <w:lang w:val="fr-CI"/>
                <w14:ligatures w14:val="standardContextual"/>
              </w:rPr>
              <w:t xml:space="preserve"> (NEMA), 1994</w:t>
            </w:r>
          </w:p>
        </w:tc>
        <w:tc>
          <w:tcPr>
            <w:tcW w:w="2448" w:type="dxa"/>
            <w:hideMark/>
          </w:tcPr>
          <w:p w14:paraId="3469D390" w14:textId="77777777" w:rsidR="00912BE6" w:rsidRPr="00912BE6" w:rsidRDefault="00912BE6" w:rsidP="00912BE6">
            <w:pPr>
              <w:spacing w:after="160" w:line="278" w:lineRule="auto"/>
              <w:rPr>
                <w:rFonts w:ascii="Garamond" w:eastAsiaTheme="minorHAnsi" w:hAnsi="Garamond" w:cstheme="minorBidi"/>
                <w:kern w:val="2"/>
                <w14:ligatures w14:val="standardContextual"/>
              </w:rPr>
            </w:pPr>
            <w:r w:rsidRPr="00912BE6">
              <w:rPr>
                <w:rFonts w:ascii="Garamond" w:eastAsiaTheme="minorHAnsi" w:hAnsi="Garamond" w:cstheme="minorBidi"/>
                <w:kern w:val="2"/>
                <w14:ligatures w14:val="standardContextual"/>
              </w:rPr>
              <w:t>National Environment Agency (NEA)</w:t>
            </w:r>
          </w:p>
        </w:tc>
        <w:tc>
          <w:tcPr>
            <w:tcW w:w="2488" w:type="dxa"/>
            <w:hideMark/>
          </w:tcPr>
          <w:p w14:paraId="5AE6074A" w14:textId="77777777" w:rsidR="00912BE6" w:rsidRPr="00912BE6" w:rsidRDefault="00912BE6" w:rsidP="00912BE6">
            <w:pPr>
              <w:spacing w:after="160" w:line="278" w:lineRule="auto"/>
              <w:rPr>
                <w:rFonts w:ascii="Garamond" w:eastAsiaTheme="minorHAnsi" w:hAnsi="Garamond" w:cstheme="minorBidi"/>
                <w:kern w:val="2"/>
                <w14:ligatures w14:val="standardContextual"/>
              </w:rPr>
            </w:pPr>
            <w:r w:rsidRPr="00912BE6">
              <w:rPr>
                <w:rFonts w:ascii="Garamond" w:eastAsiaTheme="minorHAnsi" w:hAnsi="Garamond" w:cstheme="minorBidi"/>
                <w:kern w:val="2"/>
                <w14:ligatures w14:val="standardContextual"/>
              </w:rPr>
              <w:t>Provides overarching legal framework for environmental protection, including management of hazardous waste.</w:t>
            </w:r>
          </w:p>
        </w:tc>
        <w:tc>
          <w:tcPr>
            <w:tcW w:w="2429" w:type="dxa"/>
            <w:hideMark/>
          </w:tcPr>
          <w:p w14:paraId="45B282C4" w14:textId="77777777" w:rsidR="00912BE6" w:rsidRPr="00912BE6" w:rsidRDefault="00912BE6" w:rsidP="00912BE6">
            <w:pPr>
              <w:spacing w:after="160" w:line="278" w:lineRule="auto"/>
              <w:rPr>
                <w:rFonts w:ascii="Garamond" w:eastAsiaTheme="minorHAnsi" w:hAnsi="Garamond" w:cstheme="minorBidi"/>
                <w:kern w:val="2"/>
                <w14:ligatures w14:val="standardContextual"/>
              </w:rPr>
            </w:pPr>
            <w:r w:rsidRPr="00912BE6">
              <w:rPr>
                <w:rFonts w:ascii="Garamond" w:eastAsiaTheme="minorHAnsi" w:hAnsi="Garamond" w:cstheme="minorBidi"/>
                <w:kern w:val="2"/>
                <w14:ligatures w14:val="standardContextual"/>
              </w:rPr>
              <w:t>Mandates environmental impact assessments (EIA) for health facilities generating hazardous waste.</w:t>
            </w:r>
          </w:p>
        </w:tc>
      </w:tr>
      <w:tr w:rsidR="00912BE6" w:rsidRPr="00912BE6" w14:paraId="66D50BD9" w14:textId="77777777" w:rsidTr="00BE4243">
        <w:trPr>
          <w:trHeight w:val="1486"/>
          <w:jc w:val="center"/>
        </w:trPr>
        <w:tc>
          <w:tcPr>
            <w:tcW w:w="2297" w:type="dxa"/>
            <w:hideMark/>
          </w:tcPr>
          <w:p w14:paraId="3E3127DA" w14:textId="77777777" w:rsidR="00912BE6" w:rsidRPr="00912BE6" w:rsidRDefault="00912BE6" w:rsidP="00912BE6">
            <w:pPr>
              <w:spacing w:after="160" w:line="278" w:lineRule="auto"/>
              <w:rPr>
                <w:rFonts w:ascii="Garamond" w:eastAsiaTheme="minorHAnsi" w:hAnsi="Garamond" w:cstheme="minorBidi"/>
                <w:kern w:val="2"/>
                <w14:ligatures w14:val="standardContextual"/>
              </w:rPr>
            </w:pPr>
            <w:r w:rsidRPr="00912BE6">
              <w:rPr>
                <w:rFonts w:ascii="Garamond" w:eastAsiaTheme="minorHAnsi" w:hAnsi="Garamond" w:cstheme="minorBidi"/>
                <w:kern w:val="2"/>
                <w14:ligatures w14:val="standardContextual"/>
              </w:rPr>
              <w:t>Public Health Act, 1990 (Cap 40:02)</w:t>
            </w:r>
          </w:p>
        </w:tc>
        <w:tc>
          <w:tcPr>
            <w:tcW w:w="2448" w:type="dxa"/>
            <w:hideMark/>
          </w:tcPr>
          <w:p w14:paraId="7ED2A158" w14:textId="77777777" w:rsidR="00912BE6" w:rsidRPr="00912BE6" w:rsidRDefault="00912BE6" w:rsidP="00912BE6">
            <w:pPr>
              <w:spacing w:after="160" w:line="278" w:lineRule="auto"/>
              <w:rPr>
                <w:rFonts w:ascii="Garamond" w:eastAsiaTheme="minorHAnsi" w:hAnsi="Garamond" w:cstheme="minorBidi"/>
                <w:kern w:val="2"/>
                <w14:ligatures w14:val="standardContextual"/>
              </w:rPr>
            </w:pPr>
            <w:r w:rsidRPr="00912BE6">
              <w:rPr>
                <w:rFonts w:ascii="Garamond" w:eastAsiaTheme="minorHAnsi" w:hAnsi="Garamond" w:cstheme="minorBidi"/>
                <w:kern w:val="2"/>
                <w14:ligatures w14:val="standardContextual"/>
              </w:rPr>
              <w:t>Ministry of Health</w:t>
            </w:r>
          </w:p>
        </w:tc>
        <w:tc>
          <w:tcPr>
            <w:tcW w:w="2488" w:type="dxa"/>
            <w:hideMark/>
          </w:tcPr>
          <w:p w14:paraId="7184B449" w14:textId="77777777" w:rsidR="00912BE6" w:rsidRPr="00912BE6" w:rsidRDefault="00912BE6" w:rsidP="00912BE6">
            <w:pPr>
              <w:spacing w:after="160" w:line="278" w:lineRule="auto"/>
              <w:rPr>
                <w:rFonts w:ascii="Garamond" w:eastAsiaTheme="minorHAnsi" w:hAnsi="Garamond" w:cstheme="minorBidi"/>
                <w:kern w:val="2"/>
                <w14:ligatures w14:val="standardContextual"/>
              </w:rPr>
            </w:pPr>
            <w:r w:rsidRPr="00912BE6">
              <w:rPr>
                <w:rFonts w:ascii="Garamond" w:eastAsiaTheme="minorHAnsi" w:hAnsi="Garamond" w:cstheme="minorBidi"/>
                <w:kern w:val="2"/>
                <w14:ligatures w14:val="standardContextual"/>
              </w:rPr>
              <w:t>Provides authority for public health interventions including sanitation, hygiene, and infectious disease control.</w:t>
            </w:r>
          </w:p>
        </w:tc>
        <w:tc>
          <w:tcPr>
            <w:tcW w:w="2429" w:type="dxa"/>
            <w:hideMark/>
          </w:tcPr>
          <w:p w14:paraId="0B055686" w14:textId="77777777" w:rsidR="00912BE6" w:rsidRPr="00912BE6" w:rsidRDefault="00912BE6" w:rsidP="00912BE6">
            <w:pPr>
              <w:spacing w:after="160" w:line="278" w:lineRule="auto"/>
              <w:rPr>
                <w:rFonts w:ascii="Garamond" w:eastAsiaTheme="minorHAnsi" w:hAnsi="Garamond" w:cstheme="minorBidi"/>
                <w:kern w:val="2"/>
                <w14:ligatures w14:val="standardContextual"/>
              </w:rPr>
            </w:pPr>
            <w:r w:rsidRPr="00912BE6">
              <w:rPr>
                <w:rFonts w:ascii="Garamond" w:eastAsiaTheme="minorHAnsi" w:hAnsi="Garamond" w:cstheme="minorBidi"/>
                <w:kern w:val="2"/>
                <w14:ligatures w14:val="standardContextual"/>
              </w:rPr>
              <w:t>Enforces safe waste disposal to prevent disease outbreaks.</w:t>
            </w:r>
          </w:p>
        </w:tc>
      </w:tr>
      <w:tr w:rsidR="00912BE6" w:rsidRPr="00912BE6" w14:paraId="56A3E4ED" w14:textId="77777777" w:rsidTr="00BE4243">
        <w:trPr>
          <w:trHeight w:val="1371"/>
          <w:jc w:val="center"/>
        </w:trPr>
        <w:tc>
          <w:tcPr>
            <w:tcW w:w="2297" w:type="dxa"/>
            <w:hideMark/>
          </w:tcPr>
          <w:p w14:paraId="16347461" w14:textId="77777777" w:rsidR="00912BE6" w:rsidRPr="00912BE6" w:rsidRDefault="00912BE6" w:rsidP="00912BE6">
            <w:pPr>
              <w:spacing w:after="160" w:line="278" w:lineRule="auto"/>
              <w:rPr>
                <w:rFonts w:ascii="Garamond" w:eastAsiaTheme="minorHAnsi" w:hAnsi="Garamond" w:cstheme="minorBidi"/>
                <w:kern w:val="2"/>
                <w14:ligatures w14:val="standardContextual"/>
              </w:rPr>
            </w:pPr>
            <w:r w:rsidRPr="00912BE6">
              <w:rPr>
                <w:rFonts w:ascii="Garamond" w:eastAsiaTheme="minorHAnsi" w:hAnsi="Garamond" w:cstheme="minorBidi"/>
                <w:kern w:val="2"/>
                <w14:ligatures w14:val="standardContextual"/>
              </w:rPr>
              <w:t>National Infection Prevention and Control (IPC) Policy and Guidelines</w:t>
            </w:r>
          </w:p>
        </w:tc>
        <w:tc>
          <w:tcPr>
            <w:tcW w:w="2448" w:type="dxa"/>
            <w:hideMark/>
          </w:tcPr>
          <w:p w14:paraId="756159F8" w14:textId="77777777" w:rsidR="00912BE6" w:rsidRPr="00912BE6" w:rsidRDefault="00912BE6" w:rsidP="00912BE6">
            <w:pPr>
              <w:spacing w:after="160" w:line="278" w:lineRule="auto"/>
              <w:rPr>
                <w:rFonts w:ascii="Garamond" w:eastAsiaTheme="minorHAnsi" w:hAnsi="Garamond" w:cstheme="minorBidi"/>
                <w:kern w:val="2"/>
                <w14:ligatures w14:val="standardContextual"/>
              </w:rPr>
            </w:pPr>
            <w:r w:rsidRPr="00912BE6">
              <w:rPr>
                <w:rFonts w:ascii="Garamond" w:eastAsiaTheme="minorHAnsi" w:hAnsi="Garamond" w:cstheme="minorBidi"/>
                <w:kern w:val="2"/>
                <w14:ligatures w14:val="standardContextual"/>
              </w:rPr>
              <w:t>Ministry of Health</w:t>
            </w:r>
          </w:p>
        </w:tc>
        <w:tc>
          <w:tcPr>
            <w:tcW w:w="2488" w:type="dxa"/>
            <w:hideMark/>
          </w:tcPr>
          <w:p w14:paraId="32C569CB" w14:textId="77777777" w:rsidR="00912BE6" w:rsidRPr="00912BE6" w:rsidRDefault="00912BE6" w:rsidP="00912BE6">
            <w:pPr>
              <w:spacing w:after="160" w:line="278" w:lineRule="auto"/>
              <w:rPr>
                <w:rFonts w:ascii="Garamond" w:eastAsiaTheme="minorHAnsi" w:hAnsi="Garamond" w:cstheme="minorBidi"/>
                <w:kern w:val="2"/>
                <w14:ligatures w14:val="standardContextual"/>
              </w:rPr>
            </w:pPr>
            <w:r w:rsidRPr="00912BE6">
              <w:rPr>
                <w:rFonts w:ascii="Garamond" w:eastAsiaTheme="minorHAnsi" w:hAnsi="Garamond" w:cstheme="minorBidi"/>
                <w:kern w:val="2"/>
                <w14:ligatures w14:val="standardContextual"/>
              </w:rPr>
              <w:t>Directs health facilities to implement IPC protocols, which include proper HCWM practices.</w:t>
            </w:r>
          </w:p>
        </w:tc>
        <w:tc>
          <w:tcPr>
            <w:tcW w:w="2429" w:type="dxa"/>
            <w:hideMark/>
          </w:tcPr>
          <w:p w14:paraId="5A785D65" w14:textId="77777777" w:rsidR="00912BE6" w:rsidRPr="00912BE6" w:rsidRDefault="00912BE6" w:rsidP="00912BE6">
            <w:pPr>
              <w:spacing w:after="160" w:line="278" w:lineRule="auto"/>
              <w:rPr>
                <w:rFonts w:ascii="Garamond" w:eastAsiaTheme="minorHAnsi" w:hAnsi="Garamond" w:cstheme="minorBidi"/>
                <w:kern w:val="2"/>
                <w14:ligatures w14:val="standardContextual"/>
              </w:rPr>
            </w:pPr>
            <w:r w:rsidRPr="00912BE6">
              <w:rPr>
                <w:rFonts w:ascii="Garamond" w:eastAsiaTheme="minorHAnsi" w:hAnsi="Garamond" w:cstheme="minorBidi"/>
                <w:kern w:val="2"/>
                <w14:ligatures w14:val="standardContextual"/>
              </w:rPr>
              <w:t>Frequently referenced for health worker training and compliance.</w:t>
            </w:r>
          </w:p>
        </w:tc>
      </w:tr>
      <w:tr w:rsidR="00912BE6" w:rsidRPr="00912BE6" w14:paraId="21D935B6" w14:textId="77777777" w:rsidTr="00BE4243">
        <w:trPr>
          <w:trHeight w:val="1486"/>
          <w:jc w:val="center"/>
        </w:trPr>
        <w:tc>
          <w:tcPr>
            <w:tcW w:w="2297" w:type="dxa"/>
            <w:hideMark/>
          </w:tcPr>
          <w:p w14:paraId="68922DE3" w14:textId="77777777" w:rsidR="00912BE6" w:rsidRPr="00912BE6" w:rsidRDefault="00912BE6" w:rsidP="00912BE6">
            <w:pPr>
              <w:spacing w:after="160" w:line="278" w:lineRule="auto"/>
              <w:rPr>
                <w:rFonts w:ascii="Garamond" w:eastAsiaTheme="minorHAnsi" w:hAnsi="Garamond" w:cstheme="minorBidi"/>
                <w:kern w:val="2"/>
                <w14:ligatures w14:val="standardContextual"/>
              </w:rPr>
            </w:pPr>
            <w:r w:rsidRPr="00912BE6">
              <w:rPr>
                <w:rFonts w:ascii="Garamond" w:eastAsiaTheme="minorHAnsi" w:hAnsi="Garamond" w:cstheme="minorBidi"/>
                <w:kern w:val="2"/>
                <w14:ligatures w14:val="standardContextual"/>
              </w:rPr>
              <w:t>Occupational Safety and Health Policy</w:t>
            </w:r>
          </w:p>
        </w:tc>
        <w:tc>
          <w:tcPr>
            <w:tcW w:w="2448" w:type="dxa"/>
            <w:hideMark/>
          </w:tcPr>
          <w:p w14:paraId="4AF75CD8" w14:textId="77777777" w:rsidR="00912BE6" w:rsidRPr="00912BE6" w:rsidRDefault="00912BE6" w:rsidP="00912BE6">
            <w:pPr>
              <w:spacing w:after="160" w:line="278" w:lineRule="auto"/>
              <w:rPr>
                <w:rFonts w:ascii="Garamond" w:eastAsiaTheme="minorHAnsi" w:hAnsi="Garamond" w:cstheme="minorBidi"/>
                <w:kern w:val="2"/>
                <w14:ligatures w14:val="standardContextual"/>
              </w:rPr>
            </w:pPr>
            <w:r w:rsidRPr="00912BE6">
              <w:rPr>
                <w:rFonts w:ascii="Garamond" w:eastAsiaTheme="minorHAnsi" w:hAnsi="Garamond" w:cstheme="minorBidi"/>
                <w:kern w:val="2"/>
                <w14:ligatures w14:val="standardContextual"/>
              </w:rPr>
              <w:t>Ministry of Trade, Industry, Regional Integration &amp; Employment</w:t>
            </w:r>
          </w:p>
        </w:tc>
        <w:tc>
          <w:tcPr>
            <w:tcW w:w="2488" w:type="dxa"/>
            <w:hideMark/>
          </w:tcPr>
          <w:p w14:paraId="0EB19C38" w14:textId="77777777" w:rsidR="00912BE6" w:rsidRPr="00912BE6" w:rsidRDefault="00912BE6" w:rsidP="00912BE6">
            <w:pPr>
              <w:spacing w:after="160" w:line="278" w:lineRule="auto"/>
              <w:rPr>
                <w:rFonts w:ascii="Garamond" w:eastAsiaTheme="minorHAnsi" w:hAnsi="Garamond" w:cstheme="minorBidi"/>
                <w:kern w:val="2"/>
                <w14:ligatures w14:val="standardContextual"/>
              </w:rPr>
            </w:pPr>
            <w:r w:rsidRPr="00912BE6">
              <w:rPr>
                <w:rFonts w:ascii="Garamond" w:eastAsiaTheme="minorHAnsi" w:hAnsi="Garamond" w:cstheme="minorBidi"/>
                <w:kern w:val="2"/>
                <w14:ligatures w14:val="standardContextual"/>
              </w:rPr>
              <w:t xml:space="preserve">Promotes the protection of healthcare workers from risks, </w:t>
            </w:r>
            <w:r w:rsidRPr="00912BE6">
              <w:rPr>
                <w:rFonts w:ascii="Garamond" w:eastAsiaTheme="minorHAnsi" w:hAnsi="Garamond" w:cstheme="minorBidi"/>
                <w:kern w:val="2"/>
                <w14:ligatures w14:val="standardContextual"/>
              </w:rPr>
              <w:lastRenderedPageBreak/>
              <w:t>including those related to waste handling.</w:t>
            </w:r>
          </w:p>
        </w:tc>
        <w:tc>
          <w:tcPr>
            <w:tcW w:w="2429" w:type="dxa"/>
            <w:hideMark/>
          </w:tcPr>
          <w:p w14:paraId="4EC2CA56" w14:textId="77777777" w:rsidR="00912BE6" w:rsidRPr="00912BE6" w:rsidRDefault="00912BE6" w:rsidP="00912BE6">
            <w:pPr>
              <w:spacing w:after="160" w:line="278" w:lineRule="auto"/>
              <w:rPr>
                <w:rFonts w:ascii="Garamond" w:eastAsiaTheme="minorHAnsi" w:hAnsi="Garamond" w:cstheme="minorBidi"/>
                <w:kern w:val="2"/>
                <w14:ligatures w14:val="standardContextual"/>
              </w:rPr>
            </w:pPr>
            <w:r w:rsidRPr="00912BE6">
              <w:rPr>
                <w:rFonts w:ascii="Garamond" w:eastAsiaTheme="minorHAnsi" w:hAnsi="Garamond" w:cstheme="minorBidi"/>
                <w:kern w:val="2"/>
                <w14:ligatures w14:val="standardContextual"/>
              </w:rPr>
              <w:lastRenderedPageBreak/>
              <w:t>Supports the need for PPE and training in HCWM.</w:t>
            </w:r>
          </w:p>
        </w:tc>
      </w:tr>
      <w:tr w:rsidR="00912BE6" w:rsidRPr="00912BE6" w14:paraId="041A1532" w14:textId="77777777" w:rsidTr="00BE4243">
        <w:trPr>
          <w:trHeight w:val="1599"/>
          <w:jc w:val="center"/>
        </w:trPr>
        <w:tc>
          <w:tcPr>
            <w:tcW w:w="2297" w:type="dxa"/>
            <w:hideMark/>
          </w:tcPr>
          <w:p w14:paraId="24EE533F" w14:textId="77777777" w:rsidR="00912BE6" w:rsidRPr="00912BE6" w:rsidRDefault="00912BE6" w:rsidP="00912BE6">
            <w:pPr>
              <w:spacing w:after="160" w:line="278" w:lineRule="auto"/>
              <w:rPr>
                <w:rFonts w:ascii="Garamond" w:eastAsiaTheme="minorHAnsi" w:hAnsi="Garamond" w:cstheme="minorBidi"/>
                <w:kern w:val="2"/>
                <w14:ligatures w14:val="standardContextual"/>
              </w:rPr>
            </w:pPr>
            <w:r w:rsidRPr="00912BE6">
              <w:rPr>
                <w:rFonts w:ascii="Garamond" w:eastAsiaTheme="minorHAnsi" w:hAnsi="Garamond" w:cstheme="minorBidi"/>
                <w:kern w:val="2"/>
                <w14:ligatures w14:val="standardContextual"/>
              </w:rPr>
              <w:t>National Climate Change Policy (2016–2025)</w:t>
            </w:r>
          </w:p>
        </w:tc>
        <w:tc>
          <w:tcPr>
            <w:tcW w:w="2448" w:type="dxa"/>
            <w:hideMark/>
          </w:tcPr>
          <w:p w14:paraId="65FC6057" w14:textId="77777777" w:rsidR="00912BE6" w:rsidRPr="00912BE6" w:rsidRDefault="00912BE6" w:rsidP="00912BE6">
            <w:pPr>
              <w:spacing w:after="160" w:line="278" w:lineRule="auto"/>
              <w:rPr>
                <w:rFonts w:ascii="Garamond" w:eastAsiaTheme="minorHAnsi" w:hAnsi="Garamond" w:cstheme="minorBidi"/>
                <w:kern w:val="2"/>
                <w14:ligatures w14:val="standardContextual"/>
              </w:rPr>
            </w:pPr>
            <w:r w:rsidRPr="00912BE6">
              <w:rPr>
                <w:rFonts w:ascii="Garamond" w:eastAsiaTheme="minorHAnsi" w:hAnsi="Garamond" w:cstheme="minorBidi"/>
                <w:kern w:val="2"/>
                <w14:ligatures w14:val="standardContextual"/>
              </w:rPr>
              <w:t>Ministry of Environment, Climate Change and Natural Resources (MECCNAR)</w:t>
            </w:r>
          </w:p>
        </w:tc>
        <w:tc>
          <w:tcPr>
            <w:tcW w:w="2488" w:type="dxa"/>
            <w:hideMark/>
          </w:tcPr>
          <w:p w14:paraId="1E08DC40" w14:textId="77777777" w:rsidR="00912BE6" w:rsidRPr="00912BE6" w:rsidRDefault="00912BE6" w:rsidP="00912BE6">
            <w:pPr>
              <w:spacing w:after="160" w:line="278" w:lineRule="auto"/>
              <w:rPr>
                <w:rFonts w:ascii="Garamond" w:eastAsiaTheme="minorHAnsi" w:hAnsi="Garamond" w:cstheme="minorBidi"/>
                <w:kern w:val="2"/>
                <w14:ligatures w14:val="standardContextual"/>
              </w:rPr>
            </w:pPr>
            <w:r w:rsidRPr="00912BE6">
              <w:rPr>
                <w:rFonts w:ascii="Garamond" w:eastAsiaTheme="minorHAnsi" w:hAnsi="Garamond" w:cstheme="minorBidi"/>
                <w:kern w:val="2"/>
                <w14:ligatures w14:val="standardContextual"/>
              </w:rPr>
              <w:t>Encourages climate-smart waste disposal practices to reduce greenhouse gas emissions and protect ecosystems.</w:t>
            </w:r>
          </w:p>
        </w:tc>
        <w:tc>
          <w:tcPr>
            <w:tcW w:w="2429" w:type="dxa"/>
            <w:hideMark/>
          </w:tcPr>
          <w:p w14:paraId="54F63347" w14:textId="77777777" w:rsidR="00912BE6" w:rsidRPr="00912BE6" w:rsidRDefault="00912BE6" w:rsidP="00912BE6">
            <w:pPr>
              <w:spacing w:after="160" w:line="278" w:lineRule="auto"/>
              <w:rPr>
                <w:rFonts w:ascii="Garamond" w:eastAsiaTheme="minorHAnsi" w:hAnsi="Garamond" w:cstheme="minorBidi"/>
                <w:kern w:val="2"/>
                <w14:ligatures w14:val="standardContextual"/>
              </w:rPr>
            </w:pPr>
            <w:r w:rsidRPr="00912BE6">
              <w:rPr>
                <w:rFonts w:ascii="Garamond" w:eastAsiaTheme="minorHAnsi" w:hAnsi="Garamond" w:cstheme="minorBidi"/>
                <w:kern w:val="2"/>
                <w14:ligatures w14:val="standardContextual"/>
              </w:rPr>
              <w:t>Advocates for sustainable technologies for waste treatment.</w:t>
            </w:r>
          </w:p>
        </w:tc>
      </w:tr>
    </w:tbl>
    <w:p w14:paraId="77ABCFF0" w14:textId="77777777" w:rsidR="00912BE6" w:rsidRPr="00912BE6" w:rsidRDefault="00912BE6" w:rsidP="00912BE6">
      <w:pPr>
        <w:rPr>
          <w:rFonts w:ascii="Garamond" w:hAnsi="Garamond"/>
          <w:iCs/>
        </w:rPr>
      </w:pPr>
    </w:p>
    <w:p w14:paraId="155533E9" w14:textId="77777777" w:rsidR="00912BE6" w:rsidRPr="00912BE6" w:rsidRDefault="00912BE6" w:rsidP="00912BE6">
      <w:pPr>
        <w:rPr>
          <w:rFonts w:ascii="Garamond" w:hAnsi="Garamond"/>
        </w:rPr>
      </w:pPr>
      <w:bookmarkStart w:id="32" w:name="_Toc214574905"/>
      <w:r w:rsidRPr="00912BE6">
        <w:rPr>
          <w:rFonts w:ascii="Garamond" w:hAnsi="Garamond"/>
        </w:rPr>
        <w:t>3.2. Review of the National Healthcare Waste Management Policy and Guidelines</w:t>
      </w:r>
      <w:bookmarkEnd w:id="32"/>
    </w:p>
    <w:p w14:paraId="00B51FBB" w14:textId="77777777" w:rsidR="00912BE6" w:rsidRPr="00912BE6" w:rsidRDefault="00912BE6" w:rsidP="00912BE6">
      <w:pPr>
        <w:rPr>
          <w:rFonts w:ascii="Garamond" w:hAnsi="Garamond"/>
          <w:b/>
          <w:bCs/>
        </w:rPr>
      </w:pPr>
      <w:r w:rsidRPr="00912BE6">
        <w:rPr>
          <w:rFonts w:ascii="Garamond" w:hAnsi="Garamond"/>
          <w:b/>
          <w:bCs/>
        </w:rPr>
        <w:t xml:space="preserve">Table 3.2: </w:t>
      </w:r>
      <w:r w:rsidRPr="00912BE6">
        <w:rPr>
          <w:rFonts w:ascii="Garamond" w:hAnsi="Garamond"/>
          <w:b/>
          <w:bCs/>
          <w:iCs/>
        </w:rPr>
        <w:t xml:space="preserve">Waste Management Guidelines </w:t>
      </w:r>
    </w:p>
    <w:tbl>
      <w:tblPr>
        <w:tblW w:w="10338" w:type="dxa"/>
        <w:tblLook w:val="04A0" w:firstRow="1" w:lastRow="0" w:firstColumn="1" w:lastColumn="0" w:noHBand="0" w:noVBand="1"/>
      </w:tblPr>
      <w:tblGrid>
        <w:gridCol w:w="2880"/>
        <w:gridCol w:w="810"/>
        <w:gridCol w:w="2900"/>
        <w:gridCol w:w="3748"/>
      </w:tblGrid>
      <w:tr w:rsidR="00912BE6" w:rsidRPr="00912BE6" w14:paraId="31B68EB6" w14:textId="77777777" w:rsidTr="00347EBE">
        <w:trPr>
          <w:trHeight w:val="376"/>
          <w:tblHeader/>
        </w:trPr>
        <w:tc>
          <w:tcPr>
            <w:tcW w:w="2880" w:type="dxa"/>
            <w:tcBorders>
              <w:top w:val="single" w:sz="8" w:space="0" w:color="auto"/>
              <w:left w:val="single" w:sz="8" w:space="0" w:color="auto"/>
              <w:bottom w:val="single" w:sz="8" w:space="0" w:color="auto"/>
              <w:right w:val="single" w:sz="8" w:space="0" w:color="auto"/>
            </w:tcBorders>
            <w:shd w:val="clear" w:color="auto" w:fill="FABF8F"/>
            <w:vAlign w:val="center"/>
            <w:hideMark/>
          </w:tcPr>
          <w:p w14:paraId="3F8EF13F" w14:textId="77777777" w:rsidR="00912BE6" w:rsidRPr="00912BE6" w:rsidRDefault="00912BE6" w:rsidP="00912BE6">
            <w:pPr>
              <w:rPr>
                <w:rFonts w:ascii="Garamond" w:hAnsi="Garamond"/>
                <w:b/>
                <w:bCs/>
                <w:iCs/>
              </w:rPr>
            </w:pPr>
            <w:r w:rsidRPr="00912BE6">
              <w:rPr>
                <w:rFonts w:ascii="Garamond" w:hAnsi="Garamond"/>
                <w:b/>
                <w:bCs/>
                <w:iCs/>
              </w:rPr>
              <w:t>Document</w:t>
            </w:r>
          </w:p>
        </w:tc>
        <w:tc>
          <w:tcPr>
            <w:tcW w:w="810" w:type="dxa"/>
            <w:tcBorders>
              <w:top w:val="single" w:sz="8" w:space="0" w:color="auto"/>
              <w:left w:val="nil"/>
              <w:bottom w:val="single" w:sz="8" w:space="0" w:color="auto"/>
              <w:right w:val="single" w:sz="8" w:space="0" w:color="auto"/>
            </w:tcBorders>
            <w:shd w:val="clear" w:color="auto" w:fill="FABF8F"/>
            <w:vAlign w:val="center"/>
            <w:hideMark/>
          </w:tcPr>
          <w:p w14:paraId="69C9CD16" w14:textId="77777777" w:rsidR="00912BE6" w:rsidRPr="00912BE6" w:rsidRDefault="00912BE6" w:rsidP="00912BE6">
            <w:pPr>
              <w:rPr>
                <w:rFonts w:ascii="Garamond" w:hAnsi="Garamond"/>
                <w:b/>
                <w:bCs/>
                <w:iCs/>
              </w:rPr>
            </w:pPr>
            <w:r w:rsidRPr="00912BE6">
              <w:rPr>
                <w:rFonts w:ascii="Garamond" w:hAnsi="Garamond"/>
                <w:b/>
                <w:bCs/>
                <w:iCs/>
              </w:rPr>
              <w:t>Year</w:t>
            </w:r>
          </w:p>
        </w:tc>
        <w:tc>
          <w:tcPr>
            <w:tcW w:w="2900" w:type="dxa"/>
            <w:tcBorders>
              <w:top w:val="single" w:sz="8" w:space="0" w:color="auto"/>
              <w:left w:val="nil"/>
              <w:bottom w:val="single" w:sz="8" w:space="0" w:color="auto"/>
              <w:right w:val="single" w:sz="8" w:space="0" w:color="auto"/>
            </w:tcBorders>
            <w:shd w:val="clear" w:color="auto" w:fill="FABF8F"/>
            <w:vAlign w:val="center"/>
            <w:hideMark/>
          </w:tcPr>
          <w:p w14:paraId="7DCDAA11" w14:textId="77777777" w:rsidR="00912BE6" w:rsidRPr="00912BE6" w:rsidRDefault="00912BE6" w:rsidP="00912BE6">
            <w:pPr>
              <w:rPr>
                <w:rFonts w:ascii="Garamond" w:hAnsi="Garamond"/>
                <w:b/>
                <w:bCs/>
                <w:iCs/>
              </w:rPr>
            </w:pPr>
            <w:r w:rsidRPr="00912BE6">
              <w:rPr>
                <w:rFonts w:ascii="Garamond" w:hAnsi="Garamond"/>
                <w:b/>
                <w:bCs/>
                <w:iCs/>
              </w:rPr>
              <w:t>Key Provisions</w:t>
            </w:r>
          </w:p>
        </w:tc>
        <w:tc>
          <w:tcPr>
            <w:tcW w:w="3748" w:type="dxa"/>
            <w:tcBorders>
              <w:top w:val="single" w:sz="8" w:space="0" w:color="auto"/>
              <w:left w:val="nil"/>
              <w:bottom w:val="single" w:sz="8" w:space="0" w:color="auto"/>
              <w:right w:val="single" w:sz="8" w:space="0" w:color="auto"/>
            </w:tcBorders>
            <w:shd w:val="clear" w:color="auto" w:fill="FABF8F"/>
            <w:vAlign w:val="center"/>
            <w:hideMark/>
          </w:tcPr>
          <w:p w14:paraId="56024FA7" w14:textId="77777777" w:rsidR="00912BE6" w:rsidRPr="00912BE6" w:rsidRDefault="00912BE6" w:rsidP="00912BE6">
            <w:pPr>
              <w:rPr>
                <w:rFonts w:ascii="Garamond" w:hAnsi="Garamond"/>
                <w:b/>
                <w:bCs/>
                <w:iCs/>
              </w:rPr>
            </w:pPr>
            <w:r w:rsidRPr="00912BE6">
              <w:rPr>
                <w:rFonts w:ascii="Garamond" w:hAnsi="Garamond"/>
                <w:b/>
                <w:bCs/>
                <w:iCs/>
              </w:rPr>
              <w:t>Gaps/Challenges Identified</w:t>
            </w:r>
          </w:p>
        </w:tc>
      </w:tr>
      <w:tr w:rsidR="00912BE6" w:rsidRPr="00912BE6" w14:paraId="22814259" w14:textId="77777777" w:rsidTr="00BE4243">
        <w:trPr>
          <w:trHeight w:val="1778"/>
        </w:trPr>
        <w:tc>
          <w:tcPr>
            <w:tcW w:w="2880" w:type="dxa"/>
            <w:tcBorders>
              <w:top w:val="nil"/>
              <w:left w:val="single" w:sz="8" w:space="0" w:color="auto"/>
              <w:bottom w:val="single" w:sz="8" w:space="0" w:color="auto"/>
              <w:right w:val="single" w:sz="8" w:space="0" w:color="auto"/>
            </w:tcBorders>
            <w:vAlign w:val="center"/>
            <w:hideMark/>
          </w:tcPr>
          <w:p w14:paraId="438DBC2D" w14:textId="77777777" w:rsidR="00912BE6" w:rsidRPr="00912BE6" w:rsidRDefault="00912BE6" w:rsidP="00912BE6">
            <w:pPr>
              <w:rPr>
                <w:rFonts w:ascii="Garamond" w:hAnsi="Garamond"/>
                <w:iCs/>
              </w:rPr>
            </w:pPr>
            <w:r w:rsidRPr="00912BE6">
              <w:rPr>
                <w:rFonts w:ascii="Garamond" w:hAnsi="Garamond"/>
                <w:iCs/>
              </w:rPr>
              <w:t>National Healthcare Waste Management Policy</w:t>
            </w:r>
          </w:p>
        </w:tc>
        <w:tc>
          <w:tcPr>
            <w:tcW w:w="810" w:type="dxa"/>
            <w:tcBorders>
              <w:top w:val="nil"/>
              <w:left w:val="nil"/>
              <w:bottom w:val="single" w:sz="8" w:space="0" w:color="auto"/>
              <w:right w:val="single" w:sz="8" w:space="0" w:color="auto"/>
            </w:tcBorders>
            <w:vAlign w:val="center"/>
            <w:hideMark/>
          </w:tcPr>
          <w:p w14:paraId="2F78DEF1" w14:textId="77777777" w:rsidR="00912BE6" w:rsidRPr="00912BE6" w:rsidRDefault="00912BE6" w:rsidP="00912BE6">
            <w:pPr>
              <w:rPr>
                <w:rFonts w:ascii="Garamond" w:hAnsi="Garamond"/>
                <w:iCs/>
              </w:rPr>
            </w:pPr>
            <w:r w:rsidRPr="00912BE6">
              <w:rPr>
                <w:rFonts w:ascii="Garamond" w:hAnsi="Garamond"/>
                <w:iCs/>
              </w:rPr>
              <w:t>2015</w:t>
            </w:r>
          </w:p>
        </w:tc>
        <w:tc>
          <w:tcPr>
            <w:tcW w:w="2900" w:type="dxa"/>
            <w:tcBorders>
              <w:top w:val="nil"/>
              <w:left w:val="nil"/>
              <w:bottom w:val="single" w:sz="8" w:space="0" w:color="auto"/>
              <w:right w:val="single" w:sz="8" w:space="0" w:color="auto"/>
            </w:tcBorders>
            <w:vAlign w:val="center"/>
            <w:hideMark/>
          </w:tcPr>
          <w:p w14:paraId="4B0DA029" w14:textId="77777777" w:rsidR="00912BE6" w:rsidRPr="00912BE6" w:rsidRDefault="00912BE6" w:rsidP="00912BE6">
            <w:pPr>
              <w:rPr>
                <w:rFonts w:ascii="Garamond" w:hAnsi="Garamond"/>
                <w:iCs/>
              </w:rPr>
            </w:pPr>
            <w:r w:rsidRPr="00912BE6">
              <w:rPr>
                <w:rFonts w:ascii="Garamond" w:hAnsi="Garamond"/>
                <w:iCs/>
              </w:rPr>
              <w:t>Outlines principles for segregation, labeling, transportation, treatment and final disposal of healthcare waste. Advocates for a national HCWM strategy.</w:t>
            </w:r>
          </w:p>
        </w:tc>
        <w:tc>
          <w:tcPr>
            <w:tcW w:w="3748" w:type="dxa"/>
            <w:tcBorders>
              <w:top w:val="nil"/>
              <w:left w:val="nil"/>
              <w:bottom w:val="single" w:sz="8" w:space="0" w:color="auto"/>
              <w:right w:val="single" w:sz="8" w:space="0" w:color="auto"/>
            </w:tcBorders>
            <w:vAlign w:val="center"/>
            <w:hideMark/>
          </w:tcPr>
          <w:p w14:paraId="64C63237" w14:textId="77777777" w:rsidR="00912BE6" w:rsidRPr="00912BE6" w:rsidRDefault="00912BE6" w:rsidP="00912BE6">
            <w:pPr>
              <w:rPr>
                <w:rFonts w:ascii="Garamond" w:hAnsi="Garamond"/>
                <w:iCs/>
              </w:rPr>
            </w:pPr>
            <w:r w:rsidRPr="00912BE6">
              <w:rPr>
                <w:rFonts w:ascii="Garamond" w:hAnsi="Garamond"/>
                <w:iCs/>
              </w:rPr>
              <w:t>Limited implementation; requires update and formal adoption. Some facilities still lack basic segregation practices.</w:t>
            </w:r>
          </w:p>
        </w:tc>
      </w:tr>
      <w:tr w:rsidR="00912BE6" w:rsidRPr="00912BE6" w14:paraId="44E3F0C4" w14:textId="77777777" w:rsidTr="00BE4243">
        <w:trPr>
          <w:trHeight w:val="1497"/>
        </w:trPr>
        <w:tc>
          <w:tcPr>
            <w:tcW w:w="2880" w:type="dxa"/>
            <w:tcBorders>
              <w:top w:val="nil"/>
              <w:left w:val="single" w:sz="8" w:space="0" w:color="auto"/>
              <w:bottom w:val="single" w:sz="8" w:space="0" w:color="auto"/>
              <w:right w:val="single" w:sz="8" w:space="0" w:color="auto"/>
            </w:tcBorders>
            <w:vAlign w:val="center"/>
            <w:hideMark/>
          </w:tcPr>
          <w:p w14:paraId="53DB060E" w14:textId="77777777" w:rsidR="00912BE6" w:rsidRPr="00912BE6" w:rsidRDefault="00912BE6" w:rsidP="00912BE6">
            <w:pPr>
              <w:rPr>
                <w:rFonts w:ascii="Garamond" w:hAnsi="Garamond"/>
                <w:iCs/>
              </w:rPr>
            </w:pPr>
            <w:r w:rsidRPr="00912BE6">
              <w:rPr>
                <w:rFonts w:ascii="Garamond" w:hAnsi="Garamond"/>
                <w:iCs/>
              </w:rPr>
              <w:t>National Guidelines for Healthcare Waste Management</w:t>
            </w:r>
          </w:p>
        </w:tc>
        <w:tc>
          <w:tcPr>
            <w:tcW w:w="810" w:type="dxa"/>
            <w:tcBorders>
              <w:top w:val="nil"/>
              <w:left w:val="nil"/>
              <w:bottom w:val="single" w:sz="8" w:space="0" w:color="auto"/>
              <w:right w:val="single" w:sz="8" w:space="0" w:color="auto"/>
            </w:tcBorders>
            <w:vAlign w:val="center"/>
            <w:hideMark/>
          </w:tcPr>
          <w:p w14:paraId="148429FF" w14:textId="77777777" w:rsidR="00912BE6" w:rsidRPr="00912BE6" w:rsidRDefault="00912BE6" w:rsidP="00912BE6">
            <w:pPr>
              <w:rPr>
                <w:rFonts w:ascii="Garamond" w:hAnsi="Garamond"/>
                <w:iCs/>
              </w:rPr>
            </w:pPr>
            <w:r w:rsidRPr="00912BE6">
              <w:rPr>
                <w:rFonts w:ascii="Garamond" w:hAnsi="Garamond"/>
                <w:iCs/>
              </w:rPr>
              <w:t>2014</w:t>
            </w:r>
          </w:p>
        </w:tc>
        <w:tc>
          <w:tcPr>
            <w:tcW w:w="2900" w:type="dxa"/>
            <w:tcBorders>
              <w:top w:val="nil"/>
              <w:left w:val="nil"/>
              <w:bottom w:val="single" w:sz="8" w:space="0" w:color="auto"/>
              <w:right w:val="single" w:sz="8" w:space="0" w:color="auto"/>
            </w:tcBorders>
            <w:vAlign w:val="center"/>
            <w:hideMark/>
          </w:tcPr>
          <w:p w14:paraId="2D4BC61F" w14:textId="77777777" w:rsidR="00912BE6" w:rsidRPr="00912BE6" w:rsidRDefault="00912BE6" w:rsidP="00912BE6">
            <w:pPr>
              <w:rPr>
                <w:rFonts w:ascii="Garamond" w:hAnsi="Garamond"/>
                <w:iCs/>
              </w:rPr>
            </w:pPr>
            <w:r w:rsidRPr="00912BE6">
              <w:rPr>
                <w:rFonts w:ascii="Garamond" w:hAnsi="Garamond"/>
                <w:iCs/>
              </w:rPr>
              <w:t>Provides standard operating procedures for health workers, including color-coding, use of sharps containers, and autoclave use.</w:t>
            </w:r>
          </w:p>
        </w:tc>
        <w:tc>
          <w:tcPr>
            <w:tcW w:w="3748" w:type="dxa"/>
            <w:tcBorders>
              <w:top w:val="nil"/>
              <w:left w:val="nil"/>
              <w:bottom w:val="single" w:sz="8" w:space="0" w:color="auto"/>
              <w:right w:val="single" w:sz="8" w:space="0" w:color="auto"/>
            </w:tcBorders>
            <w:vAlign w:val="center"/>
            <w:hideMark/>
          </w:tcPr>
          <w:p w14:paraId="4EFC6CBA" w14:textId="77777777" w:rsidR="00912BE6" w:rsidRPr="00912BE6" w:rsidRDefault="00912BE6" w:rsidP="00912BE6">
            <w:pPr>
              <w:rPr>
                <w:rFonts w:ascii="Garamond" w:hAnsi="Garamond"/>
                <w:iCs/>
              </w:rPr>
            </w:pPr>
            <w:r w:rsidRPr="00912BE6">
              <w:rPr>
                <w:rFonts w:ascii="Garamond" w:hAnsi="Garamond"/>
                <w:iCs/>
              </w:rPr>
              <w:t>Guidelines are underutilized; enforcement is weak and varies by region. Inconsistent application across health facilities.</w:t>
            </w:r>
          </w:p>
        </w:tc>
      </w:tr>
      <w:tr w:rsidR="00912BE6" w:rsidRPr="00912BE6" w14:paraId="687F78E7" w14:textId="77777777" w:rsidTr="00BE4243">
        <w:trPr>
          <w:trHeight w:val="1497"/>
        </w:trPr>
        <w:tc>
          <w:tcPr>
            <w:tcW w:w="2880" w:type="dxa"/>
            <w:tcBorders>
              <w:top w:val="nil"/>
              <w:left w:val="single" w:sz="8" w:space="0" w:color="auto"/>
              <w:bottom w:val="single" w:sz="8" w:space="0" w:color="auto"/>
              <w:right w:val="single" w:sz="8" w:space="0" w:color="auto"/>
            </w:tcBorders>
            <w:vAlign w:val="center"/>
            <w:hideMark/>
          </w:tcPr>
          <w:p w14:paraId="779856D5" w14:textId="77777777" w:rsidR="00912BE6" w:rsidRPr="00912BE6" w:rsidRDefault="00912BE6" w:rsidP="00912BE6">
            <w:pPr>
              <w:rPr>
                <w:rFonts w:ascii="Garamond" w:hAnsi="Garamond"/>
                <w:iCs/>
              </w:rPr>
            </w:pPr>
            <w:r w:rsidRPr="00912BE6">
              <w:rPr>
                <w:rFonts w:ascii="Garamond" w:hAnsi="Garamond"/>
                <w:iCs/>
              </w:rPr>
              <w:t>National Infection Prevention and Control Guidelines</w:t>
            </w:r>
          </w:p>
        </w:tc>
        <w:tc>
          <w:tcPr>
            <w:tcW w:w="810" w:type="dxa"/>
            <w:tcBorders>
              <w:top w:val="nil"/>
              <w:left w:val="nil"/>
              <w:bottom w:val="single" w:sz="8" w:space="0" w:color="auto"/>
              <w:right w:val="single" w:sz="8" w:space="0" w:color="auto"/>
            </w:tcBorders>
            <w:vAlign w:val="center"/>
            <w:hideMark/>
          </w:tcPr>
          <w:p w14:paraId="2A481C19" w14:textId="77777777" w:rsidR="00912BE6" w:rsidRPr="00912BE6" w:rsidRDefault="00912BE6" w:rsidP="00912BE6">
            <w:pPr>
              <w:rPr>
                <w:rFonts w:ascii="Garamond" w:hAnsi="Garamond"/>
                <w:iCs/>
              </w:rPr>
            </w:pPr>
            <w:r w:rsidRPr="00912BE6">
              <w:rPr>
                <w:rFonts w:ascii="Garamond" w:hAnsi="Garamond"/>
                <w:iCs/>
              </w:rPr>
              <w:t>2020</w:t>
            </w:r>
          </w:p>
        </w:tc>
        <w:tc>
          <w:tcPr>
            <w:tcW w:w="2900" w:type="dxa"/>
            <w:tcBorders>
              <w:top w:val="nil"/>
              <w:left w:val="nil"/>
              <w:bottom w:val="single" w:sz="8" w:space="0" w:color="auto"/>
              <w:right w:val="single" w:sz="8" w:space="0" w:color="auto"/>
            </w:tcBorders>
            <w:vAlign w:val="center"/>
            <w:hideMark/>
          </w:tcPr>
          <w:p w14:paraId="2B6AA228" w14:textId="77777777" w:rsidR="00912BE6" w:rsidRPr="00912BE6" w:rsidRDefault="00912BE6" w:rsidP="00912BE6">
            <w:pPr>
              <w:rPr>
                <w:rFonts w:ascii="Garamond" w:hAnsi="Garamond"/>
                <w:iCs/>
              </w:rPr>
            </w:pPr>
            <w:r w:rsidRPr="00912BE6">
              <w:rPr>
                <w:rFonts w:ascii="Garamond" w:hAnsi="Garamond"/>
                <w:iCs/>
              </w:rPr>
              <w:t>Integrated HCWM protocols within broader IPC practices. Includes handling of sharps, waste bin specifications, and disposal procedures.</w:t>
            </w:r>
          </w:p>
        </w:tc>
        <w:tc>
          <w:tcPr>
            <w:tcW w:w="3748" w:type="dxa"/>
            <w:tcBorders>
              <w:top w:val="nil"/>
              <w:left w:val="nil"/>
              <w:bottom w:val="single" w:sz="8" w:space="0" w:color="auto"/>
              <w:right w:val="single" w:sz="8" w:space="0" w:color="auto"/>
            </w:tcBorders>
            <w:vAlign w:val="center"/>
            <w:hideMark/>
          </w:tcPr>
          <w:p w14:paraId="34DB9F6A" w14:textId="77777777" w:rsidR="00912BE6" w:rsidRPr="00912BE6" w:rsidRDefault="00912BE6" w:rsidP="00912BE6">
            <w:pPr>
              <w:rPr>
                <w:rFonts w:ascii="Garamond" w:hAnsi="Garamond"/>
                <w:iCs/>
              </w:rPr>
            </w:pPr>
            <w:r w:rsidRPr="00912BE6">
              <w:rPr>
                <w:rFonts w:ascii="Garamond" w:hAnsi="Garamond"/>
                <w:iCs/>
              </w:rPr>
              <w:t>Requires continuous capacity-building and supply of materials (e.g., color-coded bins, PPE).</w:t>
            </w:r>
          </w:p>
        </w:tc>
      </w:tr>
      <w:tr w:rsidR="00912BE6" w:rsidRPr="00912BE6" w14:paraId="00542658" w14:textId="77777777" w:rsidTr="00BE4243">
        <w:trPr>
          <w:trHeight w:val="1497"/>
        </w:trPr>
        <w:tc>
          <w:tcPr>
            <w:tcW w:w="2880" w:type="dxa"/>
            <w:tcBorders>
              <w:top w:val="nil"/>
              <w:left w:val="single" w:sz="8" w:space="0" w:color="auto"/>
              <w:bottom w:val="single" w:sz="8" w:space="0" w:color="auto"/>
              <w:right w:val="single" w:sz="8" w:space="0" w:color="auto"/>
            </w:tcBorders>
            <w:vAlign w:val="center"/>
            <w:hideMark/>
          </w:tcPr>
          <w:p w14:paraId="7D4E161F" w14:textId="77777777" w:rsidR="00912BE6" w:rsidRPr="00912BE6" w:rsidRDefault="00912BE6" w:rsidP="00912BE6">
            <w:pPr>
              <w:rPr>
                <w:rFonts w:ascii="Garamond" w:hAnsi="Garamond"/>
                <w:iCs/>
              </w:rPr>
            </w:pPr>
            <w:r w:rsidRPr="00912BE6">
              <w:rPr>
                <w:rFonts w:ascii="Garamond" w:hAnsi="Garamond"/>
                <w:iCs/>
              </w:rPr>
              <w:lastRenderedPageBreak/>
              <w:t xml:space="preserve">National Health Care Waste Management Standard Operating Procedures (SOPs) </w:t>
            </w:r>
          </w:p>
        </w:tc>
        <w:tc>
          <w:tcPr>
            <w:tcW w:w="810" w:type="dxa"/>
            <w:tcBorders>
              <w:top w:val="nil"/>
              <w:left w:val="nil"/>
              <w:bottom w:val="single" w:sz="8" w:space="0" w:color="auto"/>
              <w:right w:val="single" w:sz="8" w:space="0" w:color="auto"/>
            </w:tcBorders>
            <w:vAlign w:val="center"/>
            <w:hideMark/>
          </w:tcPr>
          <w:p w14:paraId="37B3AC28" w14:textId="77777777" w:rsidR="00912BE6" w:rsidRPr="00912BE6" w:rsidRDefault="00912BE6" w:rsidP="00912BE6">
            <w:pPr>
              <w:rPr>
                <w:rFonts w:ascii="Garamond" w:hAnsi="Garamond"/>
                <w:iCs/>
              </w:rPr>
            </w:pPr>
            <w:r w:rsidRPr="00912BE6">
              <w:rPr>
                <w:rFonts w:ascii="Garamond" w:hAnsi="Garamond"/>
                <w:iCs/>
              </w:rPr>
              <w:t>2023</w:t>
            </w:r>
          </w:p>
        </w:tc>
        <w:tc>
          <w:tcPr>
            <w:tcW w:w="2900" w:type="dxa"/>
            <w:tcBorders>
              <w:top w:val="nil"/>
              <w:left w:val="nil"/>
              <w:bottom w:val="single" w:sz="8" w:space="0" w:color="auto"/>
              <w:right w:val="single" w:sz="8" w:space="0" w:color="auto"/>
            </w:tcBorders>
            <w:vAlign w:val="center"/>
            <w:hideMark/>
          </w:tcPr>
          <w:p w14:paraId="02E04EFB" w14:textId="77777777" w:rsidR="00912BE6" w:rsidRPr="00912BE6" w:rsidRDefault="00912BE6" w:rsidP="00912BE6">
            <w:pPr>
              <w:rPr>
                <w:rFonts w:ascii="Garamond" w:hAnsi="Garamond"/>
                <w:iCs/>
              </w:rPr>
            </w:pPr>
            <w:r w:rsidRPr="00912BE6">
              <w:rPr>
                <w:rFonts w:ascii="Garamond" w:hAnsi="Garamond"/>
                <w:iCs/>
              </w:rPr>
              <w:t>SOP cover internal waste flows, designated holding areas, and contractor handover.</w:t>
            </w:r>
          </w:p>
        </w:tc>
        <w:tc>
          <w:tcPr>
            <w:tcW w:w="3748" w:type="dxa"/>
            <w:tcBorders>
              <w:top w:val="nil"/>
              <w:left w:val="nil"/>
              <w:bottom w:val="single" w:sz="8" w:space="0" w:color="auto"/>
              <w:right w:val="single" w:sz="8" w:space="0" w:color="auto"/>
            </w:tcBorders>
            <w:vAlign w:val="center"/>
            <w:hideMark/>
          </w:tcPr>
          <w:p w14:paraId="72429B7E" w14:textId="77777777" w:rsidR="00912BE6" w:rsidRPr="00912BE6" w:rsidRDefault="00912BE6" w:rsidP="00912BE6">
            <w:pPr>
              <w:rPr>
                <w:rFonts w:ascii="Garamond" w:hAnsi="Garamond"/>
                <w:iCs/>
              </w:rPr>
            </w:pPr>
            <w:r w:rsidRPr="00912BE6">
              <w:rPr>
                <w:rFonts w:ascii="Garamond" w:hAnsi="Garamond"/>
                <w:iCs/>
              </w:rPr>
              <w:t xml:space="preserve">standardized nationally; rural facilities cannot fully implement </w:t>
            </w:r>
          </w:p>
        </w:tc>
      </w:tr>
    </w:tbl>
    <w:p w14:paraId="374FA1DC" w14:textId="77777777" w:rsidR="00912BE6" w:rsidRPr="00912BE6" w:rsidRDefault="00912BE6" w:rsidP="00912BE6">
      <w:pPr>
        <w:rPr>
          <w:rFonts w:ascii="Garamond" w:hAnsi="Garamond"/>
          <w:i/>
        </w:rPr>
      </w:pPr>
    </w:p>
    <w:p w14:paraId="05014EFE" w14:textId="77777777" w:rsidR="00912BE6" w:rsidRPr="00912BE6" w:rsidRDefault="00912BE6" w:rsidP="00912BE6">
      <w:pPr>
        <w:rPr>
          <w:rFonts w:ascii="Garamond" w:hAnsi="Garamond"/>
        </w:rPr>
      </w:pPr>
      <w:bookmarkStart w:id="33" w:name="_Toc214574906"/>
      <w:r w:rsidRPr="00912BE6">
        <w:rPr>
          <w:rFonts w:ascii="Garamond" w:hAnsi="Garamond"/>
        </w:rPr>
        <w:t>3.3. African Development Bank's Integrated Safeguard System (ISS) Institutional Framework</w:t>
      </w:r>
      <w:bookmarkEnd w:id="33"/>
    </w:p>
    <w:p w14:paraId="1E400E83" w14:textId="77777777" w:rsidR="00912BE6" w:rsidRPr="00912BE6" w:rsidRDefault="00912BE6" w:rsidP="00912BE6">
      <w:pPr>
        <w:rPr>
          <w:rFonts w:ascii="Garamond" w:hAnsi="Garamond"/>
          <w:iCs/>
        </w:rPr>
      </w:pPr>
      <w:r w:rsidRPr="00912BE6">
        <w:rPr>
          <w:rFonts w:ascii="Garamond" w:hAnsi="Garamond"/>
          <w:iCs/>
        </w:rPr>
        <w:t>In line with the AfDB’s Integrated Safeguards System (ISS -2023) and based on the fact that the proposed project will not trigger involuntary resettlement, only OS1, OS3, OS4, OS5 and OS10 out of the five Operational Safeguards (OS) embedded in the ISS are considered and triggered. These are indicated in Table</w:t>
      </w:r>
      <w:r w:rsidRPr="00912BE6">
        <w:rPr>
          <w:rFonts w:ascii="Garamond" w:hAnsi="Garamond"/>
          <w:b/>
          <w:iCs/>
        </w:rPr>
        <w:t xml:space="preserve"> 3.3 </w:t>
      </w:r>
      <w:r w:rsidRPr="00912BE6">
        <w:rPr>
          <w:rFonts w:ascii="Garamond" w:hAnsi="Garamond"/>
          <w:iCs/>
        </w:rPr>
        <w:t>below.</w:t>
      </w:r>
    </w:p>
    <w:p w14:paraId="1A797FD3" w14:textId="77777777" w:rsidR="00912BE6" w:rsidRPr="00912BE6" w:rsidRDefault="00912BE6" w:rsidP="00912BE6">
      <w:pPr>
        <w:rPr>
          <w:rFonts w:ascii="Garamond" w:hAnsi="Garamond"/>
          <w:b/>
          <w:bCs/>
        </w:rPr>
      </w:pPr>
      <w:r w:rsidRPr="00912BE6">
        <w:rPr>
          <w:rFonts w:ascii="Garamond" w:hAnsi="Garamond"/>
          <w:b/>
          <w:bCs/>
        </w:rPr>
        <w:t xml:space="preserve">Table 3.3: </w:t>
      </w:r>
      <w:r w:rsidRPr="00912BE6">
        <w:rPr>
          <w:rFonts w:ascii="Garamond" w:hAnsi="Garamond"/>
          <w:b/>
          <w:bCs/>
          <w:iCs/>
        </w:rPr>
        <w:t>AfDB Safeguards Instruments Triggered by the Project</w:t>
      </w:r>
    </w:p>
    <w:tbl>
      <w:tblPr>
        <w:tblStyle w:val="TableGrid181"/>
        <w:tblW w:w="10201" w:type="dxa"/>
        <w:tblLook w:val="04A0" w:firstRow="1" w:lastRow="0" w:firstColumn="1" w:lastColumn="0" w:noHBand="0" w:noVBand="1"/>
      </w:tblPr>
      <w:tblGrid>
        <w:gridCol w:w="3929"/>
        <w:gridCol w:w="1286"/>
        <w:gridCol w:w="4986"/>
      </w:tblGrid>
      <w:tr w:rsidR="00912BE6" w:rsidRPr="00912BE6" w14:paraId="463197CA" w14:textId="77777777" w:rsidTr="00347EBE">
        <w:trPr>
          <w:trHeight w:val="594"/>
          <w:tblHeader/>
        </w:trPr>
        <w:tc>
          <w:tcPr>
            <w:tcW w:w="3929" w:type="dxa"/>
            <w:shd w:val="clear" w:color="auto" w:fill="FABF8F"/>
          </w:tcPr>
          <w:p w14:paraId="42297906" w14:textId="77777777" w:rsidR="00912BE6" w:rsidRPr="00912BE6" w:rsidRDefault="00912BE6" w:rsidP="00912BE6">
            <w:pPr>
              <w:spacing w:after="160" w:line="278" w:lineRule="auto"/>
              <w:rPr>
                <w:rFonts w:ascii="Garamond" w:hAnsi="Garamond"/>
                <w:b/>
              </w:rPr>
            </w:pPr>
            <w:r w:rsidRPr="00912BE6">
              <w:rPr>
                <w:rFonts w:ascii="Garamond" w:hAnsi="Garamond"/>
                <w:b/>
              </w:rPr>
              <w:t>AfDB Safeguards Instruments</w:t>
            </w:r>
          </w:p>
        </w:tc>
        <w:tc>
          <w:tcPr>
            <w:tcW w:w="1286" w:type="dxa"/>
            <w:shd w:val="clear" w:color="auto" w:fill="FABF8F"/>
          </w:tcPr>
          <w:p w14:paraId="4C14BDEF" w14:textId="77777777" w:rsidR="00912BE6" w:rsidRPr="00912BE6" w:rsidRDefault="00912BE6" w:rsidP="00912BE6">
            <w:pPr>
              <w:spacing w:after="160" w:line="278" w:lineRule="auto"/>
              <w:rPr>
                <w:rFonts w:ascii="Garamond" w:hAnsi="Garamond"/>
                <w:b/>
              </w:rPr>
            </w:pPr>
            <w:r w:rsidRPr="00912BE6">
              <w:rPr>
                <w:rFonts w:ascii="Garamond" w:hAnsi="Garamond"/>
                <w:b/>
              </w:rPr>
              <w:t>Triggered by the Project</w:t>
            </w:r>
          </w:p>
        </w:tc>
        <w:tc>
          <w:tcPr>
            <w:tcW w:w="4986" w:type="dxa"/>
            <w:shd w:val="clear" w:color="auto" w:fill="FABF8F"/>
          </w:tcPr>
          <w:p w14:paraId="52C76319" w14:textId="77777777" w:rsidR="00912BE6" w:rsidRPr="00912BE6" w:rsidRDefault="00912BE6" w:rsidP="00912BE6">
            <w:pPr>
              <w:spacing w:after="160" w:line="278" w:lineRule="auto"/>
              <w:rPr>
                <w:rFonts w:ascii="Garamond" w:hAnsi="Garamond"/>
                <w:b/>
              </w:rPr>
            </w:pPr>
            <w:r w:rsidRPr="00912BE6">
              <w:rPr>
                <w:rFonts w:ascii="Garamond" w:hAnsi="Garamond"/>
                <w:b/>
              </w:rPr>
              <w:t>Description</w:t>
            </w:r>
          </w:p>
        </w:tc>
      </w:tr>
      <w:tr w:rsidR="00912BE6" w:rsidRPr="00912BE6" w14:paraId="2B30D7DB" w14:textId="77777777" w:rsidTr="00BE4243">
        <w:trPr>
          <w:trHeight w:val="1167"/>
        </w:trPr>
        <w:tc>
          <w:tcPr>
            <w:tcW w:w="3929" w:type="dxa"/>
          </w:tcPr>
          <w:p w14:paraId="7798F4D3" w14:textId="77777777" w:rsidR="00912BE6" w:rsidRPr="00912BE6" w:rsidRDefault="00912BE6" w:rsidP="00912BE6">
            <w:pPr>
              <w:spacing w:after="160" w:line="278" w:lineRule="auto"/>
              <w:rPr>
                <w:rFonts w:ascii="Garamond" w:hAnsi="Garamond"/>
                <w:bCs/>
              </w:rPr>
            </w:pPr>
            <w:r w:rsidRPr="00912BE6">
              <w:rPr>
                <w:rFonts w:ascii="Garamond" w:hAnsi="Garamond"/>
                <w:bCs/>
              </w:rPr>
              <w:t>Integrated Safeguards System (ISS 2023)</w:t>
            </w:r>
          </w:p>
        </w:tc>
        <w:tc>
          <w:tcPr>
            <w:tcW w:w="1286" w:type="dxa"/>
          </w:tcPr>
          <w:p w14:paraId="41F537B1" w14:textId="77777777" w:rsidR="00912BE6" w:rsidRPr="00912BE6" w:rsidRDefault="00912BE6" w:rsidP="00912BE6">
            <w:pPr>
              <w:spacing w:after="160" w:line="278" w:lineRule="auto"/>
              <w:rPr>
                <w:rFonts w:ascii="Garamond" w:hAnsi="Garamond"/>
                <w:bCs/>
              </w:rPr>
            </w:pPr>
            <w:r w:rsidRPr="00912BE6">
              <w:rPr>
                <w:rFonts w:ascii="Garamond" w:hAnsi="Garamond"/>
                <w:bCs/>
              </w:rPr>
              <w:t>Yes</w:t>
            </w:r>
          </w:p>
        </w:tc>
        <w:tc>
          <w:tcPr>
            <w:tcW w:w="4986" w:type="dxa"/>
          </w:tcPr>
          <w:p w14:paraId="776650A6" w14:textId="77777777" w:rsidR="00912BE6" w:rsidRPr="00912BE6" w:rsidRDefault="00912BE6" w:rsidP="00912BE6">
            <w:pPr>
              <w:spacing w:after="160" w:line="278" w:lineRule="auto"/>
              <w:rPr>
                <w:rFonts w:ascii="Garamond" w:hAnsi="Garamond"/>
                <w:bCs/>
              </w:rPr>
            </w:pPr>
            <w:r w:rsidRPr="00912BE6">
              <w:rPr>
                <w:rFonts w:ascii="Garamond" w:hAnsi="Garamond"/>
                <w:bCs/>
              </w:rPr>
              <w:t>Overarching operational safeguard mainstreams environmental, social, and sustainability considerations in all Bank operations.</w:t>
            </w:r>
          </w:p>
        </w:tc>
      </w:tr>
      <w:tr w:rsidR="00912BE6" w:rsidRPr="00912BE6" w14:paraId="1730CED7" w14:textId="77777777" w:rsidTr="00BE4243">
        <w:trPr>
          <w:trHeight w:val="1189"/>
        </w:trPr>
        <w:tc>
          <w:tcPr>
            <w:tcW w:w="3929" w:type="dxa"/>
          </w:tcPr>
          <w:p w14:paraId="0BD5C79A" w14:textId="77777777" w:rsidR="00912BE6" w:rsidRPr="00912BE6" w:rsidRDefault="00912BE6" w:rsidP="00912BE6">
            <w:pPr>
              <w:spacing w:after="160" w:line="278" w:lineRule="auto"/>
              <w:rPr>
                <w:rFonts w:ascii="Garamond" w:hAnsi="Garamond"/>
                <w:bCs/>
              </w:rPr>
            </w:pPr>
            <w:r w:rsidRPr="00912BE6">
              <w:rPr>
                <w:rFonts w:ascii="Garamond" w:hAnsi="Garamond"/>
                <w:bCs/>
              </w:rPr>
              <w:t>OS1: Environmental and Social Assessment</w:t>
            </w:r>
          </w:p>
        </w:tc>
        <w:tc>
          <w:tcPr>
            <w:tcW w:w="1286" w:type="dxa"/>
          </w:tcPr>
          <w:p w14:paraId="235706A9" w14:textId="77777777" w:rsidR="00912BE6" w:rsidRPr="00912BE6" w:rsidRDefault="00912BE6" w:rsidP="00912BE6">
            <w:pPr>
              <w:spacing w:after="160" w:line="278" w:lineRule="auto"/>
              <w:rPr>
                <w:rFonts w:ascii="Garamond" w:hAnsi="Garamond"/>
                <w:bCs/>
              </w:rPr>
            </w:pPr>
            <w:r w:rsidRPr="00912BE6">
              <w:rPr>
                <w:rFonts w:ascii="Garamond" w:hAnsi="Garamond"/>
                <w:bCs/>
              </w:rPr>
              <w:t>Yes</w:t>
            </w:r>
          </w:p>
        </w:tc>
        <w:tc>
          <w:tcPr>
            <w:tcW w:w="4986" w:type="dxa"/>
          </w:tcPr>
          <w:p w14:paraId="5CA73F35" w14:textId="77777777" w:rsidR="00912BE6" w:rsidRPr="00912BE6" w:rsidRDefault="00912BE6" w:rsidP="00912BE6">
            <w:pPr>
              <w:spacing w:after="160" w:line="278" w:lineRule="auto"/>
              <w:rPr>
                <w:rFonts w:ascii="Garamond" w:hAnsi="Garamond"/>
                <w:bCs/>
              </w:rPr>
            </w:pPr>
            <w:r w:rsidRPr="00912BE6">
              <w:rPr>
                <w:rFonts w:ascii="Garamond" w:hAnsi="Garamond"/>
                <w:bCs/>
              </w:rPr>
              <w:t>Required for Category 1 and Category 2 projects to assess environmental, social, gender, and climate change impacts</w:t>
            </w:r>
          </w:p>
        </w:tc>
      </w:tr>
      <w:tr w:rsidR="00912BE6" w:rsidRPr="00912BE6" w14:paraId="04ADBC8C" w14:textId="77777777" w:rsidTr="00BE4243">
        <w:trPr>
          <w:trHeight w:val="881"/>
        </w:trPr>
        <w:tc>
          <w:tcPr>
            <w:tcW w:w="3929" w:type="dxa"/>
          </w:tcPr>
          <w:p w14:paraId="467BC7E0" w14:textId="77777777" w:rsidR="00912BE6" w:rsidRPr="00912BE6" w:rsidRDefault="00912BE6" w:rsidP="00912BE6">
            <w:pPr>
              <w:spacing w:after="160" w:line="278" w:lineRule="auto"/>
              <w:rPr>
                <w:rFonts w:ascii="Garamond" w:hAnsi="Garamond"/>
                <w:bCs/>
              </w:rPr>
            </w:pPr>
            <w:r w:rsidRPr="00912BE6">
              <w:rPr>
                <w:rFonts w:ascii="Garamond" w:hAnsi="Garamond"/>
                <w:bCs/>
              </w:rPr>
              <w:t>OS2: Labor, Working Conditions, and Occupational Health and Safety</w:t>
            </w:r>
          </w:p>
        </w:tc>
        <w:tc>
          <w:tcPr>
            <w:tcW w:w="1286" w:type="dxa"/>
          </w:tcPr>
          <w:p w14:paraId="15AFB7F1" w14:textId="77777777" w:rsidR="00912BE6" w:rsidRPr="00912BE6" w:rsidRDefault="00912BE6" w:rsidP="00912BE6">
            <w:pPr>
              <w:spacing w:after="160" w:line="278" w:lineRule="auto"/>
              <w:rPr>
                <w:rFonts w:ascii="Garamond" w:hAnsi="Garamond"/>
                <w:bCs/>
              </w:rPr>
            </w:pPr>
            <w:r w:rsidRPr="00912BE6">
              <w:rPr>
                <w:rFonts w:ascii="Garamond" w:hAnsi="Garamond"/>
                <w:bCs/>
              </w:rPr>
              <w:t>Yes</w:t>
            </w:r>
          </w:p>
        </w:tc>
        <w:tc>
          <w:tcPr>
            <w:tcW w:w="4986" w:type="dxa"/>
          </w:tcPr>
          <w:p w14:paraId="11304AAE" w14:textId="77777777" w:rsidR="00912BE6" w:rsidRPr="00912BE6" w:rsidRDefault="00912BE6" w:rsidP="00912BE6">
            <w:pPr>
              <w:spacing w:after="160" w:line="278" w:lineRule="auto"/>
              <w:rPr>
                <w:rFonts w:ascii="Garamond" w:hAnsi="Garamond"/>
                <w:bCs/>
              </w:rPr>
            </w:pPr>
            <w:r w:rsidRPr="00912BE6">
              <w:rPr>
                <w:rFonts w:ascii="Garamond" w:hAnsi="Garamond"/>
                <w:bCs/>
              </w:rPr>
              <w:t>Reflects protection of workers' rights, health, safety, and promotion of decent work conditions.</w:t>
            </w:r>
          </w:p>
        </w:tc>
      </w:tr>
      <w:tr w:rsidR="00912BE6" w:rsidRPr="00912BE6" w14:paraId="1B78C72C" w14:textId="77777777" w:rsidTr="00BE4243">
        <w:trPr>
          <w:trHeight w:val="1167"/>
        </w:trPr>
        <w:tc>
          <w:tcPr>
            <w:tcW w:w="3929" w:type="dxa"/>
          </w:tcPr>
          <w:p w14:paraId="1826F757" w14:textId="77777777" w:rsidR="00912BE6" w:rsidRPr="00912BE6" w:rsidRDefault="00912BE6" w:rsidP="00912BE6">
            <w:pPr>
              <w:spacing w:after="160" w:line="278" w:lineRule="auto"/>
              <w:rPr>
                <w:rFonts w:ascii="Garamond" w:hAnsi="Garamond"/>
                <w:bCs/>
              </w:rPr>
            </w:pPr>
            <w:r w:rsidRPr="00912BE6">
              <w:rPr>
                <w:rFonts w:ascii="Garamond" w:hAnsi="Garamond"/>
                <w:bCs/>
              </w:rPr>
              <w:t>OS3: Resource Efficiency, Pollution Prevention, and Climate Change</w:t>
            </w:r>
          </w:p>
        </w:tc>
        <w:tc>
          <w:tcPr>
            <w:tcW w:w="1286" w:type="dxa"/>
          </w:tcPr>
          <w:p w14:paraId="29EB8C17" w14:textId="77777777" w:rsidR="00912BE6" w:rsidRPr="00912BE6" w:rsidRDefault="00912BE6" w:rsidP="00912BE6">
            <w:pPr>
              <w:spacing w:after="160" w:line="278" w:lineRule="auto"/>
              <w:rPr>
                <w:rFonts w:ascii="Garamond" w:hAnsi="Garamond"/>
                <w:bCs/>
              </w:rPr>
            </w:pPr>
            <w:r w:rsidRPr="00912BE6">
              <w:rPr>
                <w:rFonts w:ascii="Garamond" w:hAnsi="Garamond"/>
                <w:bCs/>
              </w:rPr>
              <w:t>Yes</w:t>
            </w:r>
          </w:p>
        </w:tc>
        <w:tc>
          <w:tcPr>
            <w:tcW w:w="4986" w:type="dxa"/>
          </w:tcPr>
          <w:p w14:paraId="4C6A0CC5" w14:textId="77777777" w:rsidR="00912BE6" w:rsidRPr="00912BE6" w:rsidRDefault="00912BE6" w:rsidP="00912BE6">
            <w:pPr>
              <w:spacing w:after="160" w:line="278" w:lineRule="auto"/>
              <w:rPr>
                <w:rFonts w:ascii="Garamond" w:hAnsi="Garamond"/>
                <w:bCs/>
              </w:rPr>
            </w:pPr>
            <w:r w:rsidRPr="00912BE6">
              <w:rPr>
                <w:rFonts w:ascii="Garamond" w:hAnsi="Garamond"/>
                <w:bCs/>
              </w:rPr>
              <w:t>Promotes resource efficiency, reduction of greenhouse gas emissions, and management of pollution and hazardous materials.</w:t>
            </w:r>
          </w:p>
        </w:tc>
      </w:tr>
      <w:tr w:rsidR="00912BE6" w:rsidRPr="00912BE6" w14:paraId="12F03B8A" w14:textId="77777777" w:rsidTr="00BE4243">
        <w:trPr>
          <w:trHeight w:val="1189"/>
        </w:trPr>
        <w:tc>
          <w:tcPr>
            <w:tcW w:w="3929" w:type="dxa"/>
          </w:tcPr>
          <w:p w14:paraId="037DA227" w14:textId="77777777" w:rsidR="00912BE6" w:rsidRPr="00912BE6" w:rsidRDefault="00912BE6" w:rsidP="00912BE6">
            <w:pPr>
              <w:spacing w:after="160" w:line="278" w:lineRule="auto"/>
              <w:rPr>
                <w:rFonts w:ascii="Garamond" w:hAnsi="Garamond"/>
                <w:bCs/>
              </w:rPr>
            </w:pPr>
            <w:r w:rsidRPr="00912BE6">
              <w:rPr>
                <w:rFonts w:ascii="Garamond" w:hAnsi="Garamond"/>
                <w:bCs/>
              </w:rPr>
              <w:t>OS4: Community Health, Safety, and Security</w:t>
            </w:r>
          </w:p>
        </w:tc>
        <w:tc>
          <w:tcPr>
            <w:tcW w:w="1286" w:type="dxa"/>
          </w:tcPr>
          <w:p w14:paraId="05C26A5E" w14:textId="77777777" w:rsidR="00912BE6" w:rsidRPr="00912BE6" w:rsidRDefault="00912BE6" w:rsidP="00912BE6">
            <w:pPr>
              <w:spacing w:after="160" w:line="278" w:lineRule="auto"/>
              <w:rPr>
                <w:rFonts w:ascii="Garamond" w:hAnsi="Garamond"/>
                <w:bCs/>
              </w:rPr>
            </w:pPr>
            <w:r w:rsidRPr="00912BE6">
              <w:rPr>
                <w:rFonts w:ascii="Garamond" w:hAnsi="Garamond"/>
                <w:bCs/>
              </w:rPr>
              <w:t>Yes</w:t>
            </w:r>
          </w:p>
        </w:tc>
        <w:tc>
          <w:tcPr>
            <w:tcW w:w="4986" w:type="dxa"/>
          </w:tcPr>
          <w:p w14:paraId="0E775478" w14:textId="77777777" w:rsidR="00912BE6" w:rsidRPr="00912BE6" w:rsidRDefault="00912BE6" w:rsidP="00912BE6">
            <w:pPr>
              <w:spacing w:after="160" w:line="278" w:lineRule="auto"/>
              <w:rPr>
                <w:rFonts w:ascii="Garamond" w:hAnsi="Garamond"/>
                <w:bCs/>
              </w:rPr>
            </w:pPr>
            <w:r w:rsidRPr="00912BE6">
              <w:rPr>
                <w:rFonts w:ascii="Garamond" w:hAnsi="Garamond"/>
                <w:bCs/>
              </w:rPr>
              <w:t>Addresses potential risks to communities' health and safety arising from project activities and infrastructure.</w:t>
            </w:r>
          </w:p>
        </w:tc>
      </w:tr>
      <w:tr w:rsidR="00912BE6" w:rsidRPr="00912BE6" w14:paraId="43394F17" w14:textId="77777777" w:rsidTr="00BE4243">
        <w:trPr>
          <w:trHeight w:val="1167"/>
        </w:trPr>
        <w:tc>
          <w:tcPr>
            <w:tcW w:w="3929" w:type="dxa"/>
          </w:tcPr>
          <w:p w14:paraId="2528DC99" w14:textId="77777777" w:rsidR="00912BE6" w:rsidRPr="00912BE6" w:rsidRDefault="00912BE6" w:rsidP="00912BE6">
            <w:pPr>
              <w:spacing w:after="160" w:line="278" w:lineRule="auto"/>
              <w:rPr>
                <w:rFonts w:ascii="Garamond" w:hAnsi="Garamond"/>
                <w:bCs/>
              </w:rPr>
            </w:pPr>
            <w:r w:rsidRPr="00912BE6">
              <w:rPr>
                <w:rFonts w:ascii="Garamond" w:hAnsi="Garamond"/>
                <w:bCs/>
              </w:rPr>
              <w:t>OS5: Biodiversity, Ecosystem Services, and Sustainable Natural Resource Management</w:t>
            </w:r>
          </w:p>
        </w:tc>
        <w:tc>
          <w:tcPr>
            <w:tcW w:w="1286" w:type="dxa"/>
          </w:tcPr>
          <w:p w14:paraId="2BA3ADA7" w14:textId="77777777" w:rsidR="00912BE6" w:rsidRPr="00912BE6" w:rsidRDefault="00912BE6" w:rsidP="00912BE6">
            <w:pPr>
              <w:spacing w:after="160" w:line="278" w:lineRule="auto"/>
              <w:rPr>
                <w:rFonts w:ascii="Garamond" w:hAnsi="Garamond"/>
                <w:bCs/>
              </w:rPr>
            </w:pPr>
            <w:r w:rsidRPr="00912BE6">
              <w:rPr>
                <w:rFonts w:ascii="Garamond" w:hAnsi="Garamond"/>
                <w:bCs/>
              </w:rPr>
              <w:t>Yes</w:t>
            </w:r>
          </w:p>
        </w:tc>
        <w:tc>
          <w:tcPr>
            <w:tcW w:w="4986" w:type="dxa"/>
          </w:tcPr>
          <w:p w14:paraId="4149B1DD" w14:textId="77777777" w:rsidR="00912BE6" w:rsidRPr="00912BE6" w:rsidRDefault="00912BE6" w:rsidP="00912BE6">
            <w:pPr>
              <w:spacing w:after="160" w:line="278" w:lineRule="auto"/>
              <w:rPr>
                <w:rFonts w:ascii="Garamond" w:hAnsi="Garamond"/>
                <w:bCs/>
              </w:rPr>
            </w:pPr>
            <w:r w:rsidRPr="00912BE6">
              <w:rPr>
                <w:rFonts w:ascii="Garamond" w:hAnsi="Garamond"/>
                <w:bCs/>
              </w:rPr>
              <w:t>Ensures conservation of biodiversity, maintenance of ecosystem services, and sustainable use of natural resources.</w:t>
            </w:r>
          </w:p>
        </w:tc>
      </w:tr>
      <w:tr w:rsidR="00912BE6" w:rsidRPr="00912BE6" w14:paraId="327581E7" w14:textId="77777777" w:rsidTr="00BE4243">
        <w:trPr>
          <w:trHeight w:val="1167"/>
        </w:trPr>
        <w:tc>
          <w:tcPr>
            <w:tcW w:w="3929" w:type="dxa"/>
          </w:tcPr>
          <w:p w14:paraId="089BFD1A" w14:textId="77777777" w:rsidR="00912BE6" w:rsidRPr="00912BE6" w:rsidRDefault="00912BE6" w:rsidP="00912BE6">
            <w:pPr>
              <w:spacing w:after="160" w:line="278" w:lineRule="auto"/>
              <w:rPr>
                <w:rFonts w:ascii="Garamond" w:hAnsi="Garamond"/>
                <w:bCs/>
              </w:rPr>
            </w:pPr>
            <w:r w:rsidRPr="00912BE6">
              <w:rPr>
                <w:rFonts w:ascii="Garamond" w:hAnsi="Garamond"/>
                <w:bCs/>
              </w:rPr>
              <w:lastRenderedPageBreak/>
              <w:t>OS10: Stakeholder Engagement and Information Disclosure</w:t>
            </w:r>
          </w:p>
        </w:tc>
        <w:tc>
          <w:tcPr>
            <w:tcW w:w="1286" w:type="dxa"/>
          </w:tcPr>
          <w:p w14:paraId="63497675" w14:textId="77777777" w:rsidR="00912BE6" w:rsidRPr="00912BE6" w:rsidRDefault="00912BE6" w:rsidP="00912BE6">
            <w:pPr>
              <w:spacing w:after="160" w:line="278" w:lineRule="auto"/>
              <w:rPr>
                <w:rFonts w:ascii="Garamond" w:hAnsi="Garamond"/>
                <w:bCs/>
              </w:rPr>
            </w:pPr>
            <w:r w:rsidRPr="00912BE6">
              <w:rPr>
                <w:rFonts w:ascii="Garamond" w:hAnsi="Garamond"/>
                <w:bCs/>
              </w:rPr>
              <w:t>Yes</w:t>
            </w:r>
          </w:p>
        </w:tc>
        <w:tc>
          <w:tcPr>
            <w:tcW w:w="4986" w:type="dxa"/>
          </w:tcPr>
          <w:p w14:paraId="14524032" w14:textId="77777777" w:rsidR="00912BE6" w:rsidRPr="00912BE6" w:rsidRDefault="00912BE6" w:rsidP="00912BE6">
            <w:pPr>
              <w:spacing w:after="160" w:line="278" w:lineRule="auto"/>
              <w:rPr>
                <w:rFonts w:ascii="Garamond" w:hAnsi="Garamond"/>
                <w:bCs/>
              </w:rPr>
            </w:pPr>
            <w:r w:rsidRPr="00912BE6">
              <w:rPr>
                <w:rFonts w:ascii="Garamond" w:hAnsi="Garamond"/>
                <w:bCs/>
              </w:rPr>
              <w:t>Reflects the need for inclusive stakeholder consultation, grievance mechanisms, and public access to project information.</w:t>
            </w:r>
          </w:p>
        </w:tc>
      </w:tr>
    </w:tbl>
    <w:p w14:paraId="6105362F" w14:textId="77777777" w:rsidR="00912BE6" w:rsidRPr="00912BE6" w:rsidRDefault="00912BE6" w:rsidP="00912BE6">
      <w:pPr>
        <w:rPr>
          <w:rFonts w:ascii="Garamond" w:hAnsi="Garamond"/>
          <w:iCs/>
        </w:rPr>
      </w:pPr>
    </w:p>
    <w:p w14:paraId="1FFC9CEA" w14:textId="77777777" w:rsidR="00912BE6" w:rsidRPr="00912BE6" w:rsidRDefault="00912BE6" w:rsidP="00912BE6"/>
    <w:p w14:paraId="2EE005ED" w14:textId="77777777" w:rsidR="00912BE6" w:rsidRPr="00912BE6" w:rsidRDefault="00912BE6" w:rsidP="00912BE6"/>
    <w:p w14:paraId="7FC98CA2" w14:textId="77777777" w:rsidR="00CA22C5" w:rsidRDefault="00CA22C5" w:rsidP="004C60D3">
      <w:pPr>
        <w:pStyle w:val="Heading1"/>
        <w:rPr>
          <w:rFonts w:ascii="Garamond" w:hAnsi="Garamond"/>
        </w:rPr>
      </w:pPr>
    </w:p>
    <w:p w14:paraId="16A4977D" w14:textId="77777777" w:rsidR="00CA22C5" w:rsidRDefault="00CA22C5" w:rsidP="004C60D3">
      <w:pPr>
        <w:pStyle w:val="Heading1"/>
        <w:rPr>
          <w:rFonts w:ascii="Garamond" w:hAnsi="Garamond"/>
        </w:rPr>
      </w:pPr>
    </w:p>
    <w:p w14:paraId="16F634DC" w14:textId="77777777" w:rsidR="00CA22C5" w:rsidRDefault="00CA22C5" w:rsidP="004C60D3">
      <w:pPr>
        <w:pStyle w:val="Heading1"/>
        <w:rPr>
          <w:rFonts w:ascii="Garamond" w:hAnsi="Garamond"/>
        </w:rPr>
      </w:pPr>
    </w:p>
    <w:p w14:paraId="5AE1C10D" w14:textId="77777777" w:rsidR="00CA22C5" w:rsidRDefault="00CA22C5" w:rsidP="004C60D3">
      <w:pPr>
        <w:pStyle w:val="Heading1"/>
        <w:rPr>
          <w:rFonts w:ascii="Garamond" w:hAnsi="Garamond"/>
        </w:rPr>
      </w:pPr>
    </w:p>
    <w:p w14:paraId="2A2E6C77" w14:textId="77777777" w:rsidR="00CA22C5" w:rsidRDefault="00CA22C5" w:rsidP="004C60D3">
      <w:pPr>
        <w:pStyle w:val="Heading1"/>
        <w:rPr>
          <w:rFonts w:ascii="Garamond" w:hAnsi="Garamond"/>
        </w:rPr>
      </w:pPr>
    </w:p>
    <w:p w14:paraId="79473B43" w14:textId="77777777" w:rsidR="00CA22C5" w:rsidRDefault="00CA22C5" w:rsidP="004C60D3">
      <w:pPr>
        <w:pStyle w:val="Heading1"/>
        <w:rPr>
          <w:rFonts w:ascii="Garamond" w:hAnsi="Garamond"/>
        </w:rPr>
      </w:pPr>
    </w:p>
    <w:p w14:paraId="324A9D50" w14:textId="77777777" w:rsidR="00CA22C5" w:rsidRDefault="00CA22C5" w:rsidP="004C60D3">
      <w:pPr>
        <w:pStyle w:val="Heading1"/>
        <w:rPr>
          <w:rFonts w:ascii="Garamond" w:hAnsi="Garamond"/>
        </w:rPr>
      </w:pPr>
    </w:p>
    <w:p w14:paraId="57D399F6" w14:textId="77777777" w:rsidR="00CA22C5" w:rsidRDefault="00CA22C5" w:rsidP="004C60D3">
      <w:pPr>
        <w:pStyle w:val="Heading1"/>
        <w:rPr>
          <w:rFonts w:ascii="Garamond" w:hAnsi="Garamond"/>
        </w:rPr>
      </w:pPr>
    </w:p>
    <w:p w14:paraId="678F4C65" w14:textId="77777777" w:rsidR="00CA22C5" w:rsidRDefault="00CA22C5" w:rsidP="004C60D3">
      <w:pPr>
        <w:pStyle w:val="Heading1"/>
        <w:rPr>
          <w:rFonts w:ascii="Garamond" w:hAnsi="Garamond"/>
        </w:rPr>
      </w:pPr>
    </w:p>
    <w:p w14:paraId="7BC5F65D" w14:textId="77777777" w:rsidR="00CA22C5" w:rsidRPr="00CA22C5" w:rsidRDefault="00CA22C5" w:rsidP="00CA22C5"/>
    <w:p w14:paraId="49222895" w14:textId="2AC21695" w:rsidR="004D14DF" w:rsidRPr="00D2478A" w:rsidRDefault="00CA22C5" w:rsidP="00CA22C5">
      <w:pPr>
        <w:pStyle w:val="Heading1"/>
      </w:pPr>
      <w:bookmarkStart w:id="34" w:name="_Toc214832601"/>
      <w:r>
        <w:lastRenderedPageBreak/>
        <w:t xml:space="preserve">4. </w:t>
      </w:r>
      <w:r w:rsidR="004D14DF" w:rsidRPr="00D2478A">
        <w:t xml:space="preserve">Current status of </w:t>
      </w:r>
      <w:r w:rsidR="004C60D3" w:rsidRPr="00D2478A">
        <w:t>healthcare</w:t>
      </w:r>
      <w:r w:rsidR="004D14DF" w:rsidRPr="00D2478A">
        <w:t xml:space="preserve"> waste management</w:t>
      </w:r>
      <w:bookmarkEnd w:id="34"/>
    </w:p>
    <w:p w14:paraId="3E7BCB06" w14:textId="2C17E2E6" w:rsidR="004D14DF" w:rsidRPr="00D2478A" w:rsidRDefault="00CA22C5" w:rsidP="00CA22C5">
      <w:pPr>
        <w:pStyle w:val="Heading2"/>
      </w:pPr>
      <w:bookmarkStart w:id="35" w:name="_Toc214832602"/>
      <w:r>
        <w:t xml:space="preserve">4.1. </w:t>
      </w:r>
      <w:r w:rsidR="004D14DF" w:rsidRPr="00D2478A">
        <w:t xml:space="preserve">Status of </w:t>
      </w:r>
      <w:r w:rsidR="00CF1470" w:rsidRPr="00D2478A">
        <w:t>healthcare</w:t>
      </w:r>
      <w:r w:rsidR="004D14DF" w:rsidRPr="00D2478A">
        <w:t xml:space="preserve"> waste management in the Gambia</w:t>
      </w:r>
      <w:bookmarkEnd w:id="35"/>
    </w:p>
    <w:p w14:paraId="7D323794" w14:textId="77777777" w:rsidR="0061396B" w:rsidRPr="00D2478A" w:rsidRDefault="0061396B" w:rsidP="0061396B">
      <w:pPr>
        <w:spacing w:line="360" w:lineRule="auto"/>
        <w:jc w:val="both"/>
        <w:rPr>
          <w:rFonts w:ascii="Garamond" w:hAnsi="Garamond" w:cstheme="majorBidi"/>
        </w:rPr>
      </w:pPr>
      <w:r w:rsidRPr="00D2478A">
        <w:rPr>
          <w:rFonts w:ascii="Garamond" w:hAnsi="Garamond" w:cstheme="majorBidi"/>
        </w:rPr>
        <w:t>Healthcare Waste Management (HCWM) in The Gambia has seen commendable progress in recent years, mainly driven by support from development partners such as the World Bank. The Ministry of Health has developed and begun implementing a comprehensive National Healthcare Waste Management Plan (HCWMP) that has significantly transformed waste management practices across the country.</w:t>
      </w:r>
    </w:p>
    <w:p w14:paraId="0A8B2CDE" w14:textId="77777777" w:rsidR="0061396B" w:rsidRPr="00D2478A" w:rsidRDefault="0061396B" w:rsidP="0061396B">
      <w:pPr>
        <w:spacing w:line="360" w:lineRule="auto"/>
        <w:jc w:val="both"/>
        <w:rPr>
          <w:rFonts w:ascii="Garamond" w:hAnsi="Garamond" w:cstheme="majorBidi"/>
        </w:rPr>
      </w:pPr>
      <w:r w:rsidRPr="00D2478A">
        <w:rPr>
          <w:rFonts w:ascii="Garamond" w:hAnsi="Garamond" w:cstheme="majorBidi"/>
        </w:rPr>
        <w:t xml:space="preserve">A key aspect of this improvement has been the procurement and installation of both regional and facility-based waste treatment infrastructure. Specifically, </w:t>
      </w:r>
      <w:r w:rsidRPr="00CA22C5">
        <w:rPr>
          <w:rFonts w:ascii="Garamond" w:hAnsi="Garamond" w:cstheme="majorBidi"/>
        </w:rPr>
        <w:t xml:space="preserve">Seven Regional Containerized Inciner8 Incinerators have been installed across all the 7 health regions to handle healthcare waste from various facilities within their regions. Additionally, forty more Inciner8 Incinerators have been installed in 40 health facilities across the country to expand treatment capacity. As a result, over 10,476 sharps boxes have been safely incinerated, and more than 15,000 kg (15 tons) of infectious waste have been treated using two </w:t>
      </w:r>
      <w:proofErr w:type="spellStart"/>
      <w:r w:rsidRPr="00CA22C5">
        <w:rPr>
          <w:rFonts w:ascii="Garamond" w:hAnsi="Garamond" w:cstheme="majorBidi"/>
        </w:rPr>
        <w:t>Ecosteryl</w:t>
      </w:r>
      <w:proofErr w:type="spellEnd"/>
      <w:r w:rsidRPr="00CA22C5">
        <w:rPr>
          <w:rFonts w:ascii="Garamond" w:hAnsi="Garamond" w:cstheme="majorBidi"/>
        </w:rPr>
        <w:t xml:space="preserve"> machines, one located at the Clinical Waste Treatment Center in Farato (</w:t>
      </w:r>
      <w:proofErr w:type="spellStart"/>
      <w:r w:rsidRPr="00CA22C5">
        <w:rPr>
          <w:rFonts w:ascii="Garamond" w:hAnsi="Garamond" w:cstheme="majorBidi"/>
        </w:rPr>
        <w:t>Ecosteryl</w:t>
      </w:r>
      <w:proofErr w:type="spellEnd"/>
      <w:r w:rsidRPr="00CA22C5">
        <w:rPr>
          <w:rFonts w:ascii="Garamond" w:hAnsi="Garamond" w:cstheme="majorBidi"/>
        </w:rPr>
        <w:t xml:space="preserve"> 250 Series) and the other at the Edward Francis Small</w:t>
      </w:r>
      <w:r w:rsidRPr="00D2478A">
        <w:rPr>
          <w:rFonts w:ascii="Garamond" w:hAnsi="Garamond" w:cstheme="majorBidi"/>
        </w:rPr>
        <w:t xml:space="preserve"> Teaching Hospital (</w:t>
      </w:r>
      <w:proofErr w:type="spellStart"/>
      <w:r w:rsidRPr="00D2478A">
        <w:rPr>
          <w:rFonts w:ascii="Garamond" w:hAnsi="Garamond" w:cstheme="majorBidi"/>
        </w:rPr>
        <w:t>Ecosteryl</w:t>
      </w:r>
      <w:proofErr w:type="spellEnd"/>
      <w:r w:rsidRPr="00D2478A">
        <w:rPr>
          <w:rFonts w:ascii="Garamond" w:hAnsi="Garamond" w:cstheme="majorBidi"/>
        </w:rPr>
        <w:t xml:space="preserve"> 75 Plus Series).</w:t>
      </w:r>
    </w:p>
    <w:p w14:paraId="1844FD1E" w14:textId="77777777" w:rsidR="0061396B" w:rsidRPr="00D2478A" w:rsidRDefault="0061396B" w:rsidP="0061396B">
      <w:pPr>
        <w:spacing w:line="360" w:lineRule="auto"/>
        <w:jc w:val="both"/>
        <w:rPr>
          <w:rFonts w:ascii="Garamond" w:hAnsi="Garamond" w:cstheme="majorBidi"/>
        </w:rPr>
      </w:pPr>
      <w:r w:rsidRPr="00D2478A">
        <w:rPr>
          <w:rFonts w:ascii="Garamond" w:hAnsi="Garamond" w:cstheme="majorBidi"/>
        </w:rPr>
        <w:t xml:space="preserve">Moreover, the Ministry has trained </w:t>
      </w:r>
      <w:r w:rsidRPr="00D2478A">
        <w:rPr>
          <w:rFonts w:ascii="Garamond" w:hAnsi="Garamond" w:cstheme="majorBidi"/>
          <w:b/>
          <w:bCs/>
        </w:rPr>
        <w:t>over 210 healthcare workers</w:t>
      </w:r>
      <w:r w:rsidRPr="00D2478A">
        <w:rPr>
          <w:rFonts w:ascii="Garamond" w:hAnsi="Garamond" w:cstheme="majorBidi"/>
        </w:rPr>
        <w:t xml:space="preserve"> on proper HCWM practices. These efforts reflect a strong national commitment to safe, efficient, and environmentally sustainable waste management.</w:t>
      </w:r>
    </w:p>
    <w:p w14:paraId="2133E725" w14:textId="77777777" w:rsidR="00A7504E" w:rsidRPr="00D2478A" w:rsidRDefault="00A7504E" w:rsidP="00A7504E">
      <w:pPr>
        <w:spacing w:after="200" w:line="276" w:lineRule="auto"/>
        <w:rPr>
          <w:rFonts w:ascii="Garamond" w:eastAsia="Times New Roman" w:hAnsi="Garamond" w:cs="Times New Roman"/>
          <w:iCs/>
          <w:kern w:val="0"/>
          <w14:ligatures w14:val="none"/>
        </w:rPr>
      </w:pPr>
      <w:r w:rsidRPr="00D2478A">
        <w:rPr>
          <w:rFonts w:ascii="Garamond" w:eastAsia="Times New Roman" w:hAnsi="Garamond" w:cs="Times New Roman"/>
          <w:iCs/>
          <w:kern w:val="0"/>
          <w14:ligatures w14:val="none"/>
        </w:rPr>
        <w:t>Healthcare facilities generate both general waste (non-hazardous) and healthcare waste (hazardous). The composition varies by facility type, size, and services provided.</w:t>
      </w:r>
    </w:p>
    <w:p w14:paraId="5F37318F" w14:textId="428E1C0A" w:rsidR="00A7504E" w:rsidRPr="00D2478A" w:rsidRDefault="00A7504E" w:rsidP="00A7504E">
      <w:pPr>
        <w:keepNext/>
        <w:spacing w:after="200" w:line="240" w:lineRule="auto"/>
        <w:rPr>
          <w:rFonts w:ascii="Garamond" w:eastAsia="Calibri" w:hAnsi="Garamond" w:cs="Times New Roman"/>
          <w:b/>
          <w:bCs/>
          <w:color w:val="156082"/>
          <w:kern w:val="0"/>
          <w:sz w:val="22"/>
          <w:szCs w:val="18"/>
          <w14:ligatures w14:val="none"/>
        </w:rPr>
      </w:pPr>
      <w:bookmarkStart w:id="36" w:name="_Toc197905097"/>
      <w:bookmarkStart w:id="37" w:name="_Toc199080235"/>
      <w:r w:rsidRPr="00D2478A">
        <w:rPr>
          <w:rFonts w:ascii="Garamond" w:eastAsia="Calibri" w:hAnsi="Garamond" w:cs="Times New Roman"/>
          <w:b/>
          <w:bCs/>
          <w:color w:val="156082"/>
          <w:kern w:val="0"/>
          <w:sz w:val="22"/>
          <w:szCs w:val="18"/>
          <w14:ligatures w14:val="none"/>
        </w:rPr>
        <w:t xml:space="preserve">Table </w:t>
      </w:r>
      <w:r w:rsidR="00A5637F">
        <w:rPr>
          <w:rFonts w:ascii="Garamond" w:eastAsia="Calibri" w:hAnsi="Garamond" w:cs="Times New Roman"/>
          <w:b/>
          <w:bCs/>
          <w:color w:val="156082"/>
          <w:kern w:val="0"/>
          <w:sz w:val="22"/>
          <w:szCs w:val="18"/>
          <w14:ligatures w14:val="none"/>
        </w:rPr>
        <w:t>4</w:t>
      </w:r>
      <w:r w:rsidR="00433CAA" w:rsidRPr="00D2478A">
        <w:rPr>
          <w:rFonts w:ascii="Garamond" w:eastAsia="Calibri" w:hAnsi="Garamond" w:cs="Times New Roman"/>
          <w:b/>
          <w:bCs/>
          <w:color w:val="156082"/>
          <w:kern w:val="0"/>
          <w:sz w:val="22"/>
          <w:szCs w:val="18"/>
          <w14:ligatures w14:val="none"/>
        </w:rPr>
        <w:t>.1</w:t>
      </w:r>
      <w:r w:rsidRPr="00D2478A">
        <w:rPr>
          <w:rFonts w:ascii="Garamond" w:eastAsia="Calibri" w:hAnsi="Garamond" w:cs="Times New Roman"/>
          <w:b/>
          <w:bCs/>
          <w:color w:val="156082"/>
          <w:kern w:val="0"/>
          <w:sz w:val="22"/>
          <w:szCs w:val="18"/>
          <w14:ligatures w14:val="none"/>
        </w:rPr>
        <w:t xml:space="preserve">: </w:t>
      </w:r>
      <w:r w:rsidRPr="00D2478A">
        <w:rPr>
          <w:rFonts w:ascii="Garamond" w:eastAsia="Times New Roman" w:hAnsi="Garamond" w:cs="Times New Roman"/>
          <w:b/>
          <w:bCs/>
          <w:iCs/>
          <w:color w:val="156082"/>
          <w:kern w:val="0"/>
          <w14:ligatures w14:val="none"/>
        </w:rPr>
        <w:t>Waste Composition</w:t>
      </w:r>
      <w:bookmarkEnd w:id="36"/>
      <w:bookmarkEnd w:id="37"/>
    </w:p>
    <w:tbl>
      <w:tblPr>
        <w:tblW w:w="9490" w:type="dxa"/>
        <w:tblInd w:w="118" w:type="dxa"/>
        <w:tblLook w:val="04A0" w:firstRow="1" w:lastRow="0" w:firstColumn="1" w:lastColumn="0" w:noHBand="0" w:noVBand="1"/>
      </w:tblPr>
      <w:tblGrid>
        <w:gridCol w:w="3005"/>
        <w:gridCol w:w="2357"/>
        <w:gridCol w:w="4128"/>
      </w:tblGrid>
      <w:tr w:rsidR="00A7504E" w:rsidRPr="00D2478A" w14:paraId="6D30E430" w14:textId="77777777" w:rsidTr="00347EBE">
        <w:trPr>
          <w:trHeight w:val="307"/>
          <w:tblHeader/>
        </w:trPr>
        <w:tc>
          <w:tcPr>
            <w:tcW w:w="3005" w:type="dxa"/>
            <w:tcBorders>
              <w:top w:val="single" w:sz="8" w:space="0" w:color="auto"/>
              <w:left w:val="single" w:sz="8" w:space="0" w:color="auto"/>
              <w:bottom w:val="single" w:sz="8" w:space="0" w:color="auto"/>
              <w:right w:val="single" w:sz="8" w:space="0" w:color="auto"/>
            </w:tcBorders>
            <w:shd w:val="clear" w:color="auto" w:fill="FABF8F"/>
            <w:vAlign w:val="center"/>
            <w:hideMark/>
          </w:tcPr>
          <w:p w14:paraId="637520DA" w14:textId="77777777" w:rsidR="00A7504E" w:rsidRPr="00D2478A" w:rsidRDefault="00A7504E" w:rsidP="00A7504E">
            <w:pPr>
              <w:spacing w:after="0" w:line="240" w:lineRule="auto"/>
              <w:rPr>
                <w:rFonts w:ascii="Garamond" w:eastAsia="Times New Roman" w:hAnsi="Garamond" w:cs="Calibri"/>
                <w:b/>
                <w:bCs/>
                <w:color w:val="000000"/>
                <w:kern w:val="0"/>
                <w:sz w:val="22"/>
                <w:szCs w:val="22"/>
                <w14:ligatures w14:val="none"/>
              </w:rPr>
            </w:pPr>
            <w:r w:rsidRPr="00D2478A">
              <w:rPr>
                <w:rFonts w:ascii="Garamond" w:eastAsia="Times New Roman" w:hAnsi="Garamond" w:cs="Calibri"/>
                <w:b/>
                <w:bCs/>
                <w:color w:val="000000"/>
                <w:kern w:val="0"/>
                <w:sz w:val="22"/>
                <w:szCs w:val="22"/>
                <w14:ligatures w14:val="none"/>
              </w:rPr>
              <w:t>Type of Waste</w:t>
            </w:r>
          </w:p>
        </w:tc>
        <w:tc>
          <w:tcPr>
            <w:tcW w:w="2357" w:type="dxa"/>
            <w:tcBorders>
              <w:top w:val="single" w:sz="8" w:space="0" w:color="auto"/>
              <w:left w:val="nil"/>
              <w:bottom w:val="single" w:sz="8" w:space="0" w:color="auto"/>
              <w:right w:val="single" w:sz="8" w:space="0" w:color="auto"/>
            </w:tcBorders>
            <w:shd w:val="clear" w:color="auto" w:fill="FABF8F"/>
            <w:vAlign w:val="center"/>
            <w:hideMark/>
          </w:tcPr>
          <w:p w14:paraId="1F7A263C" w14:textId="77777777" w:rsidR="00A7504E" w:rsidRPr="00D2478A" w:rsidRDefault="00A7504E" w:rsidP="00A7504E">
            <w:pPr>
              <w:spacing w:after="0" w:line="240" w:lineRule="auto"/>
              <w:rPr>
                <w:rFonts w:ascii="Garamond" w:eastAsia="Times New Roman" w:hAnsi="Garamond" w:cs="Calibri"/>
                <w:b/>
                <w:bCs/>
                <w:color w:val="000000"/>
                <w:kern w:val="0"/>
                <w:sz w:val="22"/>
                <w:szCs w:val="22"/>
                <w14:ligatures w14:val="none"/>
              </w:rPr>
            </w:pPr>
            <w:r w:rsidRPr="00D2478A">
              <w:rPr>
                <w:rFonts w:ascii="Garamond" w:eastAsia="Times New Roman" w:hAnsi="Garamond" w:cs="Calibri"/>
                <w:b/>
                <w:bCs/>
                <w:color w:val="000000"/>
                <w:kern w:val="0"/>
                <w:sz w:val="22"/>
                <w:szCs w:val="22"/>
                <w14:ligatures w14:val="none"/>
              </w:rPr>
              <w:t>Estimated Proportion</w:t>
            </w:r>
          </w:p>
        </w:tc>
        <w:tc>
          <w:tcPr>
            <w:tcW w:w="4128" w:type="dxa"/>
            <w:tcBorders>
              <w:top w:val="single" w:sz="8" w:space="0" w:color="auto"/>
              <w:left w:val="nil"/>
              <w:bottom w:val="single" w:sz="8" w:space="0" w:color="auto"/>
              <w:right w:val="single" w:sz="8" w:space="0" w:color="auto"/>
            </w:tcBorders>
            <w:shd w:val="clear" w:color="auto" w:fill="FABF8F"/>
            <w:vAlign w:val="center"/>
            <w:hideMark/>
          </w:tcPr>
          <w:p w14:paraId="2C1999E0" w14:textId="77777777" w:rsidR="00A7504E" w:rsidRPr="00D2478A" w:rsidRDefault="00A7504E" w:rsidP="00A7504E">
            <w:pPr>
              <w:spacing w:after="0" w:line="240" w:lineRule="auto"/>
              <w:rPr>
                <w:rFonts w:ascii="Garamond" w:eastAsia="Times New Roman" w:hAnsi="Garamond" w:cs="Calibri"/>
                <w:b/>
                <w:bCs/>
                <w:color w:val="000000"/>
                <w:kern w:val="0"/>
                <w:sz w:val="22"/>
                <w:szCs w:val="22"/>
                <w14:ligatures w14:val="none"/>
              </w:rPr>
            </w:pPr>
            <w:r w:rsidRPr="00D2478A">
              <w:rPr>
                <w:rFonts w:ascii="Garamond" w:eastAsia="Times New Roman" w:hAnsi="Garamond" w:cs="Calibri"/>
                <w:b/>
                <w:bCs/>
                <w:color w:val="000000"/>
                <w:kern w:val="0"/>
                <w:sz w:val="22"/>
                <w:szCs w:val="22"/>
                <w14:ligatures w14:val="none"/>
              </w:rPr>
              <w:t>Examples</w:t>
            </w:r>
          </w:p>
        </w:tc>
      </w:tr>
      <w:tr w:rsidR="00A7504E" w:rsidRPr="00D2478A" w14:paraId="17D0F899" w14:textId="77777777" w:rsidTr="003F4DC4">
        <w:trPr>
          <w:trHeight w:val="903"/>
        </w:trPr>
        <w:tc>
          <w:tcPr>
            <w:tcW w:w="3005" w:type="dxa"/>
            <w:tcBorders>
              <w:top w:val="nil"/>
              <w:left w:val="single" w:sz="8" w:space="0" w:color="auto"/>
              <w:bottom w:val="single" w:sz="8" w:space="0" w:color="auto"/>
              <w:right w:val="single" w:sz="8" w:space="0" w:color="auto"/>
            </w:tcBorders>
            <w:vAlign w:val="center"/>
            <w:hideMark/>
          </w:tcPr>
          <w:p w14:paraId="07AF0006" w14:textId="77777777" w:rsidR="00A7504E" w:rsidRPr="00D2478A" w:rsidRDefault="00A7504E" w:rsidP="00A7504E">
            <w:pPr>
              <w:spacing w:after="0" w:line="240" w:lineRule="auto"/>
              <w:rPr>
                <w:rFonts w:ascii="Garamond" w:eastAsia="Times New Roman" w:hAnsi="Garamond" w:cs="Calibri"/>
                <w:color w:val="000000"/>
                <w:kern w:val="0"/>
                <w14:ligatures w14:val="none"/>
              </w:rPr>
            </w:pPr>
            <w:r w:rsidRPr="00D2478A">
              <w:rPr>
                <w:rFonts w:ascii="Garamond" w:eastAsia="Times New Roman" w:hAnsi="Garamond" w:cs="Calibri"/>
                <w:color w:val="000000"/>
                <w:kern w:val="0"/>
                <w14:ligatures w14:val="none"/>
              </w:rPr>
              <w:t>General Waste (non-hazardous)</w:t>
            </w:r>
          </w:p>
        </w:tc>
        <w:tc>
          <w:tcPr>
            <w:tcW w:w="2357" w:type="dxa"/>
            <w:tcBorders>
              <w:top w:val="nil"/>
              <w:left w:val="nil"/>
              <w:bottom w:val="single" w:sz="8" w:space="0" w:color="auto"/>
              <w:right w:val="single" w:sz="8" w:space="0" w:color="auto"/>
            </w:tcBorders>
            <w:vAlign w:val="center"/>
            <w:hideMark/>
          </w:tcPr>
          <w:p w14:paraId="5FA09FF3" w14:textId="77777777" w:rsidR="00A7504E" w:rsidRPr="00D2478A" w:rsidRDefault="00A7504E" w:rsidP="00A7504E">
            <w:pPr>
              <w:spacing w:after="0" w:line="240" w:lineRule="auto"/>
              <w:rPr>
                <w:rFonts w:ascii="Garamond" w:eastAsia="Times New Roman" w:hAnsi="Garamond" w:cs="Calibri"/>
                <w:color w:val="000000"/>
                <w:kern w:val="0"/>
                <w14:ligatures w14:val="none"/>
              </w:rPr>
            </w:pPr>
            <w:r w:rsidRPr="00D2478A">
              <w:rPr>
                <w:rFonts w:ascii="Garamond" w:eastAsia="Times New Roman" w:hAnsi="Garamond" w:cs="Calibri"/>
                <w:color w:val="000000"/>
                <w:kern w:val="0"/>
                <w14:ligatures w14:val="none"/>
              </w:rPr>
              <w:t>75–80%</w:t>
            </w:r>
          </w:p>
        </w:tc>
        <w:tc>
          <w:tcPr>
            <w:tcW w:w="4128" w:type="dxa"/>
            <w:tcBorders>
              <w:top w:val="nil"/>
              <w:left w:val="nil"/>
              <w:bottom w:val="single" w:sz="8" w:space="0" w:color="auto"/>
              <w:right w:val="single" w:sz="8" w:space="0" w:color="auto"/>
            </w:tcBorders>
            <w:vAlign w:val="center"/>
            <w:hideMark/>
          </w:tcPr>
          <w:p w14:paraId="302508D7" w14:textId="77777777" w:rsidR="00A7504E" w:rsidRPr="00D2478A" w:rsidRDefault="00A7504E" w:rsidP="00A7504E">
            <w:pPr>
              <w:spacing w:after="0" w:line="240" w:lineRule="auto"/>
              <w:rPr>
                <w:rFonts w:ascii="Garamond" w:eastAsia="Times New Roman" w:hAnsi="Garamond" w:cs="Calibri"/>
                <w:color w:val="000000"/>
                <w:kern w:val="0"/>
                <w14:ligatures w14:val="none"/>
              </w:rPr>
            </w:pPr>
            <w:r w:rsidRPr="00D2478A">
              <w:rPr>
                <w:rFonts w:ascii="Garamond" w:eastAsia="Times New Roman" w:hAnsi="Garamond" w:cs="Calibri"/>
                <w:color w:val="000000"/>
                <w:kern w:val="0"/>
                <w14:ligatures w14:val="none"/>
              </w:rPr>
              <w:t>Food remnants, paper, packaging materials, sweepings</w:t>
            </w:r>
          </w:p>
        </w:tc>
      </w:tr>
      <w:tr w:rsidR="00A7504E" w:rsidRPr="00D2478A" w14:paraId="167196A1" w14:textId="77777777" w:rsidTr="003F4DC4">
        <w:trPr>
          <w:trHeight w:val="903"/>
        </w:trPr>
        <w:tc>
          <w:tcPr>
            <w:tcW w:w="3005" w:type="dxa"/>
            <w:tcBorders>
              <w:top w:val="nil"/>
              <w:left w:val="single" w:sz="8" w:space="0" w:color="auto"/>
              <w:bottom w:val="single" w:sz="8" w:space="0" w:color="auto"/>
              <w:right w:val="single" w:sz="8" w:space="0" w:color="auto"/>
            </w:tcBorders>
            <w:vAlign w:val="center"/>
            <w:hideMark/>
          </w:tcPr>
          <w:p w14:paraId="46DDCCEA" w14:textId="77777777" w:rsidR="00A7504E" w:rsidRPr="00D2478A" w:rsidRDefault="00A7504E" w:rsidP="00A7504E">
            <w:pPr>
              <w:spacing w:after="0" w:line="240" w:lineRule="auto"/>
              <w:rPr>
                <w:rFonts w:ascii="Garamond" w:eastAsia="Times New Roman" w:hAnsi="Garamond" w:cs="Calibri"/>
                <w:color w:val="000000"/>
                <w:kern w:val="0"/>
                <w14:ligatures w14:val="none"/>
              </w:rPr>
            </w:pPr>
            <w:r w:rsidRPr="00D2478A">
              <w:rPr>
                <w:rFonts w:ascii="Garamond" w:eastAsia="Times New Roman" w:hAnsi="Garamond" w:cs="Calibri"/>
                <w:color w:val="000000"/>
                <w:kern w:val="0"/>
                <w14:ligatures w14:val="none"/>
              </w:rPr>
              <w:t>Infectious Waste</w:t>
            </w:r>
          </w:p>
        </w:tc>
        <w:tc>
          <w:tcPr>
            <w:tcW w:w="2357" w:type="dxa"/>
            <w:tcBorders>
              <w:top w:val="nil"/>
              <w:left w:val="nil"/>
              <w:bottom w:val="single" w:sz="8" w:space="0" w:color="auto"/>
              <w:right w:val="single" w:sz="8" w:space="0" w:color="auto"/>
            </w:tcBorders>
            <w:vAlign w:val="center"/>
            <w:hideMark/>
          </w:tcPr>
          <w:p w14:paraId="460B03DA" w14:textId="77777777" w:rsidR="00A7504E" w:rsidRPr="00D2478A" w:rsidRDefault="00A7504E" w:rsidP="00A7504E">
            <w:pPr>
              <w:spacing w:after="0" w:line="240" w:lineRule="auto"/>
              <w:rPr>
                <w:rFonts w:ascii="Garamond" w:eastAsia="Times New Roman" w:hAnsi="Garamond" w:cs="Calibri"/>
                <w:color w:val="000000"/>
                <w:kern w:val="0"/>
                <w14:ligatures w14:val="none"/>
              </w:rPr>
            </w:pPr>
            <w:r w:rsidRPr="00D2478A">
              <w:rPr>
                <w:rFonts w:ascii="Garamond" w:eastAsia="Times New Roman" w:hAnsi="Garamond" w:cs="Calibri"/>
                <w:color w:val="000000"/>
                <w:kern w:val="0"/>
                <w14:ligatures w14:val="none"/>
              </w:rPr>
              <w:t>10–15%</w:t>
            </w:r>
          </w:p>
        </w:tc>
        <w:tc>
          <w:tcPr>
            <w:tcW w:w="4128" w:type="dxa"/>
            <w:tcBorders>
              <w:top w:val="nil"/>
              <w:left w:val="nil"/>
              <w:bottom w:val="single" w:sz="8" w:space="0" w:color="auto"/>
              <w:right w:val="single" w:sz="8" w:space="0" w:color="auto"/>
            </w:tcBorders>
            <w:vAlign w:val="center"/>
            <w:hideMark/>
          </w:tcPr>
          <w:p w14:paraId="2F9F89AE" w14:textId="77777777" w:rsidR="00A7504E" w:rsidRPr="00D2478A" w:rsidRDefault="00A7504E" w:rsidP="00A7504E">
            <w:pPr>
              <w:spacing w:after="0" w:line="240" w:lineRule="auto"/>
              <w:rPr>
                <w:rFonts w:ascii="Garamond" w:eastAsia="Times New Roman" w:hAnsi="Garamond" w:cs="Calibri"/>
                <w:color w:val="000000"/>
                <w:kern w:val="0"/>
                <w14:ligatures w14:val="none"/>
              </w:rPr>
            </w:pPr>
            <w:r w:rsidRPr="00D2478A">
              <w:rPr>
                <w:rFonts w:ascii="Garamond" w:eastAsia="Times New Roman" w:hAnsi="Garamond" w:cs="Calibri"/>
                <w:color w:val="000000"/>
                <w:kern w:val="0"/>
                <w14:ligatures w14:val="none"/>
              </w:rPr>
              <w:t>Blood-soiled materials, laboratory cultures, waste from isolation wards</w:t>
            </w:r>
          </w:p>
        </w:tc>
      </w:tr>
      <w:tr w:rsidR="00A7504E" w:rsidRPr="00D2478A" w14:paraId="37F5FD42" w14:textId="77777777" w:rsidTr="003F4DC4">
        <w:trPr>
          <w:trHeight w:val="307"/>
        </w:trPr>
        <w:tc>
          <w:tcPr>
            <w:tcW w:w="3005" w:type="dxa"/>
            <w:tcBorders>
              <w:top w:val="nil"/>
              <w:left w:val="single" w:sz="8" w:space="0" w:color="auto"/>
              <w:bottom w:val="single" w:sz="8" w:space="0" w:color="auto"/>
              <w:right w:val="single" w:sz="8" w:space="0" w:color="auto"/>
            </w:tcBorders>
            <w:vAlign w:val="center"/>
            <w:hideMark/>
          </w:tcPr>
          <w:p w14:paraId="1EAC5DBB" w14:textId="77777777" w:rsidR="00A7504E" w:rsidRPr="00D2478A" w:rsidRDefault="00A7504E" w:rsidP="00A7504E">
            <w:pPr>
              <w:spacing w:after="0" w:line="240" w:lineRule="auto"/>
              <w:rPr>
                <w:rFonts w:ascii="Garamond" w:eastAsia="Times New Roman" w:hAnsi="Garamond" w:cs="Calibri"/>
                <w:color w:val="000000"/>
                <w:kern w:val="0"/>
                <w14:ligatures w14:val="none"/>
              </w:rPr>
            </w:pPr>
            <w:r w:rsidRPr="00D2478A">
              <w:rPr>
                <w:rFonts w:ascii="Garamond" w:eastAsia="Times New Roman" w:hAnsi="Garamond" w:cs="Calibri"/>
                <w:color w:val="000000"/>
                <w:kern w:val="0"/>
                <w14:ligatures w14:val="none"/>
              </w:rPr>
              <w:t>Sharps</w:t>
            </w:r>
          </w:p>
        </w:tc>
        <w:tc>
          <w:tcPr>
            <w:tcW w:w="2357" w:type="dxa"/>
            <w:tcBorders>
              <w:top w:val="nil"/>
              <w:left w:val="nil"/>
              <w:bottom w:val="single" w:sz="8" w:space="0" w:color="auto"/>
              <w:right w:val="single" w:sz="8" w:space="0" w:color="auto"/>
            </w:tcBorders>
            <w:vAlign w:val="center"/>
            <w:hideMark/>
          </w:tcPr>
          <w:p w14:paraId="55948E19" w14:textId="77777777" w:rsidR="00A7504E" w:rsidRPr="00D2478A" w:rsidRDefault="00A7504E" w:rsidP="00A7504E">
            <w:pPr>
              <w:spacing w:after="0" w:line="240" w:lineRule="auto"/>
              <w:rPr>
                <w:rFonts w:ascii="Garamond" w:eastAsia="Times New Roman" w:hAnsi="Garamond" w:cs="Calibri"/>
                <w:color w:val="000000"/>
                <w:kern w:val="0"/>
                <w14:ligatures w14:val="none"/>
              </w:rPr>
            </w:pPr>
            <w:r w:rsidRPr="00D2478A">
              <w:rPr>
                <w:rFonts w:ascii="Garamond" w:eastAsia="Times New Roman" w:hAnsi="Garamond" w:cs="Calibri"/>
                <w:color w:val="000000"/>
                <w:kern w:val="0"/>
                <w14:ligatures w14:val="none"/>
              </w:rPr>
              <w:t>1–5%</w:t>
            </w:r>
          </w:p>
        </w:tc>
        <w:tc>
          <w:tcPr>
            <w:tcW w:w="4128" w:type="dxa"/>
            <w:tcBorders>
              <w:top w:val="nil"/>
              <w:left w:val="nil"/>
              <w:bottom w:val="single" w:sz="8" w:space="0" w:color="auto"/>
              <w:right w:val="single" w:sz="8" w:space="0" w:color="auto"/>
            </w:tcBorders>
            <w:vAlign w:val="center"/>
            <w:hideMark/>
          </w:tcPr>
          <w:p w14:paraId="3F1C33A4" w14:textId="77777777" w:rsidR="00A7504E" w:rsidRPr="00D2478A" w:rsidRDefault="00A7504E" w:rsidP="00A7504E">
            <w:pPr>
              <w:spacing w:after="0" w:line="240" w:lineRule="auto"/>
              <w:rPr>
                <w:rFonts w:ascii="Garamond" w:eastAsia="Times New Roman" w:hAnsi="Garamond" w:cs="Calibri"/>
                <w:color w:val="000000"/>
                <w:kern w:val="0"/>
                <w14:ligatures w14:val="none"/>
              </w:rPr>
            </w:pPr>
            <w:r w:rsidRPr="00D2478A">
              <w:rPr>
                <w:rFonts w:ascii="Garamond" w:eastAsia="Times New Roman" w:hAnsi="Garamond" w:cs="Calibri"/>
                <w:color w:val="000000"/>
                <w:kern w:val="0"/>
                <w14:ligatures w14:val="none"/>
              </w:rPr>
              <w:t>Needles, scalpels, blades</w:t>
            </w:r>
          </w:p>
        </w:tc>
      </w:tr>
      <w:tr w:rsidR="00A7504E" w:rsidRPr="00D2478A" w14:paraId="1E7E0C78" w14:textId="77777777" w:rsidTr="003F4DC4">
        <w:trPr>
          <w:trHeight w:val="605"/>
        </w:trPr>
        <w:tc>
          <w:tcPr>
            <w:tcW w:w="3005" w:type="dxa"/>
            <w:tcBorders>
              <w:top w:val="nil"/>
              <w:left w:val="single" w:sz="8" w:space="0" w:color="auto"/>
              <w:bottom w:val="single" w:sz="8" w:space="0" w:color="auto"/>
              <w:right w:val="single" w:sz="8" w:space="0" w:color="auto"/>
            </w:tcBorders>
            <w:vAlign w:val="center"/>
            <w:hideMark/>
          </w:tcPr>
          <w:p w14:paraId="7301AF48" w14:textId="77777777" w:rsidR="00A7504E" w:rsidRPr="00D2478A" w:rsidRDefault="00A7504E" w:rsidP="00A7504E">
            <w:pPr>
              <w:spacing w:after="0" w:line="240" w:lineRule="auto"/>
              <w:rPr>
                <w:rFonts w:ascii="Garamond" w:eastAsia="Times New Roman" w:hAnsi="Garamond" w:cs="Calibri"/>
                <w:color w:val="000000"/>
                <w:kern w:val="0"/>
                <w14:ligatures w14:val="none"/>
              </w:rPr>
            </w:pPr>
            <w:r w:rsidRPr="00D2478A">
              <w:rPr>
                <w:rFonts w:ascii="Garamond" w:eastAsia="Times New Roman" w:hAnsi="Garamond" w:cs="Calibri"/>
                <w:color w:val="000000"/>
                <w:kern w:val="0"/>
                <w14:ligatures w14:val="none"/>
              </w:rPr>
              <w:t>Pharmaceutical Waste</w:t>
            </w:r>
          </w:p>
        </w:tc>
        <w:tc>
          <w:tcPr>
            <w:tcW w:w="2357" w:type="dxa"/>
            <w:tcBorders>
              <w:top w:val="nil"/>
              <w:left w:val="nil"/>
              <w:bottom w:val="single" w:sz="8" w:space="0" w:color="auto"/>
              <w:right w:val="single" w:sz="8" w:space="0" w:color="auto"/>
            </w:tcBorders>
            <w:vAlign w:val="center"/>
            <w:hideMark/>
          </w:tcPr>
          <w:p w14:paraId="22AE42FC" w14:textId="77777777" w:rsidR="00A7504E" w:rsidRPr="00D2478A" w:rsidRDefault="00A7504E" w:rsidP="00A7504E">
            <w:pPr>
              <w:spacing w:after="0" w:line="240" w:lineRule="auto"/>
              <w:rPr>
                <w:rFonts w:ascii="Garamond" w:eastAsia="Times New Roman" w:hAnsi="Garamond" w:cs="Calibri"/>
                <w:color w:val="000000"/>
                <w:kern w:val="0"/>
                <w14:ligatures w14:val="none"/>
              </w:rPr>
            </w:pPr>
            <w:r w:rsidRPr="00D2478A">
              <w:rPr>
                <w:rFonts w:ascii="Garamond" w:eastAsia="Times New Roman" w:hAnsi="Garamond" w:cs="Calibri"/>
                <w:color w:val="000000"/>
                <w:kern w:val="0"/>
                <w14:ligatures w14:val="none"/>
              </w:rPr>
              <w:t>1–3%</w:t>
            </w:r>
          </w:p>
        </w:tc>
        <w:tc>
          <w:tcPr>
            <w:tcW w:w="4128" w:type="dxa"/>
            <w:tcBorders>
              <w:top w:val="nil"/>
              <w:left w:val="nil"/>
              <w:bottom w:val="single" w:sz="8" w:space="0" w:color="auto"/>
              <w:right w:val="single" w:sz="8" w:space="0" w:color="auto"/>
            </w:tcBorders>
            <w:vAlign w:val="center"/>
            <w:hideMark/>
          </w:tcPr>
          <w:p w14:paraId="124C91B2" w14:textId="77777777" w:rsidR="00A7504E" w:rsidRPr="00D2478A" w:rsidRDefault="00A7504E" w:rsidP="00A7504E">
            <w:pPr>
              <w:spacing w:after="0" w:line="240" w:lineRule="auto"/>
              <w:rPr>
                <w:rFonts w:ascii="Garamond" w:eastAsia="Times New Roman" w:hAnsi="Garamond" w:cs="Calibri"/>
                <w:color w:val="000000"/>
                <w:kern w:val="0"/>
                <w14:ligatures w14:val="none"/>
              </w:rPr>
            </w:pPr>
            <w:r w:rsidRPr="00D2478A">
              <w:rPr>
                <w:rFonts w:ascii="Garamond" w:eastAsia="Times New Roman" w:hAnsi="Garamond" w:cs="Calibri"/>
                <w:color w:val="000000"/>
                <w:kern w:val="0"/>
                <w14:ligatures w14:val="none"/>
              </w:rPr>
              <w:t>Expired drugs, contaminated vials</w:t>
            </w:r>
          </w:p>
        </w:tc>
      </w:tr>
      <w:tr w:rsidR="00A7504E" w:rsidRPr="00D2478A" w14:paraId="175EF2D8" w14:textId="77777777" w:rsidTr="003F4DC4">
        <w:trPr>
          <w:trHeight w:val="605"/>
        </w:trPr>
        <w:tc>
          <w:tcPr>
            <w:tcW w:w="3005" w:type="dxa"/>
            <w:tcBorders>
              <w:top w:val="nil"/>
              <w:left w:val="single" w:sz="8" w:space="0" w:color="auto"/>
              <w:bottom w:val="single" w:sz="8" w:space="0" w:color="auto"/>
              <w:right w:val="single" w:sz="8" w:space="0" w:color="auto"/>
            </w:tcBorders>
            <w:vAlign w:val="center"/>
            <w:hideMark/>
          </w:tcPr>
          <w:p w14:paraId="64B110E9" w14:textId="77777777" w:rsidR="00A7504E" w:rsidRPr="00D2478A" w:rsidRDefault="00A7504E" w:rsidP="00A7504E">
            <w:pPr>
              <w:spacing w:after="0" w:line="240" w:lineRule="auto"/>
              <w:rPr>
                <w:rFonts w:ascii="Garamond" w:eastAsia="Times New Roman" w:hAnsi="Garamond" w:cs="Calibri"/>
                <w:color w:val="000000"/>
                <w:kern w:val="0"/>
                <w14:ligatures w14:val="none"/>
              </w:rPr>
            </w:pPr>
            <w:r w:rsidRPr="00D2478A">
              <w:rPr>
                <w:rFonts w:ascii="Garamond" w:eastAsia="Times New Roman" w:hAnsi="Garamond" w:cs="Calibri"/>
                <w:color w:val="000000"/>
                <w:kern w:val="0"/>
                <w14:ligatures w14:val="none"/>
              </w:rPr>
              <w:lastRenderedPageBreak/>
              <w:t>Chemical Waste</w:t>
            </w:r>
          </w:p>
        </w:tc>
        <w:tc>
          <w:tcPr>
            <w:tcW w:w="2357" w:type="dxa"/>
            <w:tcBorders>
              <w:top w:val="nil"/>
              <w:left w:val="nil"/>
              <w:bottom w:val="single" w:sz="8" w:space="0" w:color="auto"/>
              <w:right w:val="single" w:sz="8" w:space="0" w:color="auto"/>
            </w:tcBorders>
            <w:vAlign w:val="center"/>
            <w:hideMark/>
          </w:tcPr>
          <w:p w14:paraId="77E2B91F" w14:textId="77777777" w:rsidR="00A7504E" w:rsidRPr="00D2478A" w:rsidRDefault="00A7504E" w:rsidP="00A7504E">
            <w:pPr>
              <w:spacing w:after="0" w:line="240" w:lineRule="auto"/>
              <w:rPr>
                <w:rFonts w:ascii="Garamond" w:eastAsia="Times New Roman" w:hAnsi="Garamond" w:cs="Calibri"/>
                <w:color w:val="000000"/>
                <w:kern w:val="0"/>
                <w14:ligatures w14:val="none"/>
              </w:rPr>
            </w:pPr>
            <w:r w:rsidRPr="00D2478A">
              <w:rPr>
                <w:rFonts w:ascii="Garamond" w:eastAsia="Times New Roman" w:hAnsi="Garamond" w:cs="Calibri"/>
                <w:color w:val="000000"/>
                <w:kern w:val="0"/>
                <w14:ligatures w14:val="none"/>
              </w:rPr>
              <w:t>1–2%</w:t>
            </w:r>
          </w:p>
        </w:tc>
        <w:tc>
          <w:tcPr>
            <w:tcW w:w="4128" w:type="dxa"/>
            <w:tcBorders>
              <w:top w:val="nil"/>
              <w:left w:val="nil"/>
              <w:bottom w:val="single" w:sz="8" w:space="0" w:color="auto"/>
              <w:right w:val="single" w:sz="8" w:space="0" w:color="auto"/>
            </w:tcBorders>
            <w:vAlign w:val="center"/>
            <w:hideMark/>
          </w:tcPr>
          <w:p w14:paraId="4FE4CB7A" w14:textId="77777777" w:rsidR="00A7504E" w:rsidRPr="00D2478A" w:rsidRDefault="00A7504E" w:rsidP="00A7504E">
            <w:pPr>
              <w:spacing w:after="0" w:line="240" w:lineRule="auto"/>
              <w:rPr>
                <w:rFonts w:ascii="Garamond" w:eastAsia="Times New Roman" w:hAnsi="Garamond" w:cs="Calibri"/>
                <w:color w:val="000000"/>
                <w:kern w:val="0"/>
                <w14:ligatures w14:val="none"/>
              </w:rPr>
            </w:pPr>
            <w:r w:rsidRPr="00D2478A">
              <w:rPr>
                <w:rFonts w:ascii="Garamond" w:eastAsia="Times New Roman" w:hAnsi="Garamond" w:cs="Calibri"/>
                <w:color w:val="000000"/>
                <w:kern w:val="0"/>
                <w14:ligatures w14:val="none"/>
              </w:rPr>
              <w:t>Disinfectants, solvents, laboratory reagents</w:t>
            </w:r>
          </w:p>
        </w:tc>
      </w:tr>
      <w:tr w:rsidR="00A7504E" w:rsidRPr="00D2478A" w14:paraId="0F482B42" w14:textId="77777777" w:rsidTr="003F4DC4">
        <w:trPr>
          <w:trHeight w:val="605"/>
        </w:trPr>
        <w:tc>
          <w:tcPr>
            <w:tcW w:w="3005" w:type="dxa"/>
            <w:tcBorders>
              <w:top w:val="nil"/>
              <w:left w:val="single" w:sz="8" w:space="0" w:color="auto"/>
              <w:bottom w:val="single" w:sz="8" w:space="0" w:color="auto"/>
              <w:right w:val="single" w:sz="8" w:space="0" w:color="auto"/>
            </w:tcBorders>
            <w:vAlign w:val="center"/>
            <w:hideMark/>
          </w:tcPr>
          <w:p w14:paraId="3097150C" w14:textId="77777777" w:rsidR="00A7504E" w:rsidRPr="00D2478A" w:rsidRDefault="00A7504E" w:rsidP="00A7504E">
            <w:pPr>
              <w:spacing w:after="0" w:line="240" w:lineRule="auto"/>
              <w:rPr>
                <w:rFonts w:ascii="Garamond" w:eastAsia="Times New Roman" w:hAnsi="Garamond" w:cs="Calibri"/>
                <w:color w:val="000000"/>
                <w:kern w:val="0"/>
                <w14:ligatures w14:val="none"/>
              </w:rPr>
            </w:pPr>
            <w:r w:rsidRPr="00D2478A">
              <w:rPr>
                <w:rFonts w:ascii="Garamond" w:eastAsia="Times New Roman" w:hAnsi="Garamond" w:cs="Calibri"/>
                <w:color w:val="000000"/>
                <w:kern w:val="0"/>
                <w14:ligatures w14:val="none"/>
              </w:rPr>
              <w:t>Pathological Waste</w:t>
            </w:r>
          </w:p>
        </w:tc>
        <w:tc>
          <w:tcPr>
            <w:tcW w:w="2357" w:type="dxa"/>
            <w:tcBorders>
              <w:top w:val="nil"/>
              <w:left w:val="nil"/>
              <w:bottom w:val="single" w:sz="8" w:space="0" w:color="auto"/>
              <w:right w:val="single" w:sz="8" w:space="0" w:color="auto"/>
            </w:tcBorders>
            <w:vAlign w:val="center"/>
            <w:hideMark/>
          </w:tcPr>
          <w:p w14:paraId="2F0F3943" w14:textId="77777777" w:rsidR="00A7504E" w:rsidRPr="00D2478A" w:rsidRDefault="00A7504E" w:rsidP="00A7504E">
            <w:pPr>
              <w:spacing w:after="0" w:line="240" w:lineRule="auto"/>
              <w:rPr>
                <w:rFonts w:ascii="Garamond" w:eastAsia="Times New Roman" w:hAnsi="Garamond" w:cs="Calibri"/>
                <w:color w:val="000000"/>
                <w:kern w:val="0"/>
                <w14:ligatures w14:val="none"/>
              </w:rPr>
            </w:pPr>
            <w:r w:rsidRPr="00D2478A">
              <w:rPr>
                <w:rFonts w:ascii="Garamond" w:eastAsia="Times New Roman" w:hAnsi="Garamond" w:cs="Calibri"/>
                <w:color w:val="000000"/>
                <w:kern w:val="0"/>
                <w14:ligatures w14:val="none"/>
              </w:rPr>
              <w:t>&lt;1%</w:t>
            </w:r>
          </w:p>
        </w:tc>
        <w:tc>
          <w:tcPr>
            <w:tcW w:w="4128" w:type="dxa"/>
            <w:tcBorders>
              <w:top w:val="nil"/>
              <w:left w:val="nil"/>
              <w:bottom w:val="single" w:sz="8" w:space="0" w:color="auto"/>
              <w:right w:val="single" w:sz="8" w:space="0" w:color="auto"/>
            </w:tcBorders>
            <w:vAlign w:val="center"/>
            <w:hideMark/>
          </w:tcPr>
          <w:p w14:paraId="76149940" w14:textId="77777777" w:rsidR="00A7504E" w:rsidRPr="00D2478A" w:rsidRDefault="00A7504E" w:rsidP="00A7504E">
            <w:pPr>
              <w:spacing w:after="0" w:line="240" w:lineRule="auto"/>
              <w:rPr>
                <w:rFonts w:ascii="Garamond" w:eastAsia="Times New Roman" w:hAnsi="Garamond" w:cs="Calibri"/>
                <w:color w:val="000000"/>
                <w:kern w:val="0"/>
                <w14:ligatures w14:val="none"/>
              </w:rPr>
            </w:pPr>
            <w:r w:rsidRPr="00D2478A">
              <w:rPr>
                <w:rFonts w:ascii="Garamond" w:eastAsia="Times New Roman" w:hAnsi="Garamond" w:cs="Calibri"/>
                <w:color w:val="000000"/>
                <w:kern w:val="0"/>
                <w14:ligatures w14:val="none"/>
              </w:rPr>
              <w:t>Human tissues, organs, and body parts</w:t>
            </w:r>
          </w:p>
        </w:tc>
      </w:tr>
      <w:tr w:rsidR="00A7504E" w:rsidRPr="00D2478A" w14:paraId="65E21FB3" w14:textId="77777777" w:rsidTr="003F4DC4">
        <w:trPr>
          <w:trHeight w:val="605"/>
        </w:trPr>
        <w:tc>
          <w:tcPr>
            <w:tcW w:w="3005" w:type="dxa"/>
            <w:tcBorders>
              <w:top w:val="nil"/>
              <w:left w:val="single" w:sz="8" w:space="0" w:color="auto"/>
              <w:bottom w:val="single" w:sz="8" w:space="0" w:color="auto"/>
              <w:right w:val="single" w:sz="8" w:space="0" w:color="auto"/>
            </w:tcBorders>
            <w:vAlign w:val="center"/>
            <w:hideMark/>
          </w:tcPr>
          <w:p w14:paraId="5EB031F4" w14:textId="77777777" w:rsidR="00A7504E" w:rsidRPr="00D2478A" w:rsidRDefault="00A7504E" w:rsidP="00A7504E">
            <w:pPr>
              <w:spacing w:after="0" w:line="240" w:lineRule="auto"/>
              <w:rPr>
                <w:rFonts w:ascii="Garamond" w:eastAsia="Times New Roman" w:hAnsi="Garamond" w:cs="Calibri"/>
                <w:color w:val="000000"/>
                <w:kern w:val="0"/>
                <w14:ligatures w14:val="none"/>
              </w:rPr>
            </w:pPr>
            <w:r w:rsidRPr="00D2478A">
              <w:rPr>
                <w:rFonts w:ascii="Garamond" w:eastAsia="Times New Roman" w:hAnsi="Garamond" w:cs="Calibri"/>
                <w:color w:val="000000"/>
                <w:kern w:val="0"/>
                <w14:ligatures w14:val="none"/>
              </w:rPr>
              <w:t>Radioactive Waste</w:t>
            </w:r>
          </w:p>
        </w:tc>
        <w:tc>
          <w:tcPr>
            <w:tcW w:w="2357" w:type="dxa"/>
            <w:tcBorders>
              <w:top w:val="nil"/>
              <w:left w:val="nil"/>
              <w:bottom w:val="single" w:sz="8" w:space="0" w:color="auto"/>
              <w:right w:val="single" w:sz="8" w:space="0" w:color="auto"/>
            </w:tcBorders>
            <w:vAlign w:val="center"/>
            <w:hideMark/>
          </w:tcPr>
          <w:p w14:paraId="28795993" w14:textId="77777777" w:rsidR="00A7504E" w:rsidRPr="00D2478A" w:rsidRDefault="00A7504E" w:rsidP="00A7504E">
            <w:pPr>
              <w:spacing w:after="0" w:line="240" w:lineRule="auto"/>
              <w:rPr>
                <w:rFonts w:ascii="Garamond" w:eastAsia="Times New Roman" w:hAnsi="Garamond" w:cs="Calibri"/>
                <w:color w:val="000000"/>
                <w:kern w:val="0"/>
                <w14:ligatures w14:val="none"/>
              </w:rPr>
            </w:pPr>
            <w:r w:rsidRPr="00D2478A">
              <w:rPr>
                <w:rFonts w:ascii="Garamond" w:eastAsia="Times New Roman" w:hAnsi="Garamond" w:cs="Calibri"/>
                <w:color w:val="000000"/>
                <w:kern w:val="0"/>
                <w14:ligatures w14:val="none"/>
              </w:rPr>
              <w:t>Negligible</w:t>
            </w:r>
          </w:p>
        </w:tc>
        <w:tc>
          <w:tcPr>
            <w:tcW w:w="4128" w:type="dxa"/>
            <w:tcBorders>
              <w:top w:val="nil"/>
              <w:left w:val="nil"/>
              <w:bottom w:val="single" w:sz="8" w:space="0" w:color="auto"/>
              <w:right w:val="single" w:sz="8" w:space="0" w:color="auto"/>
            </w:tcBorders>
            <w:vAlign w:val="center"/>
            <w:hideMark/>
          </w:tcPr>
          <w:p w14:paraId="526E2083" w14:textId="77777777" w:rsidR="00A7504E" w:rsidRPr="00D2478A" w:rsidRDefault="00A7504E" w:rsidP="00A7504E">
            <w:pPr>
              <w:spacing w:after="0" w:line="240" w:lineRule="auto"/>
              <w:rPr>
                <w:rFonts w:ascii="Garamond" w:eastAsia="Times New Roman" w:hAnsi="Garamond" w:cs="Calibri"/>
                <w:color w:val="000000"/>
                <w:kern w:val="0"/>
                <w14:ligatures w14:val="none"/>
              </w:rPr>
            </w:pPr>
            <w:r w:rsidRPr="00D2478A">
              <w:rPr>
                <w:rFonts w:ascii="Garamond" w:eastAsia="Times New Roman" w:hAnsi="Garamond" w:cs="Calibri"/>
                <w:color w:val="000000"/>
                <w:kern w:val="0"/>
                <w14:ligatures w14:val="none"/>
              </w:rPr>
              <w:t>Used in diagnostic imaging (mainly in tertiary hospitals)</w:t>
            </w:r>
          </w:p>
        </w:tc>
      </w:tr>
    </w:tbl>
    <w:p w14:paraId="6D5BE002" w14:textId="77777777" w:rsidR="00A7504E" w:rsidRPr="00D2478A" w:rsidRDefault="00A7504E" w:rsidP="00A7504E">
      <w:pPr>
        <w:spacing w:after="200" w:line="276" w:lineRule="auto"/>
        <w:rPr>
          <w:rFonts w:ascii="Garamond" w:eastAsia="Times New Roman" w:hAnsi="Garamond" w:cs="Times New Roman"/>
          <w:iCs/>
          <w:kern w:val="0"/>
          <w:szCs w:val="28"/>
          <w14:ligatures w14:val="none"/>
        </w:rPr>
      </w:pPr>
    </w:p>
    <w:p w14:paraId="3585E99C" w14:textId="22BC8E42" w:rsidR="00A7504E" w:rsidRPr="00D2478A" w:rsidRDefault="00A7504E" w:rsidP="00A7504E">
      <w:pPr>
        <w:keepNext/>
        <w:spacing w:after="200" w:line="240" w:lineRule="auto"/>
        <w:rPr>
          <w:rFonts w:ascii="Garamond" w:eastAsia="Calibri" w:hAnsi="Garamond" w:cs="Times New Roman"/>
          <w:b/>
          <w:bCs/>
          <w:color w:val="156082"/>
          <w:kern w:val="0"/>
          <w:sz w:val="22"/>
          <w:szCs w:val="18"/>
          <w14:ligatures w14:val="none"/>
        </w:rPr>
      </w:pPr>
      <w:bookmarkStart w:id="38" w:name="_Toc197905098"/>
      <w:r w:rsidRPr="00D2478A">
        <w:rPr>
          <w:rFonts w:ascii="Garamond" w:eastAsia="Calibri" w:hAnsi="Garamond" w:cs="Times New Roman"/>
          <w:b/>
          <w:bCs/>
          <w:color w:val="156082"/>
          <w:kern w:val="0"/>
          <w:sz w:val="22"/>
          <w:szCs w:val="18"/>
          <w14:ligatures w14:val="none"/>
        </w:rPr>
        <w:t xml:space="preserve">Table </w:t>
      </w:r>
      <w:r w:rsidR="00A5637F">
        <w:rPr>
          <w:rFonts w:ascii="Garamond" w:eastAsia="Calibri" w:hAnsi="Garamond" w:cs="Times New Roman"/>
          <w:b/>
          <w:bCs/>
          <w:color w:val="156082"/>
          <w:kern w:val="0"/>
          <w:sz w:val="22"/>
          <w:szCs w:val="18"/>
          <w14:ligatures w14:val="none"/>
        </w:rPr>
        <w:t>4</w:t>
      </w:r>
      <w:r w:rsidR="00433CAA" w:rsidRPr="00D2478A">
        <w:rPr>
          <w:rFonts w:ascii="Garamond" w:eastAsia="Calibri" w:hAnsi="Garamond" w:cs="Times New Roman"/>
          <w:b/>
          <w:bCs/>
          <w:color w:val="156082"/>
          <w:kern w:val="0"/>
          <w:sz w:val="22"/>
          <w:szCs w:val="18"/>
          <w14:ligatures w14:val="none"/>
        </w:rPr>
        <w:t>.2</w:t>
      </w:r>
      <w:r w:rsidRPr="00D2478A">
        <w:rPr>
          <w:rFonts w:ascii="Garamond" w:eastAsia="Calibri" w:hAnsi="Garamond" w:cs="Times New Roman"/>
          <w:b/>
          <w:bCs/>
          <w:color w:val="156082"/>
          <w:kern w:val="0"/>
          <w:sz w:val="22"/>
          <w:szCs w:val="18"/>
          <w14:ligatures w14:val="none"/>
        </w:rPr>
        <w:t>: Waste categorization</w:t>
      </w:r>
      <w:bookmarkEnd w:id="38"/>
      <w:r w:rsidRPr="00D2478A">
        <w:rPr>
          <w:rFonts w:ascii="Garamond" w:eastAsia="Calibri" w:hAnsi="Garamond" w:cs="Times New Roman"/>
          <w:b/>
          <w:bCs/>
          <w:color w:val="156082"/>
          <w:kern w:val="0"/>
          <w:sz w:val="22"/>
          <w:szCs w:val="18"/>
          <w14:ligatures w14:val="none"/>
        </w:rPr>
        <w:t xml:space="preserve"> </w:t>
      </w:r>
    </w:p>
    <w:tbl>
      <w:tblPr>
        <w:tblStyle w:val="TableGrid1"/>
        <w:tblW w:w="9900" w:type="dxa"/>
        <w:tblInd w:w="-162" w:type="dxa"/>
        <w:tblLook w:val="04A0" w:firstRow="1" w:lastRow="0" w:firstColumn="1" w:lastColumn="0" w:noHBand="0" w:noVBand="1"/>
      </w:tblPr>
      <w:tblGrid>
        <w:gridCol w:w="2841"/>
        <w:gridCol w:w="7059"/>
      </w:tblGrid>
      <w:tr w:rsidR="00A7504E" w:rsidRPr="00D2478A" w14:paraId="79039A23" w14:textId="77777777" w:rsidTr="00347EBE">
        <w:trPr>
          <w:tblHeader/>
        </w:trPr>
        <w:tc>
          <w:tcPr>
            <w:tcW w:w="2841" w:type="dxa"/>
            <w:shd w:val="clear" w:color="auto" w:fill="FABF8F"/>
          </w:tcPr>
          <w:p w14:paraId="6D5FE773" w14:textId="77777777" w:rsidR="00A7504E" w:rsidRPr="00D2478A" w:rsidRDefault="00A7504E" w:rsidP="00A7504E">
            <w:pPr>
              <w:jc w:val="both"/>
              <w:rPr>
                <w:rFonts w:ascii="Garamond" w:eastAsia="Times New Roman" w:hAnsi="Garamond"/>
                <w:b/>
              </w:rPr>
            </w:pPr>
            <w:r w:rsidRPr="00D2478A">
              <w:rPr>
                <w:rFonts w:ascii="Garamond" w:eastAsia="Times New Roman" w:hAnsi="Garamond"/>
                <w:b/>
              </w:rPr>
              <w:t xml:space="preserve">Category </w:t>
            </w:r>
          </w:p>
        </w:tc>
        <w:tc>
          <w:tcPr>
            <w:tcW w:w="7059" w:type="dxa"/>
            <w:shd w:val="clear" w:color="auto" w:fill="FABF8F"/>
          </w:tcPr>
          <w:p w14:paraId="133F288E" w14:textId="77777777" w:rsidR="00A7504E" w:rsidRPr="00D2478A" w:rsidRDefault="00A7504E" w:rsidP="00A7504E">
            <w:pPr>
              <w:jc w:val="both"/>
              <w:rPr>
                <w:rFonts w:ascii="Garamond" w:eastAsia="Times New Roman" w:hAnsi="Garamond"/>
                <w:b/>
              </w:rPr>
            </w:pPr>
            <w:r w:rsidRPr="00D2478A">
              <w:rPr>
                <w:rFonts w:ascii="Garamond" w:eastAsia="Times New Roman" w:hAnsi="Garamond"/>
                <w:b/>
              </w:rPr>
              <w:t>Description</w:t>
            </w:r>
          </w:p>
        </w:tc>
      </w:tr>
      <w:tr w:rsidR="00A7504E" w:rsidRPr="00D2478A" w14:paraId="2FA9891B" w14:textId="77777777" w:rsidTr="003F4DC4">
        <w:tc>
          <w:tcPr>
            <w:tcW w:w="2841" w:type="dxa"/>
          </w:tcPr>
          <w:p w14:paraId="1A3D26A8" w14:textId="77777777" w:rsidR="00A7504E" w:rsidRPr="00D2478A" w:rsidRDefault="00A7504E" w:rsidP="00A7504E">
            <w:pPr>
              <w:jc w:val="both"/>
              <w:rPr>
                <w:rFonts w:ascii="Garamond" w:eastAsia="Times New Roman" w:hAnsi="Garamond"/>
                <w:b/>
              </w:rPr>
            </w:pPr>
            <w:r w:rsidRPr="00D2478A">
              <w:rPr>
                <w:rFonts w:ascii="Garamond" w:eastAsia="Times New Roman" w:hAnsi="Garamond"/>
                <w:b/>
              </w:rPr>
              <w:t>Infectious waste</w:t>
            </w:r>
          </w:p>
        </w:tc>
        <w:tc>
          <w:tcPr>
            <w:tcW w:w="7059" w:type="dxa"/>
          </w:tcPr>
          <w:p w14:paraId="3700AAE9" w14:textId="77777777" w:rsidR="00A7504E" w:rsidRPr="00D2478A" w:rsidRDefault="00A7504E" w:rsidP="00A7504E">
            <w:pPr>
              <w:jc w:val="both"/>
              <w:rPr>
                <w:rFonts w:ascii="Garamond" w:eastAsia="Times New Roman" w:hAnsi="Garamond"/>
              </w:rPr>
            </w:pPr>
            <w:r w:rsidRPr="00D2478A">
              <w:rPr>
                <w:rFonts w:ascii="Garamond" w:eastAsia="Times New Roman" w:hAnsi="Garamond"/>
              </w:rPr>
              <w:t>Infectious wastes are susceptible to containing pathogens (or their toxins) in sufficient concentration to cause diseases to a potential host. Examples include discarded materials or equipment, used for the diagnosis, treatment and prevention of disease that has been in contact with body fluids (dressings, swabs, nappies, blood bags etc.). It also includes liquid waste such as faeces, urine, blood or other body secretions.</w:t>
            </w:r>
          </w:p>
        </w:tc>
      </w:tr>
      <w:tr w:rsidR="00A7504E" w:rsidRPr="00D2478A" w14:paraId="5130B31E" w14:textId="77777777" w:rsidTr="003F4DC4">
        <w:tc>
          <w:tcPr>
            <w:tcW w:w="2841" w:type="dxa"/>
          </w:tcPr>
          <w:p w14:paraId="15FDB032" w14:textId="77777777" w:rsidR="00A7504E" w:rsidRPr="00D2478A" w:rsidRDefault="00A7504E" w:rsidP="00A7504E">
            <w:pPr>
              <w:jc w:val="both"/>
              <w:rPr>
                <w:rFonts w:ascii="Garamond" w:eastAsia="Times New Roman" w:hAnsi="Garamond"/>
                <w:b/>
              </w:rPr>
            </w:pPr>
            <w:r w:rsidRPr="00D2478A">
              <w:rPr>
                <w:rFonts w:ascii="Garamond" w:eastAsia="Times New Roman" w:hAnsi="Garamond"/>
                <w:b/>
              </w:rPr>
              <w:t>Pathological anatomical waste</w:t>
            </w:r>
          </w:p>
        </w:tc>
        <w:tc>
          <w:tcPr>
            <w:tcW w:w="7059" w:type="dxa"/>
          </w:tcPr>
          <w:p w14:paraId="405D2A68" w14:textId="77777777" w:rsidR="00A7504E" w:rsidRPr="00D2478A" w:rsidRDefault="00A7504E" w:rsidP="00A7504E">
            <w:pPr>
              <w:jc w:val="both"/>
              <w:rPr>
                <w:rFonts w:ascii="Garamond" w:eastAsia="Times New Roman" w:hAnsi="Garamond"/>
              </w:rPr>
            </w:pPr>
            <w:r w:rsidRPr="00D2478A">
              <w:rPr>
                <w:rFonts w:ascii="Garamond" w:eastAsia="Times New Roman" w:hAnsi="Garamond"/>
              </w:rPr>
              <w:t>Pathological waste consists of organs, tissues, body parts or fluids such as blood.  Anatomical waste consists in recognizable human body parts, whether they may be infected or not.</w:t>
            </w:r>
          </w:p>
        </w:tc>
      </w:tr>
      <w:tr w:rsidR="00A7504E" w:rsidRPr="00D2478A" w14:paraId="12E82FC4" w14:textId="77777777" w:rsidTr="003F4DC4">
        <w:tc>
          <w:tcPr>
            <w:tcW w:w="2841" w:type="dxa"/>
          </w:tcPr>
          <w:p w14:paraId="54546FD9" w14:textId="77777777" w:rsidR="00A7504E" w:rsidRPr="00D2478A" w:rsidRDefault="00A7504E" w:rsidP="00A7504E">
            <w:pPr>
              <w:jc w:val="both"/>
              <w:rPr>
                <w:rFonts w:ascii="Garamond" w:eastAsia="Times New Roman" w:hAnsi="Garamond"/>
                <w:b/>
              </w:rPr>
            </w:pPr>
            <w:r w:rsidRPr="00D2478A">
              <w:rPr>
                <w:rFonts w:ascii="Garamond" w:eastAsia="Times New Roman" w:hAnsi="Garamond"/>
                <w:b/>
              </w:rPr>
              <w:t>Hazardous pharmaceutical waste</w:t>
            </w:r>
          </w:p>
        </w:tc>
        <w:tc>
          <w:tcPr>
            <w:tcW w:w="7059" w:type="dxa"/>
          </w:tcPr>
          <w:p w14:paraId="4653AB87" w14:textId="77777777" w:rsidR="00A7504E" w:rsidRPr="00D2478A" w:rsidRDefault="00A7504E" w:rsidP="00A7504E">
            <w:pPr>
              <w:jc w:val="both"/>
              <w:rPr>
                <w:rFonts w:ascii="Garamond" w:eastAsia="Times New Roman" w:hAnsi="Garamond"/>
              </w:rPr>
            </w:pPr>
            <w:r w:rsidRPr="00D2478A">
              <w:rPr>
                <w:rFonts w:ascii="Garamond" w:eastAsia="Times New Roman" w:hAnsi="Garamond"/>
              </w:rPr>
              <w:t>Pharmaceutical waste includes expired, unused and contaminated pharmaceutical products, drugs and vaccines. This category also includes discarded items used in the handling of pharmaceuticals like bottles, vials and connecting tubing.</w:t>
            </w:r>
          </w:p>
        </w:tc>
      </w:tr>
      <w:tr w:rsidR="00A7504E" w:rsidRPr="00D2478A" w14:paraId="431F9403" w14:textId="77777777" w:rsidTr="003F4DC4">
        <w:tc>
          <w:tcPr>
            <w:tcW w:w="2841" w:type="dxa"/>
          </w:tcPr>
          <w:p w14:paraId="707D1DE2" w14:textId="77777777" w:rsidR="00A7504E" w:rsidRPr="00D2478A" w:rsidRDefault="00A7504E" w:rsidP="00A7504E">
            <w:pPr>
              <w:jc w:val="both"/>
              <w:rPr>
                <w:rFonts w:ascii="Garamond" w:eastAsia="Times New Roman" w:hAnsi="Garamond"/>
                <w:b/>
              </w:rPr>
            </w:pPr>
            <w:r w:rsidRPr="00D2478A">
              <w:rPr>
                <w:rFonts w:ascii="Garamond" w:eastAsia="Times New Roman" w:hAnsi="Garamond"/>
                <w:b/>
              </w:rPr>
              <w:t>Hazardous chemical waste</w:t>
            </w:r>
          </w:p>
        </w:tc>
        <w:tc>
          <w:tcPr>
            <w:tcW w:w="7059" w:type="dxa"/>
          </w:tcPr>
          <w:p w14:paraId="0AF06356" w14:textId="77777777" w:rsidR="00A7504E" w:rsidRPr="00D2478A" w:rsidRDefault="00A7504E" w:rsidP="00A7504E">
            <w:pPr>
              <w:jc w:val="both"/>
              <w:rPr>
                <w:rFonts w:ascii="Garamond" w:eastAsia="Times New Roman" w:hAnsi="Garamond"/>
              </w:rPr>
            </w:pPr>
            <w:r w:rsidRPr="00D2478A">
              <w:rPr>
                <w:rFonts w:ascii="Garamond" w:eastAsia="Times New Roman" w:hAnsi="Garamond"/>
              </w:rPr>
              <w:t>Chemical waste consists of discarded chemicals (solid, liquid or gaseous) that are generated during disinfecting procedures. They may be hazardous (toxic, corrosive, flammable or reactive) and must be used and disposed of according to the specification formulated on each container</w:t>
            </w:r>
          </w:p>
        </w:tc>
      </w:tr>
      <w:tr w:rsidR="00A7504E" w:rsidRPr="00D2478A" w14:paraId="5035113A" w14:textId="77777777" w:rsidTr="003F4DC4">
        <w:tc>
          <w:tcPr>
            <w:tcW w:w="2841" w:type="dxa"/>
          </w:tcPr>
          <w:p w14:paraId="2D7E12A7" w14:textId="77777777" w:rsidR="00A7504E" w:rsidRPr="00D2478A" w:rsidRDefault="00A7504E" w:rsidP="00A7504E">
            <w:pPr>
              <w:jc w:val="both"/>
              <w:rPr>
                <w:rFonts w:ascii="Garamond" w:eastAsia="Times New Roman" w:hAnsi="Garamond"/>
                <w:b/>
              </w:rPr>
            </w:pPr>
            <w:r w:rsidRPr="00D2478A">
              <w:rPr>
                <w:rFonts w:ascii="Garamond" w:eastAsia="Times New Roman" w:hAnsi="Garamond"/>
                <w:b/>
              </w:rPr>
              <w:t>Waste with a high content of heavy metals</w:t>
            </w:r>
          </w:p>
        </w:tc>
        <w:tc>
          <w:tcPr>
            <w:tcW w:w="7059" w:type="dxa"/>
          </w:tcPr>
          <w:p w14:paraId="589E6928" w14:textId="77777777" w:rsidR="00A7504E" w:rsidRPr="00D2478A" w:rsidRDefault="00A7504E" w:rsidP="00A7504E">
            <w:pPr>
              <w:jc w:val="both"/>
              <w:rPr>
                <w:rFonts w:ascii="Garamond" w:eastAsia="Times New Roman" w:hAnsi="Garamond"/>
              </w:rPr>
            </w:pPr>
            <w:r w:rsidRPr="00D2478A">
              <w:rPr>
                <w:rFonts w:ascii="Garamond" w:eastAsia="Times New Roman" w:hAnsi="Garamond"/>
              </w:rPr>
              <w:t>Waste with high contents of heavy metals and derivatives are highly toxic (e.g. cadmium or mercury from thermometers or manometers).</w:t>
            </w:r>
          </w:p>
        </w:tc>
      </w:tr>
      <w:tr w:rsidR="00A7504E" w:rsidRPr="00D2478A" w14:paraId="00746C31" w14:textId="77777777" w:rsidTr="003F4DC4">
        <w:tc>
          <w:tcPr>
            <w:tcW w:w="2841" w:type="dxa"/>
          </w:tcPr>
          <w:p w14:paraId="1EE2B4EA" w14:textId="77777777" w:rsidR="00A7504E" w:rsidRPr="00D2478A" w:rsidRDefault="00A7504E" w:rsidP="00A7504E">
            <w:pPr>
              <w:jc w:val="both"/>
              <w:rPr>
                <w:rFonts w:ascii="Garamond" w:eastAsia="Times New Roman" w:hAnsi="Garamond"/>
                <w:b/>
              </w:rPr>
            </w:pPr>
            <w:r w:rsidRPr="00D2478A">
              <w:rPr>
                <w:rFonts w:ascii="Garamond" w:eastAsia="Times New Roman" w:hAnsi="Garamond"/>
                <w:b/>
              </w:rPr>
              <w:t>Pressurized containers</w:t>
            </w:r>
          </w:p>
        </w:tc>
        <w:tc>
          <w:tcPr>
            <w:tcW w:w="7059" w:type="dxa"/>
          </w:tcPr>
          <w:p w14:paraId="7A433C7C" w14:textId="77777777" w:rsidR="00A7504E" w:rsidRPr="00D2478A" w:rsidRDefault="00A7504E" w:rsidP="00A7504E">
            <w:pPr>
              <w:jc w:val="both"/>
              <w:rPr>
                <w:rFonts w:ascii="Garamond" w:eastAsia="Times New Roman" w:hAnsi="Garamond"/>
              </w:rPr>
            </w:pPr>
            <w:r w:rsidRPr="00D2478A">
              <w:rPr>
                <w:rFonts w:ascii="Garamond" w:eastAsia="Times New Roman" w:hAnsi="Garamond"/>
              </w:rPr>
              <w:t>Pressurized containers consist of full or emptied containers or aerosol cans with pressurized liquids, gas or powdered materials</w:t>
            </w:r>
          </w:p>
        </w:tc>
      </w:tr>
      <w:tr w:rsidR="00A7504E" w:rsidRPr="00D2478A" w14:paraId="3BF954D9" w14:textId="77777777" w:rsidTr="003F4DC4">
        <w:tc>
          <w:tcPr>
            <w:tcW w:w="2841" w:type="dxa"/>
          </w:tcPr>
          <w:p w14:paraId="0D67531E" w14:textId="77777777" w:rsidR="00A7504E" w:rsidRPr="00D2478A" w:rsidRDefault="00A7504E" w:rsidP="00A7504E">
            <w:pPr>
              <w:jc w:val="both"/>
              <w:rPr>
                <w:rFonts w:ascii="Garamond" w:eastAsia="Times New Roman" w:hAnsi="Garamond"/>
                <w:b/>
              </w:rPr>
            </w:pPr>
            <w:r w:rsidRPr="00D2478A">
              <w:rPr>
                <w:rFonts w:ascii="Garamond" w:eastAsia="Times New Roman" w:hAnsi="Garamond"/>
                <w:b/>
              </w:rPr>
              <w:t>Sharps</w:t>
            </w:r>
          </w:p>
        </w:tc>
        <w:tc>
          <w:tcPr>
            <w:tcW w:w="7059" w:type="dxa"/>
          </w:tcPr>
          <w:p w14:paraId="4FEC6C08" w14:textId="77777777" w:rsidR="00A7504E" w:rsidRPr="00D2478A" w:rsidRDefault="00A7504E" w:rsidP="00A7504E">
            <w:pPr>
              <w:jc w:val="both"/>
              <w:rPr>
                <w:rFonts w:ascii="Garamond" w:eastAsia="Times New Roman" w:hAnsi="Garamond"/>
              </w:rPr>
            </w:pPr>
            <w:r w:rsidRPr="00D2478A">
              <w:rPr>
                <w:rFonts w:ascii="Garamond" w:eastAsia="Times New Roman" w:hAnsi="Garamond"/>
              </w:rPr>
              <w:t>Sharps are items that can cause cuts or puncture wounds (e.g. needle stick injuries). They are highly dangerous and potentially infectious waste. They must be segregated, packed and handled specifically within the HCF to ensure the safety of the medical and ancillary staff</w:t>
            </w:r>
          </w:p>
        </w:tc>
      </w:tr>
      <w:tr w:rsidR="00A7504E" w:rsidRPr="00D2478A" w14:paraId="3815AD06" w14:textId="77777777" w:rsidTr="003F4DC4">
        <w:tc>
          <w:tcPr>
            <w:tcW w:w="2841" w:type="dxa"/>
          </w:tcPr>
          <w:p w14:paraId="6738D435" w14:textId="77777777" w:rsidR="00A7504E" w:rsidRPr="00D2478A" w:rsidRDefault="00A7504E" w:rsidP="00A7504E">
            <w:pPr>
              <w:jc w:val="both"/>
              <w:rPr>
                <w:rFonts w:ascii="Garamond" w:eastAsia="Times New Roman" w:hAnsi="Garamond"/>
                <w:b/>
              </w:rPr>
            </w:pPr>
            <w:r w:rsidRPr="00D2478A">
              <w:rPr>
                <w:rFonts w:ascii="Garamond" w:eastAsia="Times New Roman" w:hAnsi="Garamond"/>
                <w:b/>
              </w:rPr>
              <w:t>Highly infectious waste</w:t>
            </w:r>
          </w:p>
        </w:tc>
        <w:tc>
          <w:tcPr>
            <w:tcW w:w="7059" w:type="dxa"/>
          </w:tcPr>
          <w:p w14:paraId="0A31EB1F" w14:textId="77777777" w:rsidR="00A7504E" w:rsidRPr="00D2478A" w:rsidRDefault="00A7504E" w:rsidP="00A7504E">
            <w:pPr>
              <w:jc w:val="both"/>
              <w:rPr>
                <w:rFonts w:ascii="Garamond" w:eastAsia="Times New Roman" w:hAnsi="Garamond"/>
              </w:rPr>
            </w:pPr>
            <w:r w:rsidRPr="00D2478A">
              <w:rPr>
                <w:rFonts w:ascii="Garamond" w:eastAsia="Times New Roman" w:hAnsi="Garamond"/>
              </w:rPr>
              <w:t>This includes microbial cultures and stocks of highly infectious agents from medical laboratories. They also include body fluids of patients with highly infectious diseases.</w:t>
            </w:r>
          </w:p>
        </w:tc>
      </w:tr>
      <w:tr w:rsidR="00A7504E" w:rsidRPr="00D2478A" w14:paraId="5B4BAD4B" w14:textId="77777777" w:rsidTr="003F4DC4">
        <w:tc>
          <w:tcPr>
            <w:tcW w:w="2841" w:type="dxa"/>
          </w:tcPr>
          <w:p w14:paraId="329B91D4" w14:textId="77777777" w:rsidR="00A7504E" w:rsidRPr="00D2478A" w:rsidRDefault="00A7504E" w:rsidP="00A7504E">
            <w:pPr>
              <w:jc w:val="both"/>
              <w:rPr>
                <w:rFonts w:ascii="Garamond" w:eastAsia="Times New Roman" w:hAnsi="Garamond"/>
                <w:b/>
              </w:rPr>
            </w:pPr>
            <w:r w:rsidRPr="00D2478A">
              <w:rPr>
                <w:rFonts w:ascii="Garamond" w:eastAsia="Times New Roman" w:hAnsi="Garamond"/>
                <w:b/>
              </w:rPr>
              <w:t>Genotoxic/cytotoxic waste</w:t>
            </w:r>
          </w:p>
        </w:tc>
        <w:tc>
          <w:tcPr>
            <w:tcW w:w="7059" w:type="dxa"/>
          </w:tcPr>
          <w:p w14:paraId="153632E8" w14:textId="77777777" w:rsidR="00A7504E" w:rsidRPr="00D2478A" w:rsidRDefault="00A7504E" w:rsidP="00A7504E">
            <w:pPr>
              <w:jc w:val="both"/>
              <w:rPr>
                <w:rFonts w:ascii="Garamond" w:eastAsia="Times New Roman" w:hAnsi="Garamond"/>
              </w:rPr>
            </w:pPr>
            <w:r w:rsidRPr="00D2478A">
              <w:rPr>
                <w:rFonts w:ascii="Garamond" w:eastAsia="Times New Roman" w:hAnsi="Garamond"/>
              </w:rPr>
              <w:t>Genotoxic waste includes all the drugs and equipment used for mixing and administration of cytotoxic drugs. Cytotoxic drugs or genotoxic drugs are drugs that can reduce the growth of certain living cells and are used in chemotherapy for cancer.</w:t>
            </w:r>
          </w:p>
        </w:tc>
      </w:tr>
      <w:tr w:rsidR="00A7504E" w:rsidRPr="00D2478A" w14:paraId="1BD5339E" w14:textId="77777777" w:rsidTr="003F4DC4">
        <w:tc>
          <w:tcPr>
            <w:tcW w:w="2841" w:type="dxa"/>
          </w:tcPr>
          <w:p w14:paraId="01440D3D" w14:textId="77777777" w:rsidR="00A7504E" w:rsidRPr="00D2478A" w:rsidRDefault="00A7504E" w:rsidP="00A7504E">
            <w:pPr>
              <w:jc w:val="both"/>
              <w:rPr>
                <w:rFonts w:ascii="Garamond" w:eastAsia="Times New Roman" w:hAnsi="Garamond"/>
                <w:b/>
              </w:rPr>
            </w:pPr>
            <w:r w:rsidRPr="00D2478A">
              <w:rPr>
                <w:rFonts w:ascii="Garamond" w:eastAsia="Times New Roman" w:hAnsi="Garamond"/>
                <w:b/>
              </w:rPr>
              <w:lastRenderedPageBreak/>
              <w:t>Radioactive waste</w:t>
            </w:r>
          </w:p>
        </w:tc>
        <w:tc>
          <w:tcPr>
            <w:tcW w:w="7059" w:type="dxa"/>
          </w:tcPr>
          <w:p w14:paraId="2ABC7B5C" w14:textId="77777777" w:rsidR="00A7504E" w:rsidRPr="00D2478A" w:rsidRDefault="00A7504E" w:rsidP="00A7504E">
            <w:pPr>
              <w:jc w:val="both"/>
              <w:rPr>
                <w:rFonts w:ascii="Garamond" w:eastAsia="Times New Roman" w:hAnsi="Garamond"/>
              </w:rPr>
            </w:pPr>
            <w:r w:rsidRPr="00D2478A">
              <w:rPr>
                <w:rFonts w:ascii="Garamond" w:eastAsia="Times New Roman" w:hAnsi="Garamond"/>
              </w:rPr>
              <w:t>Radioactive waste includes liquids, gas and solids contaminated with radio nuclides whose ionizing radiation has genotoxic effects. These include x- and g-rays as well as a- and b- particles.</w:t>
            </w:r>
          </w:p>
        </w:tc>
      </w:tr>
    </w:tbl>
    <w:p w14:paraId="5D2A0668" w14:textId="77777777" w:rsidR="00A7504E" w:rsidRPr="00D2478A" w:rsidRDefault="00A7504E" w:rsidP="00A7504E">
      <w:pPr>
        <w:spacing w:line="276" w:lineRule="auto"/>
        <w:jc w:val="both"/>
        <w:rPr>
          <w:rFonts w:ascii="Garamond" w:eastAsia="Times New Roman" w:hAnsi="Garamond" w:cs="Times New Roman"/>
          <w:kern w:val="0"/>
          <w14:ligatures w14:val="none"/>
        </w:rPr>
      </w:pPr>
    </w:p>
    <w:p w14:paraId="4ADF6351" w14:textId="6C5398D6" w:rsidR="00AC1706" w:rsidRPr="00D2478A" w:rsidRDefault="00AC1706" w:rsidP="00AC1706">
      <w:pPr>
        <w:pStyle w:val="BodyText"/>
        <w:spacing w:before="237" w:line="273" w:lineRule="auto"/>
        <w:ind w:right="348"/>
        <w:rPr>
          <w:rFonts w:ascii="Garamond" w:hAnsi="Garamond"/>
        </w:rPr>
      </w:pPr>
      <w:r w:rsidRPr="00D2478A">
        <w:rPr>
          <w:rFonts w:ascii="Garamond" w:hAnsi="Garamond"/>
        </w:rPr>
        <w:t xml:space="preserve">In the </w:t>
      </w:r>
      <w:r w:rsidR="0039524A" w:rsidRPr="00D2478A">
        <w:rPr>
          <w:rFonts w:ascii="Garamond" w:hAnsi="Garamond"/>
        </w:rPr>
        <w:t>second</w:t>
      </w:r>
      <w:r w:rsidRPr="00D2478A">
        <w:rPr>
          <w:rFonts w:ascii="Garamond" w:hAnsi="Garamond"/>
        </w:rPr>
        <w:t xml:space="preserve"> quarter of 2024, a total of 65 health facilities were visited by the </w:t>
      </w:r>
      <w:r w:rsidR="00F56C7D" w:rsidRPr="00D2478A">
        <w:rPr>
          <w:rFonts w:ascii="Garamond" w:hAnsi="Garamond"/>
        </w:rPr>
        <w:t xml:space="preserve">Directorate of Public Health staff </w:t>
      </w:r>
      <w:r w:rsidRPr="00D2478A">
        <w:rPr>
          <w:rFonts w:ascii="Garamond" w:hAnsi="Garamond"/>
        </w:rPr>
        <w:t>in the seven health regions which include URR, CRR, LRR, NBE, NBW, WR1, and WR2.</w:t>
      </w:r>
      <w:r w:rsidR="006B6A44" w:rsidRPr="00D2478A">
        <w:rPr>
          <w:rFonts w:ascii="Garamond" w:hAnsi="Garamond"/>
        </w:rPr>
        <w:t xml:space="preserve"> The finding</w:t>
      </w:r>
      <w:r w:rsidR="00CB6291" w:rsidRPr="00D2478A">
        <w:rPr>
          <w:rFonts w:ascii="Garamond" w:hAnsi="Garamond"/>
        </w:rPr>
        <w:t>s</w:t>
      </w:r>
      <w:r w:rsidR="006B6A44" w:rsidRPr="00D2478A">
        <w:rPr>
          <w:rFonts w:ascii="Garamond" w:hAnsi="Garamond"/>
        </w:rPr>
        <w:t xml:space="preserve"> of the </w:t>
      </w:r>
      <w:r w:rsidR="00CE5F74" w:rsidRPr="00D2478A">
        <w:rPr>
          <w:rFonts w:ascii="Garamond" w:hAnsi="Garamond"/>
        </w:rPr>
        <w:t xml:space="preserve">HCWMP monitoring </w:t>
      </w:r>
      <w:r w:rsidR="00CB6291" w:rsidRPr="00D2478A">
        <w:rPr>
          <w:rFonts w:ascii="Garamond" w:hAnsi="Garamond"/>
        </w:rPr>
        <w:t xml:space="preserve">are provided in Table </w:t>
      </w:r>
      <w:r w:rsidR="00A5637F">
        <w:rPr>
          <w:rFonts w:ascii="Garamond" w:hAnsi="Garamond"/>
        </w:rPr>
        <w:t>4</w:t>
      </w:r>
      <w:r w:rsidR="00433CAA" w:rsidRPr="00D2478A">
        <w:rPr>
          <w:rFonts w:ascii="Garamond" w:hAnsi="Garamond"/>
        </w:rPr>
        <w:t>.</w:t>
      </w:r>
      <w:r w:rsidR="00A5637F">
        <w:rPr>
          <w:rFonts w:ascii="Garamond" w:hAnsi="Garamond"/>
        </w:rPr>
        <w:t>3</w:t>
      </w:r>
      <w:r w:rsidR="00366926" w:rsidRPr="00D2478A">
        <w:rPr>
          <w:rFonts w:ascii="Garamond" w:hAnsi="Garamond"/>
        </w:rPr>
        <w:t xml:space="preserve"> against the indicators set </w:t>
      </w:r>
      <w:r w:rsidR="00E57C00" w:rsidRPr="00D2478A">
        <w:rPr>
          <w:rFonts w:ascii="Garamond" w:hAnsi="Garamond"/>
        </w:rPr>
        <w:t>in the National HCWMP (2014)</w:t>
      </w:r>
      <w:r w:rsidR="00CB6291" w:rsidRPr="00D2478A">
        <w:rPr>
          <w:rFonts w:ascii="Garamond" w:hAnsi="Garamond"/>
        </w:rPr>
        <w:t>.</w:t>
      </w:r>
    </w:p>
    <w:p w14:paraId="534A28ED" w14:textId="552B6B77" w:rsidR="00AE3560" w:rsidRPr="00D2478A" w:rsidRDefault="00AE3560" w:rsidP="00AC1706">
      <w:pPr>
        <w:pStyle w:val="BodyText"/>
        <w:spacing w:before="237" w:line="273" w:lineRule="auto"/>
        <w:ind w:right="348"/>
        <w:rPr>
          <w:rFonts w:ascii="Garamond" w:hAnsi="Garamond"/>
        </w:rPr>
      </w:pPr>
      <w:r w:rsidRPr="00D2478A">
        <w:rPr>
          <w:rFonts w:ascii="Garamond" w:hAnsi="Garamond"/>
        </w:rPr>
        <w:t xml:space="preserve">Table </w:t>
      </w:r>
      <w:r w:rsidR="00A5637F">
        <w:rPr>
          <w:rFonts w:ascii="Garamond" w:hAnsi="Garamond"/>
        </w:rPr>
        <w:t>4.3</w:t>
      </w:r>
      <w:r w:rsidRPr="00D2478A">
        <w:rPr>
          <w:rFonts w:ascii="Garamond" w:hAnsi="Garamond"/>
        </w:rPr>
        <w:t>: Findings of the HCWMP monitoring</w:t>
      </w:r>
      <w:r w:rsidR="0039524A" w:rsidRPr="00D2478A">
        <w:rPr>
          <w:rFonts w:ascii="Garamond" w:hAnsi="Garamond"/>
        </w:rPr>
        <w:t xml:space="preserve"> for 2024 quarter 2</w:t>
      </w:r>
    </w:p>
    <w:tbl>
      <w:tblPr>
        <w:tblStyle w:val="TableGrid"/>
        <w:tblW w:w="0" w:type="auto"/>
        <w:tblLook w:val="04A0" w:firstRow="1" w:lastRow="0" w:firstColumn="1" w:lastColumn="0" w:noHBand="0" w:noVBand="1"/>
      </w:tblPr>
      <w:tblGrid>
        <w:gridCol w:w="3162"/>
        <w:gridCol w:w="3055"/>
        <w:gridCol w:w="3133"/>
      </w:tblGrid>
      <w:tr w:rsidR="00AE3560" w:rsidRPr="00D2478A" w14:paraId="6A51BB9A" w14:textId="77777777" w:rsidTr="00347EBE">
        <w:trPr>
          <w:tblHeader/>
        </w:trPr>
        <w:tc>
          <w:tcPr>
            <w:tcW w:w="4316" w:type="dxa"/>
            <w:shd w:val="clear" w:color="auto" w:fill="F1F1F1"/>
          </w:tcPr>
          <w:p w14:paraId="40DD54A6" w14:textId="77777777" w:rsidR="00AE3560" w:rsidRPr="00D2478A" w:rsidRDefault="00AE3560" w:rsidP="003F4DC4">
            <w:pPr>
              <w:rPr>
                <w:rFonts w:ascii="Garamond" w:hAnsi="Garamond"/>
                <w:sz w:val="24"/>
                <w:szCs w:val="24"/>
              </w:rPr>
            </w:pPr>
            <w:r w:rsidRPr="00D2478A">
              <w:rPr>
                <w:rFonts w:ascii="Garamond" w:hAnsi="Garamond"/>
                <w:b/>
                <w:spacing w:val="-2"/>
                <w:sz w:val="24"/>
                <w:szCs w:val="24"/>
              </w:rPr>
              <w:t>Indicator</w:t>
            </w:r>
          </w:p>
        </w:tc>
        <w:tc>
          <w:tcPr>
            <w:tcW w:w="4317" w:type="dxa"/>
            <w:shd w:val="clear" w:color="auto" w:fill="F1F1F1"/>
          </w:tcPr>
          <w:p w14:paraId="06052BDD" w14:textId="77777777" w:rsidR="00AE3560" w:rsidRPr="00D2478A" w:rsidRDefault="00AE3560" w:rsidP="003F4DC4">
            <w:pPr>
              <w:rPr>
                <w:rFonts w:ascii="Garamond" w:hAnsi="Garamond"/>
                <w:sz w:val="24"/>
                <w:szCs w:val="24"/>
              </w:rPr>
            </w:pPr>
            <w:r w:rsidRPr="00D2478A">
              <w:rPr>
                <w:rFonts w:ascii="Garamond" w:hAnsi="Garamond"/>
                <w:b/>
                <w:spacing w:val="-2"/>
              </w:rPr>
              <w:t>Current HCWM Status</w:t>
            </w:r>
          </w:p>
        </w:tc>
        <w:tc>
          <w:tcPr>
            <w:tcW w:w="4317" w:type="dxa"/>
            <w:shd w:val="clear" w:color="auto" w:fill="F1F1F1"/>
          </w:tcPr>
          <w:p w14:paraId="0F7082AC" w14:textId="77777777" w:rsidR="00AE3560" w:rsidRPr="00D2478A" w:rsidRDefault="00AE3560" w:rsidP="003F4DC4">
            <w:pPr>
              <w:rPr>
                <w:rFonts w:ascii="Garamond" w:hAnsi="Garamond"/>
                <w:sz w:val="24"/>
                <w:szCs w:val="24"/>
              </w:rPr>
            </w:pPr>
            <w:r w:rsidRPr="00D2478A">
              <w:rPr>
                <w:rFonts w:ascii="Garamond" w:hAnsi="Garamond"/>
                <w:b/>
                <w:spacing w:val="-2"/>
                <w:sz w:val="24"/>
                <w:szCs w:val="24"/>
              </w:rPr>
              <w:t>Recommendation</w:t>
            </w:r>
          </w:p>
        </w:tc>
      </w:tr>
      <w:tr w:rsidR="00AE3560" w:rsidRPr="00D2478A" w14:paraId="7A46042B" w14:textId="77777777" w:rsidTr="003F4DC4">
        <w:tc>
          <w:tcPr>
            <w:tcW w:w="4316" w:type="dxa"/>
          </w:tcPr>
          <w:p w14:paraId="5C96E8D9" w14:textId="77777777" w:rsidR="00AE3560" w:rsidRPr="00D2478A" w:rsidRDefault="00AE3560" w:rsidP="003F4DC4">
            <w:pPr>
              <w:rPr>
                <w:rFonts w:ascii="Garamond" w:hAnsi="Garamond"/>
                <w:sz w:val="24"/>
                <w:szCs w:val="24"/>
              </w:rPr>
            </w:pPr>
            <w:r w:rsidRPr="00D2478A">
              <w:rPr>
                <w:rFonts w:ascii="Garamond" w:hAnsi="Garamond"/>
                <w:sz w:val="24"/>
                <w:szCs w:val="24"/>
              </w:rPr>
              <w:t>Presence</w:t>
            </w:r>
            <w:r w:rsidRPr="00D2478A">
              <w:rPr>
                <w:rFonts w:ascii="Garamond" w:hAnsi="Garamond"/>
                <w:spacing w:val="-10"/>
                <w:sz w:val="24"/>
                <w:szCs w:val="24"/>
              </w:rPr>
              <w:t xml:space="preserve"> </w:t>
            </w:r>
            <w:r w:rsidRPr="00D2478A">
              <w:rPr>
                <w:rFonts w:ascii="Garamond" w:hAnsi="Garamond"/>
                <w:sz w:val="24"/>
                <w:szCs w:val="24"/>
              </w:rPr>
              <w:t>of</w:t>
            </w:r>
            <w:r w:rsidRPr="00D2478A">
              <w:rPr>
                <w:rFonts w:ascii="Garamond" w:hAnsi="Garamond"/>
                <w:spacing w:val="-9"/>
                <w:sz w:val="24"/>
                <w:szCs w:val="24"/>
              </w:rPr>
              <w:t xml:space="preserve"> </w:t>
            </w:r>
            <w:r w:rsidRPr="00D2478A">
              <w:rPr>
                <w:rFonts w:ascii="Garamond" w:hAnsi="Garamond"/>
                <w:sz w:val="24"/>
                <w:szCs w:val="24"/>
              </w:rPr>
              <w:t>a</w:t>
            </w:r>
            <w:r w:rsidRPr="00D2478A">
              <w:rPr>
                <w:rFonts w:ascii="Garamond" w:hAnsi="Garamond"/>
                <w:spacing w:val="-11"/>
                <w:sz w:val="24"/>
                <w:szCs w:val="24"/>
              </w:rPr>
              <w:t xml:space="preserve"> </w:t>
            </w:r>
            <w:r w:rsidRPr="00D2478A">
              <w:rPr>
                <w:rFonts w:ascii="Garamond" w:hAnsi="Garamond"/>
                <w:sz w:val="24"/>
                <w:szCs w:val="24"/>
              </w:rPr>
              <w:t>Health</w:t>
            </w:r>
            <w:r w:rsidRPr="00D2478A">
              <w:rPr>
                <w:rFonts w:ascii="Garamond" w:hAnsi="Garamond"/>
                <w:spacing w:val="-9"/>
                <w:sz w:val="24"/>
                <w:szCs w:val="24"/>
              </w:rPr>
              <w:t xml:space="preserve"> </w:t>
            </w:r>
            <w:r w:rsidRPr="00D2478A">
              <w:rPr>
                <w:rFonts w:ascii="Garamond" w:hAnsi="Garamond"/>
                <w:sz w:val="24"/>
                <w:szCs w:val="24"/>
              </w:rPr>
              <w:t>Care Waste Management Plan</w:t>
            </w:r>
          </w:p>
        </w:tc>
        <w:tc>
          <w:tcPr>
            <w:tcW w:w="4317" w:type="dxa"/>
          </w:tcPr>
          <w:p w14:paraId="246FA7DF" w14:textId="77777777" w:rsidR="00AE3560" w:rsidRPr="00D2478A" w:rsidRDefault="00AE3560" w:rsidP="003F4DC4">
            <w:pPr>
              <w:rPr>
                <w:rFonts w:ascii="Garamond" w:hAnsi="Garamond"/>
                <w:sz w:val="24"/>
                <w:szCs w:val="24"/>
              </w:rPr>
            </w:pPr>
            <w:r w:rsidRPr="00D2478A">
              <w:rPr>
                <w:rFonts w:ascii="Garamond" w:hAnsi="Garamond"/>
                <w:sz w:val="24"/>
                <w:szCs w:val="24"/>
              </w:rPr>
              <w:t>The majority of the health facilities have health care waste management plan</w:t>
            </w:r>
            <w:r w:rsidRPr="00D2478A">
              <w:rPr>
                <w:rFonts w:ascii="Garamond" w:hAnsi="Garamond"/>
              </w:rPr>
              <w:t>.</w:t>
            </w:r>
          </w:p>
        </w:tc>
        <w:tc>
          <w:tcPr>
            <w:tcW w:w="4317" w:type="dxa"/>
          </w:tcPr>
          <w:p w14:paraId="6A87E416" w14:textId="77777777" w:rsidR="00AE3560" w:rsidRPr="00D2478A" w:rsidRDefault="00AE3560" w:rsidP="003F4DC4">
            <w:pPr>
              <w:rPr>
                <w:rFonts w:ascii="Garamond" w:hAnsi="Garamond"/>
                <w:sz w:val="24"/>
                <w:szCs w:val="24"/>
              </w:rPr>
            </w:pPr>
            <w:r w:rsidRPr="00D2478A">
              <w:rPr>
                <w:rFonts w:ascii="Garamond" w:hAnsi="Garamond"/>
                <w:sz w:val="24"/>
                <w:szCs w:val="24"/>
              </w:rPr>
              <w:t>The RHDs should ensure that all health</w:t>
            </w:r>
            <w:r w:rsidRPr="00D2478A">
              <w:rPr>
                <w:rFonts w:ascii="Garamond" w:hAnsi="Garamond"/>
                <w:spacing w:val="-13"/>
                <w:sz w:val="24"/>
                <w:szCs w:val="24"/>
              </w:rPr>
              <w:t xml:space="preserve"> </w:t>
            </w:r>
            <w:r w:rsidRPr="00D2478A">
              <w:rPr>
                <w:rFonts w:ascii="Garamond" w:hAnsi="Garamond"/>
                <w:sz w:val="24"/>
                <w:szCs w:val="24"/>
              </w:rPr>
              <w:t>facilities</w:t>
            </w:r>
            <w:r w:rsidRPr="00D2478A">
              <w:rPr>
                <w:rFonts w:ascii="Garamond" w:hAnsi="Garamond"/>
                <w:spacing w:val="-13"/>
                <w:sz w:val="24"/>
                <w:szCs w:val="24"/>
              </w:rPr>
              <w:t xml:space="preserve"> </w:t>
            </w:r>
            <w:r w:rsidRPr="00D2478A">
              <w:rPr>
                <w:rFonts w:ascii="Garamond" w:hAnsi="Garamond"/>
                <w:sz w:val="24"/>
                <w:szCs w:val="24"/>
              </w:rPr>
              <w:t>have</w:t>
            </w:r>
            <w:r w:rsidRPr="00D2478A">
              <w:rPr>
                <w:rFonts w:ascii="Garamond" w:hAnsi="Garamond"/>
                <w:spacing w:val="-14"/>
                <w:sz w:val="24"/>
                <w:szCs w:val="24"/>
              </w:rPr>
              <w:t xml:space="preserve"> </w:t>
            </w:r>
            <w:r w:rsidRPr="00D2478A">
              <w:rPr>
                <w:rFonts w:ascii="Garamond" w:hAnsi="Garamond"/>
                <w:sz w:val="24"/>
                <w:szCs w:val="24"/>
              </w:rPr>
              <w:t>a</w:t>
            </w:r>
            <w:r w:rsidRPr="00D2478A">
              <w:rPr>
                <w:rFonts w:ascii="Garamond" w:hAnsi="Garamond"/>
                <w:spacing w:val="-11"/>
                <w:sz w:val="24"/>
                <w:szCs w:val="24"/>
              </w:rPr>
              <w:t xml:space="preserve"> </w:t>
            </w:r>
            <w:r w:rsidRPr="00D2478A">
              <w:rPr>
                <w:rFonts w:ascii="Garamond" w:hAnsi="Garamond"/>
                <w:sz w:val="24"/>
                <w:szCs w:val="24"/>
              </w:rPr>
              <w:t>comprehensive Health Care Waste Management Plan</w:t>
            </w:r>
            <w:r w:rsidRPr="00D2478A">
              <w:rPr>
                <w:rFonts w:ascii="Garamond" w:hAnsi="Garamond"/>
                <w:spacing w:val="-2"/>
                <w:sz w:val="24"/>
                <w:szCs w:val="24"/>
              </w:rPr>
              <w:t>.</w:t>
            </w:r>
          </w:p>
        </w:tc>
      </w:tr>
      <w:tr w:rsidR="00AE3560" w:rsidRPr="00D2478A" w14:paraId="5D839FC0" w14:textId="77777777" w:rsidTr="003F4DC4">
        <w:tc>
          <w:tcPr>
            <w:tcW w:w="4316" w:type="dxa"/>
          </w:tcPr>
          <w:p w14:paraId="6B1AE034" w14:textId="77777777" w:rsidR="00AE3560" w:rsidRPr="00D2478A" w:rsidRDefault="00AE3560" w:rsidP="003F4DC4">
            <w:pPr>
              <w:pStyle w:val="TableParagraph"/>
              <w:ind w:left="0"/>
              <w:jc w:val="left"/>
              <w:rPr>
                <w:rFonts w:ascii="Garamond" w:hAnsi="Garamond"/>
                <w:sz w:val="24"/>
                <w:szCs w:val="24"/>
              </w:rPr>
            </w:pPr>
            <w:r w:rsidRPr="00D2478A">
              <w:rPr>
                <w:rFonts w:ascii="Garamond" w:hAnsi="Garamond"/>
                <w:spacing w:val="12"/>
                <w:sz w:val="24"/>
                <w:szCs w:val="24"/>
              </w:rPr>
              <w:t>Appropriate</w:t>
            </w:r>
          </w:p>
          <w:p w14:paraId="01180B07" w14:textId="77777777" w:rsidR="00AE3560" w:rsidRPr="00D2478A" w:rsidRDefault="00AE3560" w:rsidP="003F4DC4">
            <w:pPr>
              <w:rPr>
                <w:rFonts w:ascii="Garamond" w:hAnsi="Garamond"/>
                <w:sz w:val="24"/>
                <w:szCs w:val="24"/>
              </w:rPr>
            </w:pPr>
            <w:r w:rsidRPr="00D2478A">
              <w:rPr>
                <w:rFonts w:ascii="Garamond" w:hAnsi="Garamond"/>
                <w:spacing w:val="14"/>
                <w:sz w:val="24"/>
                <w:szCs w:val="24"/>
              </w:rPr>
              <w:t>purchasing</w:t>
            </w:r>
            <w:r w:rsidRPr="00D2478A">
              <w:rPr>
                <w:rFonts w:ascii="Garamond" w:hAnsi="Garamond"/>
                <w:spacing w:val="34"/>
                <w:sz w:val="24"/>
                <w:szCs w:val="24"/>
              </w:rPr>
              <w:t xml:space="preserve"> </w:t>
            </w:r>
            <w:r w:rsidRPr="00D2478A">
              <w:rPr>
                <w:rFonts w:ascii="Garamond" w:hAnsi="Garamond"/>
                <w:spacing w:val="11"/>
                <w:sz w:val="24"/>
                <w:szCs w:val="24"/>
              </w:rPr>
              <w:t>system</w:t>
            </w:r>
          </w:p>
        </w:tc>
        <w:tc>
          <w:tcPr>
            <w:tcW w:w="4317" w:type="dxa"/>
          </w:tcPr>
          <w:p w14:paraId="126BC0D2" w14:textId="77777777" w:rsidR="00AE3560" w:rsidRPr="00D2478A" w:rsidRDefault="00AE3560" w:rsidP="003F4DC4">
            <w:pPr>
              <w:rPr>
                <w:rFonts w:ascii="Garamond" w:hAnsi="Garamond"/>
                <w:sz w:val="24"/>
                <w:szCs w:val="24"/>
              </w:rPr>
            </w:pPr>
            <w:r w:rsidRPr="00D2478A">
              <w:rPr>
                <w:rFonts w:ascii="Garamond" w:hAnsi="Garamond"/>
                <w:sz w:val="24"/>
                <w:szCs w:val="24"/>
              </w:rPr>
              <w:t>Most of the health facilities have an appropriate purchasing system for waste minimization.</w:t>
            </w:r>
          </w:p>
        </w:tc>
        <w:tc>
          <w:tcPr>
            <w:tcW w:w="4317" w:type="dxa"/>
          </w:tcPr>
          <w:p w14:paraId="4AD0F163" w14:textId="77777777" w:rsidR="00AE3560" w:rsidRPr="00D2478A" w:rsidRDefault="00AE3560" w:rsidP="003F4DC4">
            <w:pPr>
              <w:pStyle w:val="TableParagraph"/>
              <w:ind w:right="101"/>
              <w:rPr>
                <w:rFonts w:ascii="Garamond" w:hAnsi="Garamond"/>
                <w:sz w:val="24"/>
                <w:szCs w:val="24"/>
              </w:rPr>
            </w:pPr>
            <w:r w:rsidRPr="00D2478A">
              <w:rPr>
                <w:rFonts w:ascii="Garamond" w:hAnsi="Garamond"/>
                <w:sz w:val="24"/>
                <w:szCs w:val="24"/>
              </w:rPr>
              <w:t>The Regional Health Directorate should support health facilities without</w:t>
            </w:r>
            <w:r w:rsidRPr="00D2478A">
              <w:rPr>
                <w:rFonts w:ascii="Garamond" w:hAnsi="Garamond"/>
                <w:spacing w:val="68"/>
                <w:sz w:val="24"/>
                <w:szCs w:val="24"/>
              </w:rPr>
              <w:t xml:space="preserve">   </w:t>
            </w:r>
            <w:r w:rsidRPr="00D2478A">
              <w:rPr>
                <w:rFonts w:ascii="Garamond" w:hAnsi="Garamond"/>
                <w:sz w:val="24"/>
                <w:szCs w:val="24"/>
              </w:rPr>
              <w:t>appropriate</w:t>
            </w:r>
            <w:r w:rsidRPr="00D2478A">
              <w:rPr>
                <w:rFonts w:ascii="Garamond" w:hAnsi="Garamond"/>
                <w:spacing w:val="68"/>
                <w:sz w:val="24"/>
                <w:szCs w:val="24"/>
              </w:rPr>
              <w:t xml:space="preserve">   </w:t>
            </w:r>
            <w:r w:rsidRPr="00D2478A">
              <w:rPr>
                <w:rFonts w:ascii="Garamond" w:hAnsi="Garamond"/>
                <w:spacing w:val="-2"/>
                <w:sz w:val="24"/>
                <w:szCs w:val="24"/>
              </w:rPr>
              <w:t>purchasing</w:t>
            </w:r>
          </w:p>
          <w:p w14:paraId="4CC931AD" w14:textId="77777777" w:rsidR="00AE3560" w:rsidRPr="00D2478A" w:rsidRDefault="00AE3560" w:rsidP="003F4DC4">
            <w:pPr>
              <w:rPr>
                <w:rFonts w:ascii="Garamond" w:hAnsi="Garamond"/>
                <w:sz w:val="24"/>
                <w:szCs w:val="24"/>
              </w:rPr>
            </w:pPr>
            <w:r w:rsidRPr="00D2478A">
              <w:rPr>
                <w:rFonts w:ascii="Garamond" w:hAnsi="Garamond"/>
                <w:sz w:val="24"/>
                <w:szCs w:val="24"/>
              </w:rPr>
              <w:t>system</w:t>
            </w:r>
            <w:r w:rsidRPr="00D2478A">
              <w:rPr>
                <w:rFonts w:ascii="Garamond" w:hAnsi="Garamond"/>
                <w:spacing w:val="-2"/>
                <w:sz w:val="24"/>
                <w:szCs w:val="24"/>
              </w:rPr>
              <w:t xml:space="preserve"> </w:t>
            </w:r>
            <w:r w:rsidRPr="00D2478A">
              <w:rPr>
                <w:rFonts w:ascii="Garamond" w:hAnsi="Garamond"/>
                <w:sz w:val="24"/>
                <w:szCs w:val="24"/>
              </w:rPr>
              <w:t>to</w:t>
            </w:r>
            <w:r w:rsidRPr="00D2478A">
              <w:rPr>
                <w:rFonts w:ascii="Garamond" w:hAnsi="Garamond"/>
                <w:spacing w:val="-1"/>
                <w:sz w:val="24"/>
                <w:szCs w:val="24"/>
              </w:rPr>
              <w:t xml:space="preserve"> </w:t>
            </w:r>
            <w:r w:rsidRPr="00D2478A">
              <w:rPr>
                <w:rFonts w:ascii="Garamond" w:hAnsi="Garamond"/>
                <w:sz w:val="24"/>
                <w:szCs w:val="24"/>
              </w:rPr>
              <w:t>establish</w:t>
            </w:r>
            <w:r w:rsidRPr="00D2478A">
              <w:rPr>
                <w:rFonts w:ascii="Garamond" w:hAnsi="Garamond"/>
                <w:spacing w:val="-1"/>
                <w:sz w:val="24"/>
                <w:szCs w:val="24"/>
              </w:rPr>
              <w:t xml:space="preserve"> </w:t>
            </w:r>
            <w:r w:rsidRPr="00D2478A">
              <w:rPr>
                <w:rFonts w:ascii="Garamond" w:hAnsi="Garamond"/>
                <w:spacing w:val="-4"/>
                <w:sz w:val="24"/>
                <w:szCs w:val="24"/>
              </w:rPr>
              <w:t>one.</w:t>
            </w:r>
          </w:p>
        </w:tc>
      </w:tr>
      <w:tr w:rsidR="00AE3560" w:rsidRPr="00D2478A" w14:paraId="625323CB" w14:textId="77777777" w:rsidTr="003F4DC4">
        <w:tc>
          <w:tcPr>
            <w:tcW w:w="4316" w:type="dxa"/>
          </w:tcPr>
          <w:p w14:paraId="1D9463CA" w14:textId="77777777" w:rsidR="00AE3560" w:rsidRPr="00D2478A" w:rsidRDefault="00AE3560" w:rsidP="003F4DC4">
            <w:pPr>
              <w:rPr>
                <w:rFonts w:ascii="Garamond" w:hAnsi="Garamond"/>
                <w:sz w:val="24"/>
                <w:szCs w:val="24"/>
              </w:rPr>
            </w:pPr>
            <w:r w:rsidRPr="00D2478A">
              <w:rPr>
                <w:rFonts w:ascii="Garamond" w:hAnsi="Garamond"/>
                <w:sz w:val="24"/>
                <w:szCs w:val="24"/>
              </w:rPr>
              <w:t>Stock</w:t>
            </w:r>
            <w:r w:rsidRPr="00D2478A">
              <w:rPr>
                <w:rFonts w:ascii="Garamond" w:hAnsi="Garamond"/>
                <w:spacing w:val="80"/>
                <w:sz w:val="24"/>
                <w:szCs w:val="24"/>
              </w:rPr>
              <w:t xml:space="preserve"> </w:t>
            </w:r>
            <w:r w:rsidRPr="00D2478A">
              <w:rPr>
                <w:rFonts w:ascii="Garamond" w:hAnsi="Garamond"/>
                <w:sz w:val="24"/>
                <w:szCs w:val="24"/>
              </w:rPr>
              <w:t>control</w:t>
            </w:r>
            <w:r w:rsidRPr="00D2478A">
              <w:rPr>
                <w:rFonts w:ascii="Garamond" w:hAnsi="Garamond"/>
                <w:spacing w:val="80"/>
                <w:sz w:val="24"/>
                <w:szCs w:val="24"/>
              </w:rPr>
              <w:t xml:space="preserve"> </w:t>
            </w:r>
            <w:r w:rsidRPr="00D2478A">
              <w:rPr>
                <w:rFonts w:ascii="Garamond" w:hAnsi="Garamond"/>
                <w:sz w:val="24"/>
                <w:szCs w:val="24"/>
              </w:rPr>
              <w:t>system</w:t>
            </w:r>
            <w:r w:rsidRPr="00D2478A">
              <w:rPr>
                <w:rFonts w:ascii="Garamond" w:hAnsi="Garamond"/>
                <w:spacing w:val="80"/>
                <w:sz w:val="24"/>
                <w:szCs w:val="24"/>
              </w:rPr>
              <w:t xml:space="preserve"> </w:t>
            </w:r>
            <w:r w:rsidRPr="00D2478A">
              <w:rPr>
                <w:rFonts w:ascii="Garamond" w:hAnsi="Garamond"/>
                <w:sz w:val="24"/>
                <w:szCs w:val="24"/>
              </w:rPr>
              <w:t xml:space="preserve">in </w:t>
            </w:r>
            <w:r w:rsidRPr="00D2478A">
              <w:rPr>
                <w:rFonts w:ascii="Garamond" w:hAnsi="Garamond"/>
                <w:spacing w:val="-2"/>
                <w:sz w:val="24"/>
                <w:szCs w:val="24"/>
              </w:rPr>
              <w:t>place</w:t>
            </w:r>
          </w:p>
        </w:tc>
        <w:tc>
          <w:tcPr>
            <w:tcW w:w="4317" w:type="dxa"/>
          </w:tcPr>
          <w:p w14:paraId="60C50A75" w14:textId="77777777" w:rsidR="00AE3560" w:rsidRPr="00D2478A" w:rsidRDefault="00AE3560" w:rsidP="003F4DC4">
            <w:pPr>
              <w:pStyle w:val="TableParagraph"/>
              <w:ind w:left="105" w:right="98"/>
              <w:rPr>
                <w:rFonts w:ascii="Garamond" w:hAnsi="Garamond"/>
                <w:sz w:val="24"/>
                <w:szCs w:val="24"/>
              </w:rPr>
            </w:pPr>
            <w:r w:rsidRPr="00D2478A">
              <w:rPr>
                <w:rFonts w:ascii="Garamond" w:hAnsi="Garamond"/>
                <w:sz w:val="24"/>
                <w:szCs w:val="24"/>
              </w:rPr>
              <w:t>All</w:t>
            </w:r>
            <w:r w:rsidRPr="00D2478A">
              <w:rPr>
                <w:rFonts w:ascii="Garamond" w:hAnsi="Garamond"/>
                <w:spacing w:val="-8"/>
                <w:sz w:val="24"/>
                <w:szCs w:val="24"/>
              </w:rPr>
              <w:t xml:space="preserve"> </w:t>
            </w:r>
            <w:r w:rsidRPr="00D2478A">
              <w:rPr>
                <w:rFonts w:ascii="Garamond" w:hAnsi="Garamond"/>
                <w:sz w:val="24"/>
                <w:szCs w:val="24"/>
              </w:rPr>
              <w:t>of</w:t>
            </w:r>
            <w:r w:rsidRPr="00D2478A">
              <w:rPr>
                <w:rFonts w:ascii="Garamond" w:hAnsi="Garamond"/>
                <w:spacing w:val="-10"/>
                <w:sz w:val="24"/>
                <w:szCs w:val="24"/>
              </w:rPr>
              <w:t xml:space="preserve"> </w:t>
            </w:r>
            <w:r w:rsidRPr="00D2478A">
              <w:rPr>
                <w:rFonts w:ascii="Garamond" w:hAnsi="Garamond"/>
                <w:sz w:val="24"/>
                <w:szCs w:val="24"/>
              </w:rPr>
              <w:t>the</w:t>
            </w:r>
            <w:r w:rsidRPr="00D2478A">
              <w:rPr>
                <w:rFonts w:ascii="Garamond" w:hAnsi="Garamond"/>
                <w:spacing w:val="-9"/>
                <w:sz w:val="24"/>
                <w:szCs w:val="24"/>
              </w:rPr>
              <w:t xml:space="preserve"> </w:t>
            </w:r>
            <w:r w:rsidRPr="00D2478A">
              <w:rPr>
                <w:rFonts w:ascii="Garamond" w:hAnsi="Garamond"/>
                <w:sz w:val="24"/>
                <w:szCs w:val="24"/>
              </w:rPr>
              <w:t>health</w:t>
            </w:r>
            <w:r w:rsidRPr="00D2478A">
              <w:rPr>
                <w:rFonts w:ascii="Garamond" w:hAnsi="Garamond"/>
                <w:spacing w:val="-9"/>
                <w:sz w:val="24"/>
                <w:szCs w:val="24"/>
              </w:rPr>
              <w:t xml:space="preserve"> </w:t>
            </w:r>
            <w:r w:rsidRPr="00D2478A">
              <w:rPr>
                <w:rFonts w:ascii="Garamond" w:hAnsi="Garamond"/>
                <w:sz w:val="24"/>
                <w:szCs w:val="24"/>
              </w:rPr>
              <w:t>facilities</w:t>
            </w:r>
            <w:r w:rsidRPr="00D2478A">
              <w:rPr>
                <w:rFonts w:ascii="Garamond" w:hAnsi="Garamond"/>
                <w:spacing w:val="-9"/>
                <w:sz w:val="24"/>
                <w:szCs w:val="24"/>
              </w:rPr>
              <w:t xml:space="preserve"> </w:t>
            </w:r>
            <w:r w:rsidRPr="00D2478A">
              <w:rPr>
                <w:rFonts w:ascii="Garamond" w:hAnsi="Garamond"/>
                <w:sz w:val="24"/>
                <w:szCs w:val="24"/>
              </w:rPr>
              <w:t>have a stock control system in place for vaccines and drugs. However, stock management for healthcare waste management</w:t>
            </w:r>
            <w:r w:rsidRPr="00D2478A">
              <w:rPr>
                <w:rFonts w:ascii="Garamond" w:hAnsi="Garamond"/>
                <w:spacing w:val="-3"/>
                <w:sz w:val="24"/>
                <w:szCs w:val="24"/>
              </w:rPr>
              <w:t xml:space="preserve"> </w:t>
            </w:r>
            <w:r w:rsidRPr="00D2478A">
              <w:rPr>
                <w:rFonts w:ascii="Garamond" w:hAnsi="Garamond"/>
                <w:sz w:val="24"/>
                <w:szCs w:val="24"/>
              </w:rPr>
              <w:t>materials</w:t>
            </w:r>
            <w:r w:rsidRPr="00D2478A">
              <w:rPr>
                <w:rFonts w:ascii="Garamond" w:hAnsi="Garamond"/>
                <w:spacing w:val="-2"/>
                <w:sz w:val="24"/>
                <w:szCs w:val="24"/>
              </w:rPr>
              <w:t xml:space="preserve"> </w:t>
            </w:r>
            <w:r w:rsidRPr="00D2478A">
              <w:rPr>
                <w:rFonts w:ascii="Garamond" w:hAnsi="Garamond"/>
                <w:sz w:val="24"/>
                <w:szCs w:val="24"/>
              </w:rPr>
              <w:t>is</w:t>
            </w:r>
            <w:r w:rsidRPr="00D2478A">
              <w:rPr>
                <w:rFonts w:ascii="Garamond" w:hAnsi="Garamond"/>
                <w:spacing w:val="-2"/>
                <w:sz w:val="24"/>
                <w:szCs w:val="24"/>
              </w:rPr>
              <w:t xml:space="preserve"> </w:t>
            </w:r>
            <w:r w:rsidRPr="00D2478A">
              <w:rPr>
                <w:rFonts w:ascii="Garamond" w:hAnsi="Garamond"/>
                <w:sz w:val="24"/>
                <w:szCs w:val="24"/>
              </w:rPr>
              <w:t>practiced</w:t>
            </w:r>
            <w:r w:rsidRPr="00D2478A">
              <w:rPr>
                <w:rFonts w:ascii="Garamond" w:hAnsi="Garamond"/>
                <w:spacing w:val="-3"/>
                <w:sz w:val="24"/>
                <w:szCs w:val="24"/>
              </w:rPr>
              <w:t xml:space="preserve"> </w:t>
            </w:r>
            <w:r w:rsidRPr="00D2478A">
              <w:rPr>
                <w:rFonts w:ascii="Garamond" w:hAnsi="Garamond"/>
                <w:sz w:val="24"/>
                <w:szCs w:val="24"/>
              </w:rPr>
              <w:t>by only</w:t>
            </w:r>
            <w:r w:rsidRPr="00D2478A">
              <w:rPr>
                <w:rFonts w:ascii="Garamond" w:hAnsi="Garamond"/>
                <w:spacing w:val="55"/>
                <w:sz w:val="24"/>
                <w:szCs w:val="24"/>
              </w:rPr>
              <w:t xml:space="preserve"> </w:t>
            </w:r>
            <w:r w:rsidRPr="00D2478A">
              <w:rPr>
                <w:rFonts w:ascii="Garamond" w:hAnsi="Garamond"/>
                <w:sz w:val="24"/>
                <w:szCs w:val="24"/>
              </w:rPr>
              <w:t>a</w:t>
            </w:r>
            <w:r w:rsidRPr="00D2478A">
              <w:rPr>
                <w:rFonts w:ascii="Garamond" w:hAnsi="Garamond"/>
                <w:spacing w:val="61"/>
                <w:sz w:val="24"/>
                <w:szCs w:val="24"/>
              </w:rPr>
              <w:t xml:space="preserve"> </w:t>
            </w:r>
            <w:r w:rsidRPr="00D2478A">
              <w:rPr>
                <w:rFonts w:ascii="Garamond" w:hAnsi="Garamond"/>
                <w:sz w:val="24"/>
                <w:szCs w:val="24"/>
              </w:rPr>
              <w:t>few</w:t>
            </w:r>
            <w:r w:rsidRPr="00D2478A">
              <w:rPr>
                <w:rFonts w:ascii="Garamond" w:hAnsi="Garamond"/>
                <w:spacing w:val="59"/>
                <w:sz w:val="24"/>
                <w:szCs w:val="24"/>
              </w:rPr>
              <w:t xml:space="preserve"> </w:t>
            </w:r>
            <w:r w:rsidRPr="00D2478A">
              <w:rPr>
                <w:rFonts w:ascii="Garamond" w:hAnsi="Garamond"/>
                <w:sz w:val="24"/>
                <w:szCs w:val="24"/>
              </w:rPr>
              <w:t>health</w:t>
            </w:r>
            <w:r w:rsidRPr="00D2478A">
              <w:rPr>
                <w:rFonts w:ascii="Garamond" w:hAnsi="Garamond"/>
                <w:spacing w:val="59"/>
                <w:sz w:val="24"/>
                <w:szCs w:val="24"/>
              </w:rPr>
              <w:t xml:space="preserve"> </w:t>
            </w:r>
            <w:r w:rsidRPr="00D2478A">
              <w:rPr>
                <w:rFonts w:ascii="Garamond" w:hAnsi="Garamond"/>
                <w:sz w:val="24"/>
                <w:szCs w:val="24"/>
              </w:rPr>
              <w:t>facilities</w:t>
            </w:r>
            <w:r w:rsidRPr="00D2478A">
              <w:rPr>
                <w:rFonts w:ascii="Garamond" w:hAnsi="Garamond"/>
                <w:spacing w:val="62"/>
                <w:sz w:val="24"/>
                <w:szCs w:val="24"/>
              </w:rPr>
              <w:t xml:space="preserve"> </w:t>
            </w:r>
            <w:r w:rsidRPr="00D2478A">
              <w:rPr>
                <w:rFonts w:ascii="Garamond" w:hAnsi="Garamond"/>
                <w:sz w:val="24"/>
                <w:szCs w:val="24"/>
              </w:rPr>
              <w:t>using</w:t>
            </w:r>
            <w:r w:rsidRPr="00D2478A">
              <w:rPr>
                <w:rFonts w:ascii="Garamond" w:hAnsi="Garamond"/>
                <w:spacing w:val="58"/>
                <w:sz w:val="24"/>
                <w:szCs w:val="24"/>
              </w:rPr>
              <w:t xml:space="preserve"> </w:t>
            </w:r>
            <w:r w:rsidRPr="00D2478A">
              <w:rPr>
                <w:rFonts w:ascii="Garamond" w:hAnsi="Garamond"/>
                <w:spacing w:val="-10"/>
                <w:sz w:val="24"/>
                <w:szCs w:val="24"/>
              </w:rPr>
              <w:t xml:space="preserve">a </w:t>
            </w:r>
            <w:r w:rsidRPr="00D2478A">
              <w:rPr>
                <w:rFonts w:ascii="Garamond" w:hAnsi="Garamond"/>
                <w:sz w:val="24"/>
                <w:szCs w:val="24"/>
              </w:rPr>
              <w:t>quire</w:t>
            </w:r>
            <w:r w:rsidRPr="00D2478A">
              <w:rPr>
                <w:rFonts w:ascii="Garamond" w:hAnsi="Garamond"/>
                <w:spacing w:val="-2"/>
                <w:sz w:val="24"/>
                <w:szCs w:val="24"/>
              </w:rPr>
              <w:t xml:space="preserve"> </w:t>
            </w:r>
            <w:r w:rsidRPr="00D2478A">
              <w:rPr>
                <w:rFonts w:ascii="Garamond" w:hAnsi="Garamond"/>
                <w:sz w:val="24"/>
                <w:szCs w:val="24"/>
              </w:rPr>
              <w:t>book to record inventories</w:t>
            </w:r>
          </w:p>
        </w:tc>
        <w:tc>
          <w:tcPr>
            <w:tcW w:w="4317" w:type="dxa"/>
          </w:tcPr>
          <w:p w14:paraId="022F0EB0" w14:textId="77777777" w:rsidR="00AE3560" w:rsidRPr="00D2478A" w:rsidRDefault="00AE3560" w:rsidP="003F4DC4">
            <w:pPr>
              <w:pStyle w:val="TableParagraph"/>
              <w:ind w:right="100"/>
              <w:rPr>
                <w:rFonts w:ascii="Garamond" w:hAnsi="Garamond"/>
                <w:sz w:val="24"/>
                <w:szCs w:val="24"/>
              </w:rPr>
            </w:pPr>
            <w:r w:rsidRPr="00D2478A">
              <w:rPr>
                <w:rFonts w:ascii="Garamond" w:hAnsi="Garamond"/>
                <w:sz w:val="24"/>
                <w:szCs w:val="24"/>
              </w:rPr>
              <w:t>The RHD should strengthen monitoring and supervision of health facilities regarding proper filling of the Stock Control forms and vaccine ledgers as well as encourage them to take inventory of</w:t>
            </w:r>
            <w:r w:rsidRPr="00D2478A">
              <w:rPr>
                <w:rFonts w:ascii="Garamond" w:hAnsi="Garamond"/>
                <w:spacing w:val="55"/>
                <w:sz w:val="24"/>
                <w:szCs w:val="24"/>
              </w:rPr>
              <w:t xml:space="preserve">   </w:t>
            </w:r>
            <w:r w:rsidRPr="00D2478A">
              <w:rPr>
                <w:rFonts w:ascii="Garamond" w:hAnsi="Garamond"/>
                <w:sz w:val="24"/>
                <w:szCs w:val="24"/>
              </w:rPr>
              <w:t>health</w:t>
            </w:r>
            <w:r w:rsidRPr="00D2478A">
              <w:rPr>
                <w:rFonts w:ascii="Garamond" w:hAnsi="Garamond"/>
                <w:spacing w:val="55"/>
                <w:sz w:val="24"/>
                <w:szCs w:val="24"/>
              </w:rPr>
              <w:t xml:space="preserve">   </w:t>
            </w:r>
            <w:r w:rsidRPr="00D2478A">
              <w:rPr>
                <w:rFonts w:ascii="Garamond" w:hAnsi="Garamond"/>
                <w:sz w:val="24"/>
                <w:szCs w:val="24"/>
              </w:rPr>
              <w:t>care</w:t>
            </w:r>
            <w:r w:rsidRPr="00D2478A">
              <w:rPr>
                <w:rFonts w:ascii="Garamond" w:hAnsi="Garamond"/>
                <w:spacing w:val="55"/>
                <w:sz w:val="24"/>
                <w:szCs w:val="24"/>
              </w:rPr>
              <w:t xml:space="preserve">   </w:t>
            </w:r>
            <w:r w:rsidRPr="00D2478A">
              <w:rPr>
                <w:rFonts w:ascii="Garamond" w:hAnsi="Garamond"/>
                <w:spacing w:val="-4"/>
                <w:sz w:val="24"/>
                <w:szCs w:val="24"/>
              </w:rPr>
              <w:t xml:space="preserve">waste </w:t>
            </w:r>
            <w:r w:rsidRPr="00D2478A">
              <w:rPr>
                <w:rFonts w:ascii="Garamond" w:hAnsi="Garamond"/>
                <w:sz w:val="24"/>
                <w:szCs w:val="24"/>
              </w:rPr>
              <w:t>management</w:t>
            </w:r>
            <w:r w:rsidRPr="00D2478A">
              <w:rPr>
                <w:rFonts w:ascii="Garamond" w:hAnsi="Garamond"/>
                <w:spacing w:val="-4"/>
                <w:sz w:val="24"/>
                <w:szCs w:val="24"/>
              </w:rPr>
              <w:t xml:space="preserve"> </w:t>
            </w:r>
            <w:r w:rsidRPr="00D2478A">
              <w:rPr>
                <w:rFonts w:ascii="Garamond" w:hAnsi="Garamond"/>
                <w:spacing w:val="-2"/>
                <w:sz w:val="24"/>
                <w:szCs w:val="24"/>
              </w:rPr>
              <w:t>materials.</w:t>
            </w:r>
          </w:p>
        </w:tc>
      </w:tr>
      <w:tr w:rsidR="00AE3560" w:rsidRPr="00D2478A" w14:paraId="455DB867" w14:textId="77777777" w:rsidTr="003F4DC4">
        <w:tc>
          <w:tcPr>
            <w:tcW w:w="4316" w:type="dxa"/>
          </w:tcPr>
          <w:p w14:paraId="2A9102E2" w14:textId="77777777" w:rsidR="00AE3560" w:rsidRPr="00D2478A" w:rsidRDefault="00AE3560" w:rsidP="003F4DC4">
            <w:pPr>
              <w:rPr>
                <w:rFonts w:ascii="Garamond" w:hAnsi="Garamond"/>
                <w:sz w:val="24"/>
                <w:szCs w:val="24"/>
              </w:rPr>
            </w:pPr>
            <w:r w:rsidRPr="00D2478A">
              <w:rPr>
                <w:rFonts w:ascii="Garamond" w:hAnsi="Garamond"/>
                <w:sz w:val="24"/>
                <w:szCs w:val="24"/>
              </w:rPr>
              <w:t>Waste</w:t>
            </w:r>
            <w:r w:rsidRPr="00D2478A">
              <w:rPr>
                <w:rFonts w:ascii="Garamond" w:hAnsi="Garamond"/>
                <w:spacing w:val="80"/>
                <w:sz w:val="24"/>
                <w:szCs w:val="24"/>
              </w:rPr>
              <w:t xml:space="preserve"> </w:t>
            </w:r>
            <w:r w:rsidRPr="00D2478A">
              <w:rPr>
                <w:rFonts w:ascii="Garamond" w:hAnsi="Garamond"/>
                <w:sz w:val="24"/>
                <w:szCs w:val="24"/>
              </w:rPr>
              <w:t>Recovery</w:t>
            </w:r>
            <w:r w:rsidRPr="00D2478A">
              <w:rPr>
                <w:rFonts w:ascii="Garamond" w:hAnsi="Garamond"/>
                <w:spacing w:val="80"/>
                <w:sz w:val="24"/>
                <w:szCs w:val="24"/>
              </w:rPr>
              <w:t xml:space="preserve"> </w:t>
            </w:r>
            <w:r w:rsidRPr="00D2478A">
              <w:rPr>
                <w:rFonts w:ascii="Garamond" w:hAnsi="Garamond"/>
                <w:sz w:val="24"/>
                <w:szCs w:val="24"/>
              </w:rPr>
              <w:t>System (recycling cardboard)</w:t>
            </w:r>
          </w:p>
        </w:tc>
        <w:tc>
          <w:tcPr>
            <w:tcW w:w="4317" w:type="dxa"/>
          </w:tcPr>
          <w:p w14:paraId="1828644E" w14:textId="77777777" w:rsidR="00AE3560" w:rsidRPr="00D2478A" w:rsidRDefault="00AE3560" w:rsidP="003F4DC4">
            <w:pPr>
              <w:pStyle w:val="TableParagraph"/>
              <w:ind w:left="105"/>
              <w:jc w:val="left"/>
              <w:rPr>
                <w:rFonts w:ascii="Garamond" w:hAnsi="Garamond"/>
                <w:sz w:val="24"/>
                <w:szCs w:val="24"/>
              </w:rPr>
            </w:pPr>
            <w:r w:rsidRPr="00D2478A">
              <w:rPr>
                <w:rFonts w:ascii="Garamond" w:hAnsi="Garamond"/>
                <w:sz w:val="24"/>
                <w:szCs w:val="24"/>
              </w:rPr>
              <w:t>Waste</w:t>
            </w:r>
            <w:r w:rsidRPr="00D2478A">
              <w:rPr>
                <w:rFonts w:ascii="Garamond" w:hAnsi="Garamond"/>
                <w:spacing w:val="40"/>
                <w:sz w:val="24"/>
                <w:szCs w:val="24"/>
              </w:rPr>
              <w:t xml:space="preserve"> </w:t>
            </w:r>
            <w:r w:rsidRPr="00D2478A">
              <w:rPr>
                <w:rFonts w:ascii="Garamond" w:hAnsi="Garamond"/>
                <w:sz w:val="24"/>
                <w:szCs w:val="24"/>
              </w:rPr>
              <w:t>recycling</w:t>
            </w:r>
            <w:r w:rsidRPr="00D2478A">
              <w:rPr>
                <w:rFonts w:ascii="Garamond" w:hAnsi="Garamond"/>
                <w:spacing w:val="40"/>
                <w:sz w:val="24"/>
                <w:szCs w:val="24"/>
              </w:rPr>
              <w:t xml:space="preserve"> </w:t>
            </w:r>
            <w:r w:rsidRPr="00D2478A">
              <w:rPr>
                <w:rFonts w:ascii="Garamond" w:hAnsi="Garamond"/>
                <w:sz w:val="24"/>
                <w:szCs w:val="24"/>
              </w:rPr>
              <w:t>is</w:t>
            </w:r>
            <w:r w:rsidRPr="00D2478A">
              <w:rPr>
                <w:rFonts w:ascii="Garamond" w:hAnsi="Garamond"/>
                <w:spacing w:val="40"/>
                <w:sz w:val="24"/>
                <w:szCs w:val="24"/>
              </w:rPr>
              <w:t xml:space="preserve"> </w:t>
            </w:r>
            <w:r w:rsidRPr="00D2478A">
              <w:rPr>
                <w:rFonts w:ascii="Garamond" w:hAnsi="Garamond"/>
                <w:sz w:val="24"/>
                <w:szCs w:val="24"/>
              </w:rPr>
              <w:t>not</w:t>
            </w:r>
            <w:r w:rsidRPr="00D2478A">
              <w:rPr>
                <w:rFonts w:ascii="Garamond" w:hAnsi="Garamond"/>
                <w:spacing w:val="40"/>
                <w:sz w:val="24"/>
                <w:szCs w:val="24"/>
              </w:rPr>
              <w:t xml:space="preserve"> </w:t>
            </w:r>
            <w:r w:rsidRPr="00D2478A">
              <w:rPr>
                <w:rFonts w:ascii="Garamond" w:hAnsi="Garamond"/>
                <w:sz w:val="24"/>
                <w:szCs w:val="24"/>
              </w:rPr>
              <w:t>practiced</w:t>
            </w:r>
            <w:r w:rsidRPr="00D2478A">
              <w:rPr>
                <w:rFonts w:ascii="Garamond" w:hAnsi="Garamond"/>
                <w:spacing w:val="40"/>
                <w:sz w:val="24"/>
                <w:szCs w:val="24"/>
              </w:rPr>
              <w:t xml:space="preserve"> </w:t>
            </w:r>
            <w:r w:rsidRPr="00D2478A">
              <w:rPr>
                <w:rFonts w:ascii="Garamond" w:hAnsi="Garamond"/>
                <w:sz w:val="24"/>
                <w:szCs w:val="24"/>
              </w:rPr>
              <w:t>by any</w:t>
            </w:r>
            <w:r w:rsidRPr="00D2478A">
              <w:rPr>
                <w:rFonts w:ascii="Garamond" w:hAnsi="Garamond"/>
                <w:spacing w:val="58"/>
                <w:w w:val="150"/>
                <w:sz w:val="24"/>
                <w:szCs w:val="24"/>
              </w:rPr>
              <w:t xml:space="preserve"> </w:t>
            </w:r>
            <w:r w:rsidRPr="00D2478A">
              <w:rPr>
                <w:rFonts w:ascii="Garamond" w:hAnsi="Garamond"/>
                <w:sz w:val="24"/>
                <w:szCs w:val="24"/>
              </w:rPr>
              <w:t>of</w:t>
            </w:r>
            <w:r w:rsidRPr="00D2478A">
              <w:rPr>
                <w:rFonts w:ascii="Garamond" w:hAnsi="Garamond"/>
                <w:spacing w:val="62"/>
                <w:w w:val="150"/>
                <w:sz w:val="24"/>
                <w:szCs w:val="24"/>
              </w:rPr>
              <w:t xml:space="preserve"> </w:t>
            </w:r>
            <w:r w:rsidRPr="00D2478A">
              <w:rPr>
                <w:rFonts w:ascii="Garamond" w:hAnsi="Garamond"/>
                <w:sz w:val="24"/>
                <w:szCs w:val="24"/>
              </w:rPr>
              <w:t>the</w:t>
            </w:r>
            <w:r w:rsidRPr="00D2478A">
              <w:rPr>
                <w:rFonts w:ascii="Garamond" w:hAnsi="Garamond"/>
                <w:spacing w:val="62"/>
                <w:w w:val="150"/>
                <w:sz w:val="24"/>
                <w:szCs w:val="24"/>
              </w:rPr>
              <w:t xml:space="preserve"> </w:t>
            </w:r>
            <w:r w:rsidRPr="00D2478A">
              <w:rPr>
                <w:rFonts w:ascii="Garamond" w:hAnsi="Garamond"/>
                <w:sz w:val="24"/>
                <w:szCs w:val="24"/>
              </w:rPr>
              <w:t>health</w:t>
            </w:r>
            <w:r w:rsidRPr="00D2478A">
              <w:rPr>
                <w:rFonts w:ascii="Garamond" w:hAnsi="Garamond"/>
                <w:spacing w:val="63"/>
                <w:w w:val="150"/>
                <w:sz w:val="24"/>
                <w:szCs w:val="24"/>
              </w:rPr>
              <w:t xml:space="preserve"> </w:t>
            </w:r>
            <w:r w:rsidRPr="00D2478A">
              <w:rPr>
                <w:rFonts w:ascii="Garamond" w:hAnsi="Garamond"/>
                <w:sz w:val="24"/>
                <w:szCs w:val="24"/>
              </w:rPr>
              <w:t>facilities</w:t>
            </w:r>
            <w:r w:rsidRPr="00D2478A">
              <w:rPr>
                <w:rFonts w:ascii="Garamond" w:hAnsi="Garamond"/>
                <w:spacing w:val="63"/>
                <w:w w:val="150"/>
                <w:sz w:val="24"/>
                <w:szCs w:val="24"/>
              </w:rPr>
              <w:t xml:space="preserve"> </w:t>
            </w:r>
            <w:r w:rsidRPr="00D2478A">
              <w:rPr>
                <w:rFonts w:ascii="Garamond" w:hAnsi="Garamond"/>
                <w:sz w:val="24"/>
                <w:szCs w:val="24"/>
              </w:rPr>
              <w:t>in</w:t>
            </w:r>
            <w:r w:rsidRPr="00D2478A">
              <w:rPr>
                <w:rFonts w:ascii="Garamond" w:hAnsi="Garamond"/>
                <w:spacing w:val="64"/>
                <w:w w:val="150"/>
                <w:sz w:val="24"/>
                <w:szCs w:val="24"/>
              </w:rPr>
              <w:t xml:space="preserve"> </w:t>
            </w:r>
            <w:r w:rsidRPr="00D2478A">
              <w:rPr>
                <w:rFonts w:ascii="Garamond" w:hAnsi="Garamond"/>
                <w:spacing w:val="-5"/>
                <w:sz w:val="24"/>
                <w:szCs w:val="24"/>
              </w:rPr>
              <w:t>the</w:t>
            </w:r>
          </w:p>
          <w:p w14:paraId="609CD3C2" w14:textId="77777777" w:rsidR="00AE3560" w:rsidRPr="00D2478A" w:rsidRDefault="00AE3560" w:rsidP="003F4DC4">
            <w:pPr>
              <w:rPr>
                <w:rFonts w:ascii="Garamond" w:hAnsi="Garamond"/>
                <w:sz w:val="24"/>
                <w:szCs w:val="24"/>
              </w:rPr>
            </w:pPr>
            <w:r w:rsidRPr="00D2478A">
              <w:rPr>
                <w:rFonts w:ascii="Garamond" w:hAnsi="Garamond"/>
                <w:spacing w:val="-2"/>
                <w:sz w:val="24"/>
                <w:szCs w:val="24"/>
              </w:rPr>
              <w:t>country.</w:t>
            </w:r>
          </w:p>
        </w:tc>
        <w:tc>
          <w:tcPr>
            <w:tcW w:w="4317" w:type="dxa"/>
          </w:tcPr>
          <w:p w14:paraId="7B74A7FE" w14:textId="77777777" w:rsidR="00AE3560" w:rsidRPr="00D2478A" w:rsidRDefault="00AE3560" w:rsidP="003F4DC4">
            <w:pPr>
              <w:rPr>
                <w:rFonts w:ascii="Garamond" w:hAnsi="Garamond"/>
                <w:sz w:val="24"/>
                <w:szCs w:val="24"/>
              </w:rPr>
            </w:pPr>
            <w:r w:rsidRPr="00D2478A">
              <w:rPr>
                <w:rFonts w:ascii="Garamond" w:hAnsi="Garamond"/>
              </w:rPr>
              <w:t>Recycling</w:t>
            </w:r>
            <w:r w:rsidRPr="00D2478A">
              <w:rPr>
                <w:rFonts w:ascii="Garamond" w:hAnsi="Garamond"/>
                <w:spacing w:val="-7"/>
                <w:sz w:val="24"/>
                <w:szCs w:val="24"/>
              </w:rPr>
              <w:t xml:space="preserve"> </w:t>
            </w:r>
            <w:r w:rsidRPr="00D2478A">
              <w:rPr>
                <w:rFonts w:ascii="Garamond" w:hAnsi="Garamond"/>
                <w:sz w:val="24"/>
                <w:szCs w:val="24"/>
              </w:rPr>
              <w:t>health</w:t>
            </w:r>
            <w:r w:rsidRPr="00D2478A">
              <w:rPr>
                <w:rFonts w:ascii="Garamond" w:hAnsi="Garamond"/>
                <w:spacing w:val="-6"/>
                <w:sz w:val="24"/>
                <w:szCs w:val="24"/>
              </w:rPr>
              <w:t xml:space="preserve"> </w:t>
            </w:r>
            <w:r w:rsidRPr="00D2478A">
              <w:rPr>
                <w:rFonts w:ascii="Garamond" w:hAnsi="Garamond"/>
                <w:sz w:val="24"/>
                <w:szCs w:val="24"/>
              </w:rPr>
              <w:t>care</w:t>
            </w:r>
            <w:r w:rsidRPr="00D2478A">
              <w:rPr>
                <w:rFonts w:ascii="Garamond" w:hAnsi="Garamond"/>
                <w:spacing w:val="-7"/>
                <w:sz w:val="24"/>
                <w:szCs w:val="24"/>
              </w:rPr>
              <w:t xml:space="preserve"> </w:t>
            </w:r>
            <w:r w:rsidRPr="00D2478A">
              <w:rPr>
                <w:rFonts w:ascii="Garamond" w:hAnsi="Garamond"/>
                <w:sz w:val="24"/>
                <w:szCs w:val="24"/>
              </w:rPr>
              <w:t>waste</w:t>
            </w:r>
            <w:r w:rsidRPr="00D2478A">
              <w:rPr>
                <w:rFonts w:ascii="Garamond" w:hAnsi="Garamond"/>
                <w:spacing w:val="-7"/>
                <w:sz w:val="24"/>
                <w:szCs w:val="24"/>
              </w:rPr>
              <w:t xml:space="preserve"> </w:t>
            </w:r>
            <w:r w:rsidRPr="00D2478A">
              <w:rPr>
                <w:rFonts w:ascii="Garamond" w:hAnsi="Garamond"/>
                <w:sz w:val="24"/>
                <w:szCs w:val="24"/>
              </w:rPr>
              <w:t>should be encouraged.</w:t>
            </w:r>
          </w:p>
        </w:tc>
      </w:tr>
      <w:tr w:rsidR="00AE3560" w:rsidRPr="00D2478A" w14:paraId="469D1486" w14:textId="77777777" w:rsidTr="003F4DC4">
        <w:tc>
          <w:tcPr>
            <w:tcW w:w="4316" w:type="dxa"/>
          </w:tcPr>
          <w:p w14:paraId="37782E72" w14:textId="77777777" w:rsidR="00AE3560" w:rsidRPr="00D2478A" w:rsidRDefault="00AE3560" w:rsidP="003F4DC4">
            <w:pPr>
              <w:rPr>
                <w:rFonts w:ascii="Garamond" w:hAnsi="Garamond"/>
                <w:sz w:val="24"/>
                <w:szCs w:val="24"/>
              </w:rPr>
            </w:pPr>
            <w:r w:rsidRPr="00D2478A">
              <w:rPr>
                <w:rFonts w:ascii="Garamond" w:hAnsi="Garamond"/>
                <w:sz w:val="24"/>
                <w:szCs w:val="24"/>
              </w:rPr>
              <w:t>Use</w:t>
            </w:r>
            <w:r w:rsidRPr="00D2478A">
              <w:rPr>
                <w:rFonts w:ascii="Garamond" w:hAnsi="Garamond"/>
                <w:spacing w:val="-3"/>
                <w:sz w:val="24"/>
                <w:szCs w:val="24"/>
              </w:rPr>
              <w:t xml:space="preserve"> </w:t>
            </w:r>
            <w:r w:rsidRPr="00D2478A">
              <w:rPr>
                <w:rFonts w:ascii="Garamond" w:hAnsi="Garamond"/>
                <w:sz w:val="24"/>
                <w:szCs w:val="24"/>
              </w:rPr>
              <w:t>of</w:t>
            </w:r>
            <w:r w:rsidRPr="00D2478A">
              <w:rPr>
                <w:rFonts w:ascii="Garamond" w:hAnsi="Garamond"/>
                <w:spacing w:val="-1"/>
                <w:sz w:val="24"/>
                <w:szCs w:val="24"/>
              </w:rPr>
              <w:t xml:space="preserve"> </w:t>
            </w:r>
            <w:r w:rsidRPr="00D2478A">
              <w:rPr>
                <w:rFonts w:ascii="Garamond" w:hAnsi="Garamond"/>
                <w:sz w:val="24"/>
                <w:szCs w:val="24"/>
              </w:rPr>
              <w:t>reusable</w:t>
            </w:r>
            <w:r w:rsidRPr="00D2478A">
              <w:rPr>
                <w:rFonts w:ascii="Garamond" w:hAnsi="Garamond"/>
                <w:spacing w:val="-1"/>
                <w:sz w:val="24"/>
                <w:szCs w:val="24"/>
              </w:rPr>
              <w:t xml:space="preserve"> </w:t>
            </w:r>
            <w:r w:rsidRPr="00D2478A">
              <w:rPr>
                <w:rFonts w:ascii="Garamond" w:hAnsi="Garamond"/>
                <w:spacing w:val="-2"/>
                <w:sz w:val="24"/>
                <w:szCs w:val="24"/>
              </w:rPr>
              <w:t>products</w:t>
            </w:r>
          </w:p>
        </w:tc>
        <w:tc>
          <w:tcPr>
            <w:tcW w:w="4317" w:type="dxa"/>
          </w:tcPr>
          <w:p w14:paraId="189A9BE4" w14:textId="77777777" w:rsidR="00AE3560" w:rsidRPr="00D2478A" w:rsidRDefault="00AE3560" w:rsidP="003F4DC4">
            <w:pPr>
              <w:rPr>
                <w:rFonts w:ascii="Garamond" w:hAnsi="Garamond"/>
                <w:sz w:val="24"/>
                <w:szCs w:val="24"/>
              </w:rPr>
            </w:pPr>
            <w:r w:rsidRPr="00D2478A">
              <w:rPr>
                <w:rFonts w:ascii="Garamond" w:hAnsi="Garamond"/>
                <w:sz w:val="24"/>
                <w:szCs w:val="24"/>
              </w:rPr>
              <w:t>All the health facilities are doing some form of re-use of materials such as containers, cartons, and sterilizable equipment.</w:t>
            </w:r>
          </w:p>
        </w:tc>
        <w:tc>
          <w:tcPr>
            <w:tcW w:w="4317" w:type="dxa"/>
          </w:tcPr>
          <w:p w14:paraId="7E5B3073" w14:textId="77777777" w:rsidR="00AE3560" w:rsidRPr="00D2478A" w:rsidRDefault="00AE3560" w:rsidP="003F4DC4">
            <w:pPr>
              <w:pStyle w:val="TableParagraph"/>
              <w:ind w:right="97"/>
              <w:rPr>
                <w:rFonts w:ascii="Garamond" w:hAnsi="Garamond"/>
                <w:sz w:val="24"/>
                <w:szCs w:val="24"/>
              </w:rPr>
            </w:pPr>
            <w:r w:rsidRPr="00D2478A">
              <w:rPr>
                <w:rFonts w:ascii="Garamond" w:hAnsi="Garamond"/>
                <w:sz w:val="24"/>
                <w:szCs w:val="24"/>
              </w:rPr>
              <w:t>The</w:t>
            </w:r>
            <w:r w:rsidRPr="00D2478A">
              <w:rPr>
                <w:rFonts w:ascii="Garamond" w:hAnsi="Garamond"/>
                <w:spacing w:val="-5"/>
                <w:sz w:val="24"/>
                <w:szCs w:val="24"/>
              </w:rPr>
              <w:t xml:space="preserve"> </w:t>
            </w:r>
            <w:r w:rsidRPr="00D2478A">
              <w:rPr>
                <w:rFonts w:ascii="Garamond" w:hAnsi="Garamond"/>
                <w:sz w:val="24"/>
                <w:szCs w:val="24"/>
              </w:rPr>
              <w:t>Ministry</w:t>
            </w:r>
            <w:r w:rsidRPr="00D2478A">
              <w:rPr>
                <w:rFonts w:ascii="Garamond" w:hAnsi="Garamond"/>
                <w:spacing w:val="-11"/>
                <w:sz w:val="24"/>
                <w:szCs w:val="24"/>
              </w:rPr>
              <w:t xml:space="preserve"> </w:t>
            </w:r>
            <w:r w:rsidRPr="00D2478A">
              <w:rPr>
                <w:rFonts w:ascii="Garamond" w:hAnsi="Garamond"/>
                <w:sz w:val="24"/>
                <w:szCs w:val="24"/>
              </w:rPr>
              <w:t>of</w:t>
            </w:r>
            <w:r w:rsidRPr="00D2478A">
              <w:rPr>
                <w:rFonts w:ascii="Garamond" w:hAnsi="Garamond"/>
                <w:spacing w:val="-5"/>
                <w:sz w:val="24"/>
                <w:szCs w:val="24"/>
              </w:rPr>
              <w:t xml:space="preserve"> </w:t>
            </w:r>
            <w:r w:rsidRPr="00D2478A">
              <w:rPr>
                <w:rFonts w:ascii="Garamond" w:hAnsi="Garamond"/>
                <w:sz w:val="24"/>
                <w:szCs w:val="24"/>
              </w:rPr>
              <w:t>Health</w:t>
            </w:r>
            <w:r w:rsidRPr="00D2478A">
              <w:rPr>
                <w:rFonts w:ascii="Garamond" w:hAnsi="Garamond"/>
                <w:spacing w:val="-4"/>
                <w:sz w:val="24"/>
                <w:szCs w:val="24"/>
              </w:rPr>
              <w:t xml:space="preserve"> </w:t>
            </w:r>
            <w:r w:rsidRPr="00D2478A">
              <w:rPr>
                <w:rFonts w:ascii="Garamond" w:hAnsi="Garamond"/>
                <w:sz w:val="24"/>
                <w:szCs w:val="24"/>
              </w:rPr>
              <w:t>(MoH)</w:t>
            </w:r>
            <w:r w:rsidRPr="00D2478A">
              <w:rPr>
                <w:rFonts w:ascii="Garamond" w:hAnsi="Garamond"/>
                <w:spacing w:val="-5"/>
                <w:sz w:val="24"/>
                <w:szCs w:val="24"/>
              </w:rPr>
              <w:t xml:space="preserve"> </w:t>
            </w:r>
            <w:r w:rsidRPr="00D2478A">
              <w:rPr>
                <w:rFonts w:ascii="Garamond" w:hAnsi="Garamond"/>
                <w:sz w:val="24"/>
                <w:szCs w:val="24"/>
              </w:rPr>
              <w:t>should provide more sterilizing equipment (e.g. autoclave) and ensure their proper maintenance. Facilities should ensure</w:t>
            </w:r>
            <w:r w:rsidRPr="00D2478A">
              <w:rPr>
                <w:rFonts w:ascii="Garamond" w:hAnsi="Garamond"/>
                <w:spacing w:val="25"/>
                <w:sz w:val="24"/>
                <w:szCs w:val="24"/>
              </w:rPr>
              <w:t xml:space="preserve">  </w:t>
            </w:r>
            <w:r w:rsidRPr="00D2478A">
              <w:rPr>
                <w:rFonts w:ascii="Garamond" w:hAnsi="Garamond"/>
                <w:sz w:val="24"/>
                <w:szCs w:val="24"/>
              </w:rPr>
              <w:t>that</w:t>
            </w:r>
            <w:r w:rsidRPr="00D2478A">
              <w:rPr>
                <w:rFonts w:ascii="Garamond" w:hAnsi="Garamond"/>
                <w:spacing w:val="28"/>
                <w:sz w:val="24"/>
                <w:szCs w:val="24"/>
              </w:rPr>
              <w:t xml:space="preserve">  </w:t>
            </w:r>
            <w:r w:rsidRPr="00D2478A">
              <w:rPr>
                <w:rFonts w:ascii="Garamond" w:hAnsi="Garamond"/>
                <w:sz w:val="24"/>
                <w:szCs w:val="24"/>
              </w:rPr>
              <w:t>certain</w:t>
            </w:r>
            <w:r w:rsidRPr="00D2478A">
              <w:rPr>
                <w:rFonts w:ascii="Garamond" w:hAnsi="Garamond"/>
                <w:spacing w:val="28"/>
                <w:sz w:val="24"/>
                <w:szCs w:val="24"/>
              </w:rPr>
              <w:t xml:space="preserve">  </w:t>
            </w:r>
            <w:r w:rsidRPr="00D2478A">
              <w:rPr>
                <w:rFonts w:ascii="Garamond" w:hAnsi="Garamond"/>
                <w:sz w:val="24"/>
                <w:szCs w:val="24"/>
              </w:rPr>
              <w:t>equipment</w:t>
            </w:r>
            <w:r w:rsidRPr="00D2478A">
              <w:rPr>
                <w:rFonts w:ascii="Garamond" w:hAnsi="Garamond"/>
                <w:spacing w:val="30"/>
                <w:sz w:val="24"/>
                <w:szCs w:val="24"/>
              </w:rPr>
              <w:t xml:space="preserve">  </w:t>
            </w:r>
            <w:r w:rsidRPr="00D2478A">
              <w:rPr>
                <w:rFonts w:ascii="Garamond" w:hAnsi="Garamond"/>
                <w:spacing w:val="-5"/>
                <w:sz w:val="24"/>
                <w:szCs w:val="24"/>
              </w:rPr>
              <w:t>are</w:t>
            </w:r>
          </w:p>
          <w:p w14:paraId="0B5E9594" w14:textId="77777777" w:rsidR="00AE3560" w:rsidRPr="00D2478A" w:rsidRDefault="00AE3560" w:rsidP="003F4DC4">
            <w:pPr>
              <w:rPr>
                <w:rFonts w:ascii="Garamond" w:hAnsi="Garamond"/>
                <w:sz w:val="24"/>
                <w:szCs w:val="24"/>
              </w:rPr>
            </w:pPr>
            <w:r w:rsidRPr="00D2478A">
              <w:rPr>
                <w:rFonts w:ascii="Garamond" w:hAnsi="Garamond"/>
                <w:sz w:val="24"/>
                <w:szCs w:val="24"/>
              </w:rPr>
              <w:t>sterilized</w:t>
            </w:r>
            <w:r w:rsidRPr="00D2478A">
              <w:rPr>
                <w:rFonts w:ascii="Garamond" w:hAnsi="Garamond"/>
                <w:spacing w:val="-14"/>
                <w:sz w:val="24"/>
                <w:szCs w:val="24"/>
              </w:rPr>
              <w:t xml:space="preserve"> </w:t>
            </w:r>
            <w:r w:rsidRPr="00D2478A">
              <w:rPr>
                <w:rFonts w:ascii="Garamond" w:hAnsi="Garamond"/>
                <w:sz w:val="24"/>
                <w:szCs w:val="24"/>
              </w:rPr>
              <w:t>before</w:t>
            </w:r>
            <w:r w:rsidRPr="00D2478A">
              <w:rPr>
                <w:rFonts w:ascii="Garamond" w:hAnsi="Garamond"/>
                <w:spacing w:val="-13"/>
                <w:sz w:val="24"/>
                <w:szCs w:val="24"/>
              </w:rPr>
              <w:t xml:space="preserve"> </w:t>
            </w:r>
            <w:r w:rsidRPr="00D2478A">
              <w:rPr>
                <w:rFonts w:ascii="Garamond" w:hAnsi="Garamond"/>
                <w:sz w:val="24"/>
                <w:szCs w:val="24"/>
              </w:rPr>
              <w:t>they</w:t>
            </w:r>
            <w:r w:rsidRPr="00D2478A">
              <w:rPr>
                <w:rFonts w:ascii="Garamond" w:hAnsi="Garamond"/>
                <w:spacing w:val="-17"/>
                <w:sz w:val="24"/>
                <w:szCs w:val="24"/>
              </w:rPr>
              <w:t xml:space="preserve"> </w:t>
            </w:r>
            <w:r w:rsidRPr="00D2478A">
              <w:rPr>
                <w:rFonts w:ascii="Garamond" w:hAnsi="Garamond"/>
                <w:sz w:val="24"/>
                <w:szCs w:val="24"/>
              </w:rPr>
              <w:t>are</w:t>
            </w:r>
            <w:r w:rsidRPr="00D2478A">
              <w:rPr>
                <w:rFonts w:ascii="Garamond" w:hAnsi="Garamond"/>
                <w:spacing w:val="-13"/>
                <w:sz w:val="24"/>
                <w:szCs w:val="24"/>
              </w:rPr>
              <w:t xml:space="preserve"> </w:t>
            </w:r>
            <w:r w:rsidRPr="00D2478A">
              <w:rPr>
                <w:rFonts w:ascii="Garamond" w:hAnsi="Garamond"/>
                <w:sz w:val="24"/>
                <w:szCs w:val="24"/>
              </w:rPr>
              <w:t>being</w:t>
            </w:r>
            <w:r w:rsidRPr="00D2478A">
              <w:rPr>
                <w:rFonts w:ascii="Garamond" w:hAnsi="Garamond"/>
                <w:spacing w:val="-14"/>
                <w:sz w:val="24"/>
                <w:szCs w:val="24"/>
              </w:rPr>
              <w:t xml:space="preserve"> </w:t>
            </w:r>
            <w:r w:rsidRPr="00D2478A">
              <w:rPr>
                <w:rFonts w:ascii="Garamond" w:hAnsi="Garamond"/>
                <w:spacing w:val="-2"/>
                <w:sz w:val="24"/>
                <w:szCs w:val="24"/>
              </w:rPr>
              <w:t>reused.</w:t>
            </w:r>
          </w:p>
        </w:tc>
      </w:tr>
      <w:tr w:rsidR="00AE3560" w:rsidRPr="00D2478A" w14:paraId="04F7C624" w14:textId="77777777" w:rsidTr="003F4DC4">
        <w:tc>
          <w:tcPr>
            <w:tcW w:w="4316" w:type="dxa"/>
          </w:tcPr>
          <w:p w14:paraId="132936A5" w14:textId="77777777" w:rsidR="00AE3560" w:rsidRPr="00D2478A" w:rsidRDefault="00AE3560" w:rsidP="003F4DC4">
            <w:pPr>
              <w:rPr>
                <w:rFonts w:ascii="Garamond" w:hAnsi="Garamond"/>
                <w:sz w:val="24"/>
                <w:szCs w:val="24"/>
              </w:rPr>
            </w:pPr>
            <w:r w:rsidRPr="00D2478A">
              <w:rPr>
                <w:rFonts w:ascii="Garamond" w:hAnsi="Garamond"/>
                <w:sz w:val="24"/>
                <w:szCs w:val="24"/>
              </w:rPr>
              <w:t>Standard</w:t>
            </w:r>
            <w:r w:rsidRPr="00D2478A">
              <w:rPr>
                <w:rFonts w:ascii="Garamond" w:hAnsi="Garamond"/>
                <w:spacing w:val="-2"/>
                <w:sz w:val="24"/>
                <w:szCs w:val="24"/>
              </w:rPr>
              <w:t xml:space="preserve"> </w:t>
            </w:r>
            <w:r w:rsidRPr="00D2478A">
              <w:rPr>
                <w:rFonts w:ascii="Garamond" w:hAnsi="Garamond"/>
                <w:sz w:val="24"/>
                <w:szCs w:val="24"/>
              </w:rPr>
              <w:t>of</w:t>
            </w:r>
            <w:r w:rsidRPr="00D2478A">
              <w:rPr>
                <w:rFonts w:ascii="Garamond" w:hAnsi="Garamond"/>
                <w:spacing w:val="-2"/>
                <w:sz w:val="24"/>
                <w:szCs w:val="24"/>
              </w:rPr>
              <w:t xml:space="preserve"> Hygiene</w:t>
            </w:r>
          </w:p>
        </w:tc>
        <w:tc>
          <w:tcPr>
            <w:tcW w:w="4317" w:type="dxa"/>
          </w:tcPr>
          <w:p w14:paraId="2F2202E0" w14:textId="77777777" w:rsidR="00AE3560" w:rsidRPr="00D2478A" w:rsidRDefault="00AE3560" w:rsidP="003F4DC4">
            <w:pPr>
              <w:pStyle w:val="TableParagraph"/>
              <w:ind w:left="105" w:right="100"/>
              <w:rPr>
                <w:rFonts w:ascii="Garamond" w:hAnsi="Garamond"/>
                <w:sz w:val="24"/>
                <w:szCs w:val="24"/>
              </w:rPr>
            </w:pPr>
            <w:r w:rsidRPr="00D2478A">
              <w:rPr>
                <w:rFonts w:ascii="Garamond" w:hAnsi="Garamond"/>
                <w:sz w:val="24"/>
                <w:szCs w:val="24"/>
              </w:rPr>
              <w:t xml:space="preserve">The standard of hygiene was </w:t>
            </w:r>
            <w:r w:rsidRPr="00D2478A">
              <w:rPr>
                <w:rFonts w:ascii="Garamond" w:hAnsi="Garamond"/>
                <w:sz w:val="24"/>
                <w:szCs w:val="24"/>
              </w:rPr>
              <w:lastRenderedPageBreak/>
              <w:t>satisfactory in most of the facilities. This</w:t>
            </w:r>
            <w:r w:rsidRPr="00D2478A">
              <w:rPr>
                <w:rFonts w:ascii="Garamond" w:hAnsi="Garamond"/>
                <w:spacing w:val="37"/>
                <w:sz w:val="24"/>
                <w:szCs w:val="24"/>
              </w:rPr>
              <w:t xml:space="preserve"> </w:t>
            </w:r>
            <w:r w:rsidRPr="00D2478A">
              <w:rPr>
                <w:rFonts w:ascii="Garamond" w:hAnsi="Garamond"/>
                <w:sz w:val="24"/>
                <w:szCs w:val="24"/>
              </w:rPr>
              <w:t>includes</w:t>
            </w:r>
            <w:r w:rsidRPr="00D2478A">
              <w:rPr>
                <w:rFonts w:ascii="Garamond" w:hAnsi="Garamond"/>
                <w:spacing w:val="36"/>
                <w:sz w:val="24"/>
                <w:szCs w:val="24"/>
              </w:rPr>
              <w:t xml:space="preserve"> </w:t>
            </w:r>
            <w:r w:rsidRPr="00D2478A">
              <w:rPr>
                <w:rFonts w:ascii="Garamond" w:hAnsi="Garamond"/>
                <w:sz w:val="24"/>
                <w:szCs w:val="24"/>
              </w:rPr>
              <w:t>the</w:t>
            </w:r>
            <w:r w:rsidRPr="00D2478A">
              <w:rPr>
                <w:rFonts w:ascii="Garamond" w:hAnsi="Garamond"/>
                <w:spacing w:val="34"/>
                <w:sz w:val="24"/>
                <w:szCs w:val="24"/>
              </w:rPr>
              <w:t xml:space="preserve"> </w:t>
            </w:r>
            <w:r w:rsidRPr="00D2478A">
              <w:rPr>
                <w:rFonts w:ascii="Garamond" w:hAnsi="Garamond"/>
                <w:sz w:val="24"/>
                <w:szCs w:val="24"/>
              </w:rPr>
              <w:t>presence</w:t>
            </w:r>
            <w:r w:rsidRPr="00D2478A">
              <w:rPr>
                <w:rFonts w:ascii="Garamond" w:hAnsi="Garamond"/>
                <w:spacing w:val="37"/>
                <w:sz w:val="24"/>
                <w:szCs w:val="24"/>
              </w:rPr>
              <w:t xml:space="preserve"> </w:t>
            </w:r>
            <w:r w:rsidRPr="00D2478A">
              <w:rPr>
                <w:rFonts w:ascii="Garamond" w:hAnsi="Garamond"/>
                <w:spacing w:val="-5"/>
                <w:sz w:val="24"/>
                <w:szCs w:val="24"/>
              </w:rPr>
              <w:t xml:space="preserve">of </w:t>
            </w:r>
            <w:r w:rsidRPr="00D2478A">
              <w:rPr>
                <w:rFonts w:ascii="Garamond" w:hAnsi="Garamond"/>
                <w:sz w:val="24"/>
                <w:szCs w:val="24"/>
              </w:rPr>
              <w:t>wash</w:t>
            </w:r>
            <w:r w:rsidRPr="00D2478A">
              <w:rPr>
                <w:rFonts w:ascii="Garamond" w:hAnsi="Garamond"/>
                <w:spacing w:val="-12"/>
                <w:sz w:val="24"/>
                <w:szCs w:val="24"/>
              </w:rPr>
              <w:t xml:space="preserve"> </w:t>
            </w:r>
            <w:r w:rsidRPr="00D2478A">
              <w:rPr>
                <w:rFonts w:ascii="Garamond" w:hAnsi="Garamond"/>
                <w:sz w:val="24"/>
                <w:szCs w:val="24"/>
              </w:rPr>
              <w:t>hand</w:t>
            </w:r>
            <w:r w:rsidRPr="00D2478A">
              <w:rPr>
                <w:rFonts w:ascii="Garamond" w:hAnsi="Garamond"/>
                <w:spacing w:val="-12"/>
                <w:sz w:val="24"/>
                <w:szCs w:val="24"/>
              </w:rPr>
              <w:t xml:space="preserve"> </w:t>
            </w:r>
            <w:r w:rsidRPr="00D2478A">
              <w:rPr>
                <w:rFonts w:ascii="Garamond" w:hAnsi="Garamond"/>
                <w:sz w:val="24"/>
                <w:szCs w:val="24"/>
              </w:rPr>
              <w:t>stations,</w:t>
            </w:r>
            <w:r w:rsidRPr="00D2478A">
              <w:rPr>
                <w:rFonts w:ascii="Garamond" w:hAnsi="Garamond"/>
                <w:spacing w:val="-12"/>
                <w:sz w:val="24"/>
                <w:szCs w:val="24"/>
              </w:rPr>
              <w:t xml:space="preserve"> </w:t>
            </w:r>
            <w:r w:rsidRPr="00D2478A">
              <w:rPr>
                <w:rFonts w:ascii="Garamond" w:hAnsi="Garamond"/>
                <w:sz w:val="24"/>
                <w:szCs w:val="24"/>
              </w:rPr>
              <w:t>detergent,</w:t>
            </w:r>
            <w:r w:rsidRPr="00D2478A">
              <w:rPr>
                <w:rFonts w:ascii="Garamond" w:hAnsi="Garamond"/>
                <w:spacing w:val="-10"/>
                <w:sz w:val="24"/>
                <w:szCs w:val="24"/>
              </w:rPr>
              <w:t xml:space="preserve"> </w:t>
            </w:r>
            <w:r w:rsidRPr="00D2478A">
              <w:rPr>
                <w:rFonts w:ascii="Garamond" w:hAnsi="Garamond"/>
                <w:spacing w:val="-2"/>
                <w:sz w:val="24"/>
                <w:szCs w:val="24"/>
              </w:rPr>
              <w:t xml:space="preserve">running </w:t>
            </w:r>
            <w:r w:rsidRPr="00D2478A">
              <w:rPr>
                <w:rFonts w:ascii="Garamond" w:hAnsi="Garamond"/>
                <w:sz w:val="24"/>
                <w:szCs w:val="24"/>
              </w:rPr>
              <w:t>water,</w:t>
            </w:r>
            <w:r w:rsidRPr="00D2478A">
              <w:rPr>
                <w:rFonts w:ascii="Garamond" w:hAnsi="Garamond"/>
                <w:spacing w:val="28"/>
                <w:sz w:val="24"/>
                <w:szCs w:val="24"/>
              </w:rPr>
              <w:t xml:space="preserve"> </w:t>
            </w:r>
            <w:r w:rsidRPr="00D2478A">
              <w:rPr>
                <w:rFonts w:ascii="Garamond" w:hAnsi="Garamond"/>
                <w:sz w:val="24"/>
                <w:szCs w:val="24"/>
              </w:rPr>
              <w:t>and</w:t>
            </w:r>
            <w:r w:rsidRPr="00D2478A">
              <w:rPr>
                <w:rFonts w:ascii="Garamond" w:hAnsi="Garamond"/>
                <w:spacing w:val="33"/>
                <w:sz w:val="24"/>
                <w:szCs w:val="24"/>
              </w:rPr>
              <w:t xml:space="preserve"> </w:t>
            </w:r>
            <w:r w:rsidRPr="00D2478A">
              <w:rPr>
                <w:rFonts w:ascii="Garamond" w:hAnsi="Garamond"/>
                <w:sz w:val="24"/>
                <w:szCs w:val="24"/>
              </w:rPr>
              <w:t>general</w:t>
            </w:r>
            <w:r w:rsidRPr="00D2478A">
              <w:rPr>
                <w:rFonts w:ascii="Garamond" w:hAnsi="Garamond"/>
                <w:spacing w:val="30"/>
                <w:sz w:val="24"/>
                <w:szCs w:val="24"/>
              </w:rPr>
              <w:t xml:space="preserve"> </w:t>
            </w:r>
            <w:r w:rsidRPr="00D2478A">
              <w:rPr>
                <w:rFonts w:ascii="Garamond" w:hAnsi="Garamond"/>
                <w:sz w:val="24"/>
                <w:szCs w:val="24"/>
              </w:rPr>
              <w:t>cleanliness</w:t>
            </w:r>
            <w:r w:rsidRPr="00D2478A">
              <w:rPr>
                <w:rFonts w:ascii="Garamond" w:hAnsi="Garamond"/>
                <w:spacing w:val="31"/>
                <w:sz w:val="24"/>
                <w:szCs w:val="24"/>
              </w:rPr>
              <w:t xml:space="preserve"> </w:t>
            </w:r>
            <w:r w:rsidRPr="00D2478A">
              <w:rPr>
                <w:rFonts w:ascii="Garamond" w:hAnsi="Garamond"/>
                <w:sz w:val="24"/>
                <w:szCs w:val="24"/>
              </w:rPr>
              <w:t>of</w:t>
            </w:r>
            <w:r w:rsidRPr="00D2478A">
              <w:rPr>
                <w:rFonts w:ascii="Garamond" w:hAnsi="Garamond"/>
                <w:spacing w:val="30"/>
                <w:sz w:val="24"/>
                <w:szCs w:val="24"/>
              </w:rPr>
              <w:t xml:space="preserve"> </w:t>
            </w:r>
            <w:r w:rsidRPr="00D2478A">
              <w:rPr>
                <w:rFonts w:ascii="Garamond" w:hAnsi="Garamond"/>
                <w:spacing w:val="-5"/>
                <w:sz w:val="24"/>
                <w:szCs w:val="24"/>
              </w:rPr>
              <w:t xml:space="preserve">the </w:t>
            </w:r>
            <w:r w:rsidRPr="00D2478A">
              <w:rPr>
                <w:rFonts w:ascii="Garamond" w:hAnsi="Garamond"/>
                <w:spacing w:val="-2"/>
                <w:sz w:val="24"/>
                <w:szCs w:val="24"/>
              </w:rPr>
              <w:t>environment.</w:t>
            </w:r>
          </w:p>
        </w:tc>
        <w:tc>
          <w:tcPr>
            <w:tcW w:w="4317" w:type="dxa"/>
          </w:tcPr>
          <w:p w14:paraId="46D52849" w14:textId="77777777" w:rsidR="00AE3560" w:rsidRPr="00D2478A" w:rsidRDefault="00AE3560" w:rsidP="003F4DC4">
            <w:pPr>
              <w:pStyle w:val="TableParagraph"/>
              <w:tabs>
                <w:tab w:val="left" w:pos="707"/>
                <w:tab w:val="left" w:pos="1441"/>
                <w:tab w:val="left" w:pos="2309"/>
                <w:tab w:val="left" w:pos="3267"/>
              </w:tabs>
              <w:ind w:right="99"/>
              <w:jc w:val="left"/>
              <w:rPr>
                <w:rFonts w:ascii="Garamond" w:hAnsi="Garamond"/>
                <w:sz w:val="24"/>
                <w:szCs w:val="24"/>
              </w:rPr>
            </w:pPr>
            <w:r w:rsidRPr="00D2478A">
              <w:rPr>
                <w:rFonts w:ascii="Garamond" w:hAnsi="Garamond"/>
                <w:spacing w:val="-4"/>
                <w:sz w:val="24"/>
                <w:szCs w:val="24"/>
              </w:rPr>
              <w:lastRenderedPageBreak/>
              <w:t>The</w:t>
            </w:r>
            <w:r w:rsidRPr="00D2478A">
              <w:rPr>
                <w:rFonts w:ascii="Garamond" w:hAnsi="Garamond"/>
                <w:sz w:val="24"/>
                <w:szCs w:val="24"/>
              </w:rPr>
              <w:tab/>
            </w:r>
            <w:r w:rsidRPr="00D2478A">
              <w:rPr>
                <w:rFonts w:ascii="Garamond" w:hAnsi="Garamond"/>
                <w:spacing w:val="-4"/>
                <w:sz w:val="24"/>
                <w:szCs w:val="24"/>
              </w:rPr>
              <w:t>MoH</w:t>
            </w:r>
            <w:r w:rsidRPr="00D2478A">
              <w:rPr>
                <w:rFonts w:ascii="Garamond" w:hAnsi="Garamond"/>
                <w:sz w:val="24"/>
                <w:szCs w:val="24"/>
              </w:rPr>
              <w:tab/>
            </w:r>
            <w:r w:rsidRPr="00D2478A">
              <w:rPr>
                <w:rFonts w:ascii="Garamond" w:hAnsi="Garamond"/>
                <w:spacing w:val="-2"/>
                <w:sz w:val="24"/>
                <w:szCs w:val="24"/>
              </w:rPr>
              <w:t>should</w:t>
            </w:r>
            <w:r w:rsidRPr="00D2478A">
              <w:rPr>
                <w:rFonts w:ascii="Garamond" w:hAnsi="Garamond"/>
                <w:sz w:val="24"/>
                <w:szCs w:val="24"/>
              </w:rPr>
              <w:lastRenderedPageBreak/>
              <w:tab/>
            </w:r>
            <w:r w:rsidRPr="00D2478A">
              <w:rPr>
                <w:rFonts w:ascii="Garamond" w:hAnsi="Garamond"/>
                <w:spacing w:val="-2"/>
                <w:sz w:val="24"/>
                <w:szCs w:val="24"/>
              </w:rPr>
              <w:t>provide</w:t>
            </w:r>
            <w:r w:rsidRPr="00D2478A">
              <w:rPr>
                <w:rFonts w:ascii="Garamond" w:hAnsi="Garamond"/>
                <w:sz w:val="24"/>
                <w:szCs w:val="24"/>
              </w:rPr>
              <w:tab/>
            </w:r>
            <w:r w:rsidRPr="00D2478A">
              <w:rPr>
                <w:rFonts w:ascii="Garamond" w:hAnsi="Garamond"/>
                <w:spacing w:val="-4"/>
                <w:sz w:val="24"/>
                <w:szCs w:val="24"/>
              </w:rPr>
              <w:t xml:space="preserve">more </w:t>
            </w:r>
            <w:r w:rsidRPr="00D2478A">
              <w:rPr>
                <w:rFonts w:ascii="Garamond" w:hAnsi="Garamond"/>
                <w:sz w:val="24"/>
                <w:szCs w:val="24"/>
              </w:rPr>
              <w:t xml:space="preserve">sanitary materials. </w:t>
            </w:r>
          </w:p>
          <w:p w14:paraId="7A775B59" w14:textId="77777777" w:rsidR="00AE3560" w:rsidRPr="00D2478A" w:rsidRDefault="00AE3560" w:rsidP="003F4DC4">
            <w:pPr>
              <w:pStyle w:val="TableParagraph"/>
              <w:tabs>
                <w:tab w:val="left" w:pos="707"/>
                <w:tab w:val="left" w:pos="1441"/>
                <w:tab w:val="left" w:pos="2309"/>
                <w:tab w:val="left" w:pos="3267"/>
              </w:tabs>
              <w:ind w:right="99"/>
              <w:jc w:val="left"/>
              <w:rPr>
                <w:rFonts w:ascii="Garamond" w:hAnsi="Garamond"/>
                <w:sz w:val="24"/>
                <w:szCs w:val="24"/>
              </w:rPr>
            </w:pPr>
            <w:r w:rsidRPr="00D2478A">
              <w:rPr>
                <w:rFonts w:ascii="Garamond" w:hAnsi="Garamond"/>
                <w:spacing w:val="-5"/>
                <w:sz w:val="24"/>
                <w:szCs w:val="24"/>
              </w:rPr>
              <w:t>The</w:t>
            </w:r>
            <w:r w:rsidRPr="00D2478A">
              <w:rPr>
                <w:rFonts w:ascii="Garamond" w:hAnsi="Garamond"/>
                <w:sz w:val="24"/>
                <w:szCs w:val="24"/>
              </w:rPr>
              <w:tab/>
            </w:r>
            <w:r w:rsidRPr="00D2478A">
              <w:rPr>
                <w:rFonts w:ascii="Garamond" w:hAnsi="Garamond"/>
                <w:spacing w:val="-4"/>
                <w:sz w:val="24"/>
                <w:szCs w:val="24"/>
              </w:rPr>
              <w:t>RHDs</w:t>
            </w:r>
            <w:r w:rsidRPr="00D2478A">
              <w:rPr>
                <w:rFonts w:ascii="Garamond" w:hAnsi="Garamond"/>
                <w:sz w:val="24"/>
                <w:szCs w:val="24"/>
              </w:rPr>
              <w:tab/>
            </w:r>
            <w:r w:rsidRPr="00D2478A">
              <w:rPr>
                <w:rFonts w:ascii="Garamond" w:hAnsi="Garamond"/>
                <w:spacing w:val="-2"/>
                <w:sz w:val="24"/>
                <w:szCs w:val="24"/>
              </w:rPr>
              <w:t>should strengthen</w:t>
            </w:r>
          </w:p>
          <w:p w14:paraId="4FF85593" w14:textId="77777777" w:rsidR="00AE3560" w:rsidRPr="00D2478A" w:rsidRDefault="00AE3560" w:rsidP="003F4DC4">
            <w:pPr>
              <w:rPr>
                <w:rFonts w:ascii="Garamond" w:hAnsi="Garamond"/>
                <w:sz w:val="24"/>
                <w:szCs w:val="24"/>
              </w:rPr>
            </w:pPr>
            <w:r w:rsidRPr="00D2478A">
              <w:rPr>
                <w:rFonts w:ascii="Garamond" w:hAnsi="Garamond"/>
                <w:spacing w:val="-2"/>
                <w:sz w:val="24"/>
                <w:szCs w:val="24"/>
              </w:rPr>
              <w:t>supervision.</w:t>
            </w:r>
          </w:p>
        </w:tc>
      </w:tr>
      <w:tr w:rsidR="00AE3560" w:rsidRPr="00D2478A" w14:paraId="6D2C9480" w14:textId="77777777" w:rsidTr="003F4DC4">
        <w:tc>
          <w:tcPr>
            <w:tcW w:w="4316" w:type="dxa"/>
          </w:tcPr>
          <w:p w14:paraId="30790F79" w14:textId="77777777" w:rsidR="00AE3560" w:rsidRPr="00D2478A" w:rsidRDefault="00AE3560" w:rsidP="003F4DC4">
            <w:pPr>
              <w:rPr>
                <w:rFonts w:ascii="Garamond" w:hAnsi="Garamond"/>
                <w:sz w:val="24"/>
                <w:szCs w:val="24"/>
              </w:rPr>
            </w:pPr>
            <w:r w:rsidRPr="00D2478A">
              <w:rPr>
                <w:rFonts w:ascii="Garamond" w:hAnsi="Garamond"/>
                <w:sz w:val="24"/>
                <w:szCs w:val="24"/>
              </w:rPr>
              <w:lastRenderedPageBreak/>
              <w:t>HCWM</w:t>
            </w:r>
            <w:r w:rsidRPr="00D2478A">
              <w:rPr>
                <w:rFonts w:ascii="Garamond" w:hAnsi="Garamond"/>
                <w:spacing w:val="-4"/>
                <w:sz w:val="24"/>
                <w:szCs w:val="24"/>
              </w:rPr>
              <w:t xml:space="preserve"> </w:t>
            </w:r>
            <w:r w:rsidRPr="00D2478A">
              <w:rPr>
                <w:rFonts w:ascii="Garamond" w:hAnsi="Garamond"/>
                <w:sz w:val="24"/>
                <w:szCs w:val="24"/>
              </w:rPr>
              <w:t>awareness</w:t>
            </w:r>
            <w:r w:rsidRPr="00D2478A">
              <w:rPr>
                <w:rFonts w:ascii="Garamond" w:hAnsi="Garamond"/>
                <w:spacing w:val="-2"/>
                <w:sz w:val="24"/>
                <w:szCs w:val="24"/>
              </w:rPr>
              <w:t xml:space="preserve"> </w:t>
            </w:r>
            <w:r w:rsidRPr="00D2478A">
              <w:rPr>
                <w:rFonts w:ascii="Garamond" w:hAnsi="Garamond"/>
                <w:sz w:val="24"/>
                <w:szCs w:val="24"/>
              </w:rPr>
              <w:t>of</w:t>
            </w:r>
            <w:r w:rsidRPr="00D2478A">
              <w:rPr>
                <w:rFonts w:ascii="Garamond" w:hAnsi="Garamond"/>
                <w:spacing w:val="-1"/>
                <w:sz w:val="24"/>
                <w:szCs w:val="24"/>
              </w:rPr>
              <w:t xml:space="preserve"> </w:t>
            </w:r>
            <w:r w:rsidRPr="00D2478A">
              <w:rPr>
                <w:rFonts w:ascii="Garamond" w:hAnsi="Garamond"/>
                <w:spacing w:val="-4"/>
                <w:sz w:val="24"/>
                <w:szCs w:val="24"/>
              </w:rPr>
              <w:t>staff</w:t>
            </w:r>
          </w:p>
        </w:tc>
        <w:tc>
          <w:tcPr>
            <w:tcW w:w="4317" w:type="dxa"/>
          </w:tcPr>
          <w:p w14:paraId="2F5357DF" w14:textId="77777777" w:rsidR="00AE3560" w:rsidRPr="00D2478A" w:rsidRDefault="00AE3560" w:rsidP="003F4DC4">
            <w:pPr>
              <w:pStyle w:val="TableParagraph"/>
              <w:ind w:left="105" w:right="100"/>
              <w:rPr>
                <w:rFonts w:ascii="Garamond" w:hAnsi="Garamond"/>
                <w:sz w:val="24"/>
                <w:szCs w:val="24"/>
              </w:rPr>
            </w:pPr>
            <w:r w:rsidRPr="00D2478A">
              <w:rPr>
                <w:rFonts w:ascii="Garamond" w:hAnsi="Garamond"/>
                <w:sz w:val="24"/>
                <w:szCs w:val="24"/>
              </w:rPr>
              <w:t>Majority of the staff interviewed demonstrated</w:t>
            </w:r>
            <w:r w:rsidRPr="00D2478A">
              <w:rPr>
                <w:rFonts w:ascii="Garamond" w:hAnsi="Garamond"/>
                <w:spacing w:val="-11"/>
                <w:sz w:val="24"/>
                <w:szCs w:val="24"/>
              </w:rPr>
              <w:t xml:space="preserve"> </w:t>
            </w:r>
            <w:r w:rsidRPr="00D2478A">
              <w:rPr>
                <w:rFonts w:ascii="Garamond" w:hAnsi="Garamond"/>
                <w:sz w:val="24"/>
                <w:szCs w:val="24"/>
              </w:rPr>
              <w:t>a</w:t>
            </w:r>
            <w:r w:rsidRPr="00D2478A">
              <w:rPr>
                <w:rFonts w:ascii="Garamond" w:hAnsi="Garamond"/>
                <w:spacing w:val="-13"/>
                <w:sz w:val="24"/>
                <w:szCs w:val="24"/>
              </w:rPr>
              <w:t xml:space="preserve"> </w:t>
            </w:r>
            <w:r w:rsidRPr="00D2478A">
              <w:rPr>
                <w:rFonts w:ascii="Garamond" w:hAnsi="Garamond"/>
                <w:sz w:val="24"/>
                <w:szCs w:val="24"/>
              </w:rPr>
              <w:t>clear</w:t>
            </w:r>
            <w:r w:rsidRPr="00D2478A">
              <w:rPr>
                <w:rFonts w:ascii="Garamond" w:hAnsi="Garamond"/>
                <w:spacing w:val="-13"/>
                <w:sz w:val="24"/>
                <w:szCs w:val="24"/>
              </w:rPr>
              <w:t xml:space="preserve"> </w:t>
            </w:r>
            <w:r w:rsidRPr="00D2478A">
              <w:rPr>
                <w:rFonts w:ascii="Garamond" w:hAnsi="Garamond"/>
                <w:sz w:val="24"/>
                <w:szCs w:val="24"/>
              </w:rPr>
              <w:t>understanding</w:t>
            </w:r>
            <w:r w:rsidRPr="00D2478A">
              <w:rPr>
                <w:rFonts w:ascii="Garamond" w:hAnsi="Garamond"/>
                <w:spacing w:val="-13"/>
                <w:sz w:val="24"/>
                <w:szCs w:val="24"/>
              </w:rPr>
              <w:t xml:space="preserve"> </w:t>
            </w:r>
            <w:r w:rsidRPr="00D2478A">
              <w:rPr>
                <w:rFonts w:ascii="Garamond" w:hAnsi="Garamond"/>
                <w:sz w:val="24"/>
                <w:szCs w:val="24"/>
              </w:rPr>
              <w:t>of healthcare</w:t>
            </w:r>
            <w:r w:rsidRPr="00D2478A">
              <w:rPr>
                <w:rFonts w:ascii="Garamond" w:hAnsi="Garamond"/>
                <w:spacing w:val="-15"/>
                <w:sz w:val="24"/>
                <w:szCs w:val="24"/>
              </w:rPr>
              <w:t xml:space="preserve"> </w:t>
            </w:r>
            <w:r w:rsidRPr="00D2478A">
              <w:rPr>
                <w:rFonts w:ascii="Garamond" w:hAnsi="Garamond"/>
                <w:sz w:val="24"/>
                <w:szCs w:val="24"/>
              </w:rPr>
              <w:t>waste</w:t>
            </w:r>
            <w:r w:rsidRPr="00D2478A">
              <w:rPr>
                <w:rFonts w:ascii="Garamond" w:hAnsi="Garamond"/>
                <w:spacing w:val="-15"/>
                <w:sz w:val="24"/>
                <w:szCs w:val="24"/>
              </w:rPr>
              <w:t xml:space="preserve"> </w:t>
            </w:r>
            <w:r w:rsidRPr="00D2478A">
              <w:rPr>
                <w:rFonts w:ascii="Garamond" w:hAnsi="Garamond"/>
                <w:sz w:val="24"/>
                <w:szCs w:val="24"/>
              </w:rPr>
              <w:t>management</w:t>
            </w:r>
            <w:r w:rsidRPr="00D2478A">
              <w:rPr>
                <w:rFonts w:ascii="Garamond" w:hAnsi="Garamond"/>
                <w:spacing w:val="-15"/>
                <w:sz w:val="24"/>
                <w:szCs w:val="24"/>
              </w:rPr>
              <w:t xml:space="preserve"> </w:t>
            </w:r>
            <w:r w:rsidRPr="00D2478A">
              <w:rPr>
                <w:rFonts w:ascii="Garamond" w:hAnsi="Garamond"/>
                <w:sz w:val="24"/>
                <w:szCs w:val="24"/>
              </w:rPr>
              <w:t>SOPs</w:t>
            </w:r>
            <w:r w:rsidRPr="00D2478A">
              <w:rPr>
                <w:rFonts w:ascii="Garamond" w:hAnsi="Garamond"/>
                <w:spacing w:val="-15"/>
                <w:sz w:val="24"/>
                <w:szCs w:val="24"/>
              </w:rPr>
              <w:t xml:space="preserve"> </w:t>
            </w:r>
            <w:r w:rsidRPr="00D2478A">
              <w:rPr>
                <w:rFonts w:ascii="Garamond" w:hAnsi="Garamond"/>
                <w:sz w:val="24"/>
                <w:szCs w:val="24"/>
              </w:rPr>
              <w:t>at the time of the assessment. However, there</w:t>
            </w:r>
            <w:r w:rsidRPr="00D2478A">
              <w:rPr>
                <w:rFonts w:ascii="Garamond" w:hAnsi="Garamond"/>
                <w:spacing w:val="-4"/>
                <w:sz w:val="24"/>
                <w:szCs w:val="24"/>
              </w:rPr>
              <w:t xml:space="preserve"> </w:t>
            </w:r>
            <w:r w:rsidRPr="00D2478A">
              <w:rPr>
                <w:rFonts w:ascii="Garamond" w:hAnsi="Garamond"/>
                <w:sz w:val="24"/>
                <w:szCs w:val="24"/>
              </w:rPr>
              <w:t>is</w:t>
            </w:r>
            <w:r w:rsidRPr="00D2478A">
              <w:rPr>
                <w:rFonts w:ascii="Garamond" w:hAnsi="Garamond"/>
                <w:spacing w:val="-3"/>
                <w:sz w:val="24"/>
                <w:szCs w:val="24"/>
              </w:rPr>
              <w:t xml:space="preserve"> </w:t>
            </w:r>
            <w:r w:rsidRPr="00D2478A">
              <w:rPr>
                <w:rFonts w:ascii="Garamond" w:hAnsi="Garamond"/>
                <w:sz w:val="24"/>
                <w:szCs w:val="24"/>
              </w:rPr>
              <w:t>a</w:t>
            </w:r>
            <w:r w:rsidRPr="00D2478A">
              <w:rPr>
                <w:rFonts w:ascii="Garamond" w:hAnsi="Garamond"/>
                <w:spacing w:val="-4"/>
                <w:sz w:val="24"/>
                <w:szCs w:val="24"/>
              </w:rPr>
              <w:t xml:space="preserve"> </w:t>
            </w:r>
            <w:r w:rsidRPr="00D2478A">
              <w:rPr>
                <w:rFonts w:ascii="Garamond" w:hAnsi="Garamond"/>
                <w:sz w:val="24"/>
                <w:szCs w:val="24"/>
              </w:rPr>
              <w:t>significant</w:t>
            </w:r>
            <w:r w:rsidRPr="00D2478A">
              <w:rPr>
                <w:rFonts w:ascii="Garamond" w:hAnsi="Garamond"/>
                <w:spacing w:val="-3"/>
                <w:sz w:val="24"/>
                <w:szCs w:val="24"/>
              </w:rPr>
              <w:t xml:space="preserve"> </w:t>
            </w:r>
            <w:r w:rsidRPr="00D2478A">
              <w:rPr>
                <w:rFonts w:ascii="Garamond" w:hAnsi="Garamond"/>
                <w:sz w:val="24"/>
                <w:szCs w:val="24"/>
              </w:rPr>
              <w:t>number</w:t>
            </w:r>
            <w:r w:rsidRPr="00D2478A">
              <w:rPr>
                <w:rFonts w:ascii="Garamond" w:hAnsi="Garamond"/>
                <w:spacing w:val="-5"/>
                <w:sz w:val="24"/>
                <w:szCs w:val="24"/>
              </w:rPr>
              <w:t xml:space="preserve"> </w:t>
            </w:r>
            <w:r w:rsidRPr="00D2478A">
              <w:rPr>
                <w:rFonts w:ascii="Garamond" w:hAnsi="Garamond"/>
                <w:sz w:val="24"/>
                <w:szCs w:val="24"/>
              </w:rPr>
              <w:t>of</w:t>
            </w:r>
            <w:r w:rsidRPr="00D2478A">
              <w:rPr>
                <w:rFonts w:ascii="Garamond" w:hAnsi="Garamond"/>
                <w:spacing w:val="-4"/>
                <w:sz w:val="24"/>
                <w:szCs w:val="24"/>
              </w:rPr>
              <w:t xml:space="preserve"> </w:t>
            </w:r>
            <w:r w:rsidRPr="00D2478A">
              <w:rPr>
                <w:rFonts w:ascii="Garamond" w:hAnsi="Garamond"/>
                <w:sz w:val="24"/>
                <w:szCs w:val="24"/>
              </w:rPr>
              <w:t>health facility</w:t>
            </w:r>
            <w:r w:rsidRPr="00D2478A">
              <w:rPr>
                <w:rFonts w:ascii="Garamond" w:hAnsi="Garamond"/>
                <w:spacing w:val="-7"/>
                <w:sz w:val="24"/>
                <w:szCs w:val="24"/>
              </w:rPr>
              <w:t xml:space="preserve"> </w:t>
            </w:r>
            <w:r w:rsidRPr="00D2478A">
              <w:rPr>
                <w:rFonts w:ascii="Garamond" w:hAnsi="Garamond"/>
                <w:sz w:val="24"/>
                <w:szCs w:val="24"/>
              </w:rPr>
              <w:t>staff</w:t>
            </w:r>
            <w:r w:rsidRPr="00D2478A">
              <w:rPr>
                <w:rFonts w:ascii="Garamond" w:hAnsi="Garamond"/>
                <w:spacing w:val="-3"/>
                <w:sz w:val="24"/>
                <w:szCs w:val="24"/>
              </w:rPr>
              <w:t xml:space="preserve"> </w:t>
            </w:r>
            <w:r w:rsidRPr="00D2478A">
              <w:rPr>
                <w:rFonts w:ascii="Garamond" w:hAnsi="Garamond"/>
                <w:sz w:val="24"/>
                <w:szCs w:val="24"/>
              </w:rPr>
              <w:t>that</w:t>
            </w:r>
            <w:r w:rsidRPr="00D2478A">
              <w:rPr>
                <w:rFonts w:ascii="Garamond" w:hAnsi="Garamond"/>
                <w:spacing w:val="-2"/>
                <w:sz w:val="24"/>
                <w:szCs w:val="24"/>
              </w:rPr>
              <w:t xml:space="preserve"> </w:t>
            </w:r>
            <w:r w:rsidRPr="00D2478A">
              <w:rPr>
                <w:rFonts w:ascii="Garamond" w:hAnsi="Garamond"/>
                <w:sz w:val="24"/>
                <w:szCs w:val="24"/>
              </w:rPr>
              <w:t>have</w:t>
            </w:r>
            <w:r w:rsidRPr="00D2478A">
              <w:rPr>
                <w:rFonts w:ascii="Garamond" w:hAnsi="Garamond"/>
                <w:spacing w:val="-3"/>
                <w:sz w:val="24"/>
                <w:szCs w:val="24"/>
              </w:rPr>
              <w:t xml:space="preserve"> </w:t>
            </w:r>
            <w:r w:rsidRPr="00D2478A">
              <w:rPr>
                <w:rFonts w:ascii="Garamond" w:hAnsi="Garamond"/>
                <w:sz w:val="24"/>
                <w:szCs w:val="24"/>
              </w:rPr>
              <w:t>low</w:t>
            </w:r>
            <w:r w:rsidRPr="00D2478A">
              <w:rPr>
                <w:rFonts w:ascii="Garamond" w:hAnsi="Garamond"/>
                <w:spacing w:val="-2"/>
                <w:sz w:val="24"/>
                <w:szCs w:val="24"/>
              </w:rPr>
              <w:t xml:space="preserve"> </w:t>
            </w:r>
            <w:r w:rsidRPr="00D2478A">
              <w:rPr>
                <w:rFonts w:ascii="Garamond" w:hAnsi="Garamond"/>
                <w:sz w:val="24"/>
                <w:szCs w:val="24"/>
              </w:rPr>
              <w:t>knowledge of HCWM.</w:t>
            </w:r>
          </w:p>
        </w:tc>
        <w:tc>
          <w:tcPr>
            <w:tcW w:w="4317" w:type="dxa"/>
          </w:tcPr>
          <w:p w14:paraId="2B5EC15B" w14:textId="77777777" w:rsidR="00AE3560" w:rsidRPr="00D2478A" w:rsidRDefault="00AE3560" w:rsidP="003F4DC4">
            <w:pPr>
              <w:pStyle w:val="TableParagraph"/>
              <w:tabs>
                <w:tab w:val="left" w:pos="707"/>
                <w:tab w:val="left" w:pos="1441"/>
                <w:tab w:val="left" w:pos="2309"/>
                <w:tab w:val="left" w:pos="3267"/>
              </w:tabs>
              <w:ind w:right="99"/>
              <w:jc w:val="left"/>
              <w:rPr>
                <w:rFonts w:ascii="Garamond" w:hAnsi="Garamond"/>
                <w:spacing w:val="-4"/>
                <w:sz w:val="24"/>
                <w:szCs w:val="24"/>
              </w:rPr>
            </w:pPr>
            <w:r w:rsidRPr="00D2478A">
              <w:rPr>
                <w:rFonts w:ascii="Garamond" w:hAnsi="Garamond"/>
                <w:sz w:val="24"/>
                <w:szCs w:val="24"/>
              </w:rPr>
              <w:t>The MoH should conduct more training for healthcare workers on healthcare waste management. Step- down training should be encouraged by all health facilities.</w:t>
            </w:r>
          </w:p>
        </w:tc>
      </w:tr>
      <w:tr w:rsidR="00AE3560" w:rsidRPr="00D2478A" w14:paraId="5AD52613" w14:textId="77777777" w:rsidTr="003F4DC4">
        <w:tc>
          <w:tcPr>
            <w:tcW w:w="4316" w:type="dxa"/>
          </w:tcPr>
          <w:p w14:paraId="6249E789" w14:textId="77777777" w:rsidR="00AE3560" w:rsidRPr="00D2478A" w:rsidRDefault="00AE3560" w:rsidP="003F4DC4">
            <w:pPr>
              <w:rPr>
                <w:rFonts w:ascii="Garamond" w:hAnsi="Garamond"/>
                <w:sz w:val="24"/>
                <w:szCs w:val="24"/>
              </w:rPr>
            </w:pPr>
            <w:r w:rsidRPr="00D2478A">
              <w:rPr>
                <w:rFonts w:ascii="Garamond" w:hAnsi="Garamond"/>
                <w:spacing w:val="-4"/>
                <w:sz w:val="24"/>
                <w:szCs w:val="24"/>
              </w:rPr>
              <w:t>HCWM</w:t>
            </w:r>
            <w:r w:rsidRPr="00D2478A">
              <w:rPr>
                <w:rFonts w:ascii="Garamond" w:hAnsi="Garamond"/>
                <w:sz w:val="24"/>
                <w:szCs w:val="24"/>
              </w:rPr>
              <w:tab/>
            </w:r>
            <w:r w:rsidRPr="00D2478A">
              <w:rPr>
                <w:rFonts w:ascii="Garamond" w:hAnsi="Garamond"/>
                <w:spacing w:val="-2"/>
                <w:sz w:val="24"/>
                <w:szCs w:val="24"/>
              </w:rPr>
              <w:t>awareness</w:t>
            </w:r>
            <w:r w:rsidRPr="00D2478A">
              <w:rPr>
                <w:rFonts w:ascii="Garamond" w:hAnsi="Garamond"/>
                <w:sz w:val="24"/>
                <w:szCs w:val="24"/>
              </w:rPr>
              <w:tab/>
            </w:r>
            <w:r w:rsidRPr="00D2478A">
              <w:rPr>
                <w:rFonts w:ascii="Garamond" w:hAnsi="Garamond"/>
                <w:spacing w:val="-6"/>
                <w:sz w:val="24"/>
                <w:szCs w:val="24"/>
              </w:rPr>
              <w:t xml:space="preserve">of </w:t>
            </w:r>
            <w:r w:rsidRPr="00D2478A">
              <w:rPr>
                <w:rFonts w:ascii="Garamond" w:hAnsi="Garamond"/>
                <w:spacing w:val="-2"/>
                <w:sz w:val="24"/>
                <w:szCs w:val="24"/>
              </w:rPr>
              <w:t>patients</w:t>
            </w:r>
          </w:p>
        </w:tc>
        <w:tc>
          <w:tcPr>
            <w:tcW w:w="4317" w:type="dxa"/>
          </w:tcPr>
          <w:p w14:paraId="4844687B" w14:textId="77777777" w:rsidR="00AE3560" w:rsidRPr="00D2478A" w:rsidRDefault="00AE3560" w:rsidP="003F4DC4">
            <w:pPr>
              <w:pStyle w:val="TableParagraph"/>
              <w:ind w:left="105" w:right="100"/>
              <w:rPr>
                <w:rFonts w:ascii="Garamond" w:hAnsi="Garamond"/>
                <w:sz w:val="24"/>
                <w:szCs w:val="24"/>
              </w:rPr>
            </w:pPr>
            <w:r w:rsidRPr="00D2478A">
              <w:rPr>
                <w:rFonts w:ascii="Garamond" w:hAnsi="Garamond"/>
                <w:sz w:val="24"/>
                <w:szCs w:val="24"/>
              </w:rPr>
              <w:t xml:space="preserve">Some of the patients are aware of the dangers associated with healthcare </w:t>
            </w:r>
            <w:r w:rsidRPr="00D2478A">
              <w:rPr>
                <w:rFonts w:ascii="Garamond" w:hAnsi="Garamond"/>
                <w:spacing w:val="-2"/>
                <w:sz w:val="24"/>
                <w:szCs w:val="24"/>
              </w:rPr>
              <w:t>waste.</w:t>
            </w:r>
          </w:p>
        </w:tc>
        <w:tc>
          <w:tcPr>
            <w:tcW w:w="4317" w:type="dxa"/>
          </w:tcPr>
          <w:p w14:paraId="03691E3D" w14:textId="77777777" w:rsidR="00AE3560" w:rsidRPr="00D2478A" w:rsidRDefault="00AE3560" w:rsidP="003F4DC4">
            <w:pPr>
              <w:pStyle w:val="TableParagraph"/>
              <w:ind w:right="94"/>
              <w:rPr>
                <w:rFonts w:ascii="Garamond" w:hAnsi="Garamond"/>
                <w:sz w:val="24"/>
                <w:szCs w:val="24"/>
              </w:rPr>
            </w:pPr>
            <w:r w:rsidRPr="00D2478A">
              <w:rPr>
                <w:rFonts w:ascii="Garamond" w:hAnsi="Garamond"/>
                <w:sz w:val="24"/>
                <w:szCs w:val="24"/>
              </w:rPr>
              <w:t>The staff of the facilities should continue sensitizing patients and escorts on the HCWM, especially during</w:t>
            </w:r>
            <w:r w:rsidRPr="00D2478A">
              <w:rPr>
                <w:rFonts w:ascii="Garamond" w:hAnsi="Garamond"/>
                <w:spacing w:val="70"/>
                <w:sz w:val="24"/>
                <w:szCs w:val="24"/>
              </w:rPr>
              <w:t xml:space="preserve"> </w:t>
            </w:r>
            <w:r w:rsidRPr="00D2478A">
              <w:rPr>
                <w:rFonts w:ascii="Garamond" w:hAnsi="Garamond"/>
                <w:sz w:val="24"/>
                <w:szCs w:val="24"/>
              </w:rPr>
              <w:t>OPD</w:t>
            </w:r>
            <w:r w:rsidRPr="00D2478A">
              <w:rPr>
                <w:rFonts w:ascii="Garamond" w:hAnsi="Garamond"/>
                <w:spacing w:val="74"/>
                <w:sz w:val="24"/>
                <w:szCs w:val="24"/>
              </w:rPr>
              <w:t xml:space="preserve"> </w:t>
            </w:r>
            <w:r w:rsidRPr="00D2478A">
              <w:rPr>
                <w:rFonts w:ascii="Garamond" w:hAnsi="Garamond"/>
                <w:sz w:val="24"/>
                <w:szCs w:val="24"/>
              </w:rPr>
              <w:t>consultation</w:t>
            </w:r>
            <w:r w:rsidRPr="00D2478A">
              <w:rPr>
                <w:rFonts w:ascii="Garamond" w:hAnsi="Garamond"/>
                <w:spacing w:val="73"/>
                <w:sz w:val="24"/>
                <w:szCs w:val="24"/>
              </w:rPr>
              <w:t xml:space="preserve"> </w:t>
            </w:r>
            <w:r w:rsidRPr="00D2478A">
              <w:rPr>
                <w:rFonts w:ascii="Garamond" w:hAnsi="Garamond"/>
                <w:sz w:val="24"/>
                <w:szCs w:val="24"/>
              </w:rPr>
              <w:t>and</w:t>
            </w:r>
            <w:r w:rsidRPr="00D2478A">
              <w:rPr>
                <w:rFonts w:ascii="Garamond" w:hAnsi="Garamond"/>
                <w:spacing w:val="74"/>
                <w:sz w:val="24"/>
                <w:szCs w:val="24"/>
              </w:rPr>
              <w:t xml:space="preserve"> </w:t>
            </w:r>
            <w:r w:rsidRPr="00D2478A">
              <w:rPr>
                <w:rFonts w:ascii="Garamond" w:hAnsi="Garamond"/>
                <w:spacing w:val="-5"/>
                <w:sz w:val="24"/>
                <w:szCs w:val="24"/>
              </w:rPr>
              <w:t>RCH</w:t>
            </w:r>
          </w:p>
          <w:p w14:paraId="72B9BEAF" w14:textId="77777777" w:rsidR="00AE3560" w:rsidRPr="00D2478A" w:rsidRDefault="00AE3560" w:rsidP="003F4DC4">
            <w:pPr>
              <w:pStyle w:val="TableParagraph"/>
              <w:tabs>
                <w:tab w:val="left" w:pos="707"/>
                <w:tab w:val="left" w:pos="1441"/>
                <w:tab w:val="left" w:pos="2309"/>
                <w:tab w:val="left" w:pos="3267"/>
              </w:tabs>
              <w:ind w:right="99"/>
              <w:jc w:val="left"/>
              <w:rPr>
                <w:rFonts w:ascii="Garamond" w:hAnsi="Garamond"/>
                <w:spacing w:val="-4"/>
                <w:sz w:val="24"/>
                <w:szCs w:val="24"/>
              </w:rPr>
            </w:pPr>
            <w:r w:rsidRPr="00D2478A">
              <w:rPr>
                <w:rFonts w:ascii="Garamond" w:hAnsi="Garamond"/>
                <w:spacing w:val="-2"/>
                <w:sz w:val="24"/>
                <w:szCs w:val="24"/>
              </w:rPr>
              <w:t>sessions.</w:t>
            </w:r>
          </w:p>
        </w:tc>
      </w:tr>
      <w:tr w:rsidR="00AE3560" w:rsidRPr="00D2478A" w14:paraId="4C9C2141" w14:textId="77777777" w:rsidTr="003F4DC4">
        <w:tc>
          <w:tcPr>
            <w:tcW w:w="4316" w:type="dxa"/>
          </w:tcPr>
          <w:p w14:paraId="3E229353" w14:textId="77777777" w:rsidR="00AE3560" w:rsidRPr="00D2478A" w:rsidRDefault="00AE3560" w:rsidP="003F4DC4">
            <w:pPr>
              <w:rPr>
                <w:rFonts w:ascii="Garamond" w:hAnsi="Garamond"/>
                <w:sz w:val="24"/>
                <w:szCs w:val="24"/>
              </w:rPr>
            </w:pPr>
            <w:r w:rsidRPr="00D2478A">
              <w:rPr>
                <w:rFonts w:ascii="Garamond" w:hAnsi="Garamond"/>
                <w:sz w:val="24"/>
                <w:szCs w:val="24"/>
              </w:rPr>
              <w:t>Recording</w:t>
            </w:r>
            <w:r w:rsidRPr="00D2478A">
              <w:rPr>
                <w:rFonts w:ascii="Garamond" w:hAnsi="Garamond"/>
                <w:spacing w:val="40"/>
                <w:sz w:val="24"/>
                <w:szCs w:val="24"/>
              </w:rPr>
              <w:t xml:space="preserve"> </w:t>
            </w:r>
            <w:r w:rsidRPr="00D2478A">
              <w:rPr>
                <w:rFonts w:ascii="Garamond" w:hAnsi="Garamond"/>
                <w:sz w:val="24"/>
                <w:szCs w:val="24"/>
              </w:rPr>
              <w:t>of</w:t>
            </w:r>
            <w:r w:rsidRPr="00D2478A">
              <w:rPr>
                <w:rFonts w:ascii="Garamond" w:hAnsi="Garamond"/>
                <w:spacing w:val="40"/>
                <w:sz w:val="24"/>
                <w:szCs w:val="24"/>
              </w:rPr>
              <w:t xml:space="preserve"> </w:t>
            </w:r>
            <w:r w:rsidRPr="00D2478A">
              <w:rPr>
                <w:rFonts w:ascii="Garamond" w:hAnsi="Garamond"/>
                <w:sz w:val="24"/>
                <w:szCs w:val="24"/>
              </w:rPr>
              <w:t>the</w:t>
            </w:r>
            <w:r w:rsidRPr="00D2478A">
              <w:rPr>
                <w:rFonts w:ascii="Garamond" w:hAnsi="Garamond"/>
                <w:spacing w:val="40"/>
                <w:sz w:val="24"/>
                <w:szCs w:val="24"/>
              </w:rPr>
              <w:t xml:space="preserve"> </w:t>
            </w:r>
            <w:r w:rsidRPr="00D2478A">
              <w:rPr>
                <w:rFonts w:ascii="Garamond" w:hAnsi="Garamond"/>
                <w:sz w:val="24"/>
                <w:szCs w:val="24"/>
              </w:rPr>
              <w:t>amount of waste generated</w:t>
            </w:r>
          </w:p>
        </w:tc>
        <w:tc>
          <w:tcPr>
            <w:tcW w:w="4317" w:type="dxa"/>
          </w:tcPr>
          <w:p w14:paraId="4F7AAA9F" w14:textId="77777777" w:rsidR="00AE3560" w:rsidRPr="00D2478A" w:rsidRDefault="00AE3560" w:rsidP="003F4DC4">
            <w:pPr>
              <w:pStyle w:val="TableParagraph"/>
              <w:ind w:left="105" w:right="98"/>
              <w:rPr>
                <w:rFonts w:ascii="Garamond" w:hAnsi="Garamond"/>
                <w:sz w:val="24"/>
                <w:szCs w:val="24"/>
              </w:rPr>
            </w:pPr>
            <w:r w:rsidRPr="00D2478A">
              <w:rPr>
                <w:rFonts w:ascii="Garamond" w:hAnsi="Garamond"/>
                <w:sz w:val="24"/>
                <w:szCs w:val="24"/>
              </w:rPr>
              <w:t>A good number of health facilities supplied with weighing scales are weighing</w:t>
            </w:r>
            <w:r w:rsidRPr="00D2478A">
              <w:rPr>
                <w:rFonts w:ascii="Garamond" w:hAnsi="Garamond"/>
                <w:spacing w:val="-11"/>
                <w:sz w:val="24"/>
                <w:szCs w:val="24"/>
              </w:rPr>
              <w:t xml:space="preserve"> </w:t>
            </w:r>
            <w:r w:rsidRPr="00D2478A">
              <w:rPr>
                <w:rFonts w:ascii="Garamond" w:hAnsi="Garamond"/>
                <w:sz w:val="24"/>
                <w:szCs w:val="24"/>
              </w:rPr>
              <w:t>and</w:t>
            </w:r>
            <w:r w:rsidRPr="00D2478A">
              <w:rPr>
                <w:rFonts w:ascii="Garamond" w:hAnsi="Garamond"/>
                <w:spacing w:val="-9"/>
                <w:sz w:val="24"/>
                <w:szCs w:val="24"/>
              </w:rPr>
              <w:t xml:space="preserve"> </w:t>
            </w:r>
            <w:r w:rsidRPr="00D2478A">
              <w:rPr>
                <w:rFonts w:ascii="Garamond" w:hAnsi="Garamond"/>
                <w:sz w:val="24"/>
                <w:szCs w:val="24"/>
              </w:rPr>
              <w:t>recording</w:t>
            </w:r>
            <w:r w:rsidRPr="00D2478A">
              <w:rPr>
                <w:rFonts w:ascii="Garamond" w:hAnsi="Garamond"/>
                <w:spacing w:val="-14"/>
                <w:sz w:val="24"/>
                <w:szCs w:val="24"/>
              </w:rPr>
              <w:t xml:space="preserve"> </w:t>
            </w:r>
            <w:r w:rsidRPr="00D2478A">
              <w:rPr>
                <w:rFonts w:ascii="Garamond" w:hAnsi="Garamond"/>
                <w:sz w:val="24"/>
                <w:szCs w:val="24"/>
              </w:rPr>
              <w:t>the</w:t>
            </w:r>
            <w:r w:rsidRPr="00D2478A">
              <w:rPr>
                <w:rFonts w:ascii="Garamond" w:hAnsi="Garamond"/>
                <w:spacing w:val="-12"/>
                <w:sz w:val="24"/>
                <w:szCs w:val="24"/>
              </w:rPr>
              <w:t xml:space="preserve"> </w:t>
            </w:r>
            <w:r w:rsidRPr="00D2478A">
              <w:rPr>
                <w:rFonts w:ascii="Garamond" w:hAnsi="Garamond"/>
                <w:sz w:val="24"/>
                <w:szCs w:val="24"/>
              </w:rPr>
              <w:t>amount</w:t>
            </w:r>
            <w:r w:rsidRPr="00D2478A">
              <w:rPr>
                <w:rFonts w:ascii="Garamond" w:hAnsi="Garamond"/>
                <w:spacing w:val="-11"/>
                <w:sz w:val="24"/>
                <w:szCs w:val="24"/>
              </w:rPr>
              <w:t xml:space="preserve"> </w:t>
            </w:r>
            <w:r w:rsidRPr="00D2478A">
              <w:rPr>
                <w:rFonts w:ascii="Garamond" w:hAnsi="Garamond"/>
                <w:sz w:val="24"/>
                <w:szCs w:val="24"/>
              </w:rPr>
              <w:t>of waste generated. Those not supplied are</w:t>
            </w:r>
            <w:r w:rsidRPr="00D2478A">
              <w:rPr>
                <w:rFonts w:ascii="Garamond" w:hAnsi="Garamond"/>
                <w:spacing w:val="-10"/>
                <w:sz w:val="24"/>
                <w:szCs w:val="24"/>
              </w:rPr>
              <w:t xml:space="preserve"> </w:t>
            </w:r>
            <w:r w:rsidRPr="00D2478A">
              <w:rPr>
                <w:rFonts w:ascii="Garamond" w:hAnsi="Garamond"/>
                <w:sz w:val="24"/>
                <w:szCs w:val="24"/>
              </w:rPr>
              <w:t>neither</w:t>
            </w:r>
            <w:r w:rsidRPr="00D2478A">
              <w:rPr>
                <w:rFonts w:ascii="Garamond" w:hAnsi="Garamond"/>
                <w:spacing w:val="-7"/>
                <w:sz w:val="24"/>
                <w:szCs w:val="24"/>
              </w:rPr>
              <w:t xml:space="preserve"> </w:t>
            </w:r>
            <w:r w:rsidRPr="00D2478A">
              <w:rPr>
                <w:rFonts w:ascii="Garamond" w:hAnsi="Garamond"/>
                <w:sz w:val="24"/>
                <w:szCs w:val="24"/>
              </w:rPr>
              <w:t>weighing</w:t>
            </w:r>
            <w:r w:rsidRPr="00D2478A">
              <w:rPr>
                <w:rFonts w:ascii="Garamond" w:hAnsi="Garamond"/>
                <w:spacing w:val="-11"/>
                <w:sz w:val="24"/>
                <w:szCs w:val="24"/>
              </w:rPr>
              <w:t xml:space="preserve"> </w:t>
            </w:r>
            <w:r w:rsidRPr="00D2478A">
              <w:rPr>
                <w:rFonts w:ascii="Garamond" w:hAnsi="Garamond"/>
                <w:sz w:val="24"/>
                <w:szCs w:val="24"/>
              </w:rPr>
              <w:t>nor</w:t>
            </w:r>
            <w:r w:rsidRPr="00D2478A">
              <w:rPr>
                <w:rFonts w:ascii="Garamond" w:hAnsi="Garamond"/>
                <w:spacing w:val="-3"/>
                <w:sz w:val="24"/>
                <w:szCs w:val="24"/>
              </w:rPr>
              <w:t xml:space="preserve"> </w:t>
            </w:r>
            <w:r w:rsidRPr="00D2478A">
              <w:rPr>
                <w:rFonts w:ascii="Garamond" w:hAnsi="Garamond"/>
                <w:sz w:val="24"/>
                <w:szCs w:val="24"/>
              </w:rPr>
              <w:t>recording</w:t>
            </w:r>
            <w:r w:rsidRPr="00D2478A">
              <w:rPr>
                <w:rFonts w:ascii="Garamond" w:hAnsi="Garamond"/>
                <w:spacing w:val="-8"/>
                <w:sz w:val="24"/>
                <w:szCs w:val="24"/>
              </w:rPr>
              <w:t xml:space="preserve"> </w:t>
            </w:r>
            <w:r w:rsidRPr="00D2478A">
              <w:rPr>
                <w:rFonts w:ascii="Garamond" w:hAnsi="Garamond"/>
                <w:spacing w:val="-5"/>
                <w:sz w:val="24"/>
                <w:szCs w:val="24"/>
              </w:rPr>
              <w:t>the</w:t>
            </w:r>
          </w:p>
          <w:p w14:paraId="2FF07CF0" w14:textId="77777777" w:rsidR="00AE3560" w:rsidRPr="00D2478A" w:rsidRDefault="00AE3560" w:rsidP="003F4DC4">
            <w:pPr>
              <w:pStyle w:val="TableParagraph"/>
              <w:ind w:left="105" w:right="100"/>
              <w:rPr>
                <w:rFonts w:ascii="Garamond" w:hAnsi="Garamond"/>
                <w:sz w:val="24"/>
                <w:szCs w:val="24"/>
              </w:rPr>
            </w:pPr>
            <w:r w:rsidRPr="00D2478A">
              <w:rPr>
                <w:rFonts w:ascii="Garamond" w:hAnsi="Garamond"/>
                <w:sz w:val="24"/>
                <w:szCs w:val="24"/>
              </w:rPr>
              <w:t>amount</w:t>
            </w:r>
            <w:r w:rsidRPr="00D2478A">
              <w:rPr>
                <w:rFonts w:ascii="Garamond" w:hAnsi="Garamond"/>
                <w:spacing w:val="-2"/>
                <w:sz w:val="24"/>
                <w:szCs w:val="24"/>
              </w:rPr>
              <w:t xml:space="preserve"> </w:t>
            </w:r>
            <w:r w:rsidRPr="00D2478A">
              <w:rPr>
                <w:rFonts w:ascii="Garamond" w:hAnsi="Garamond"/>
                <w:sz w:val="24"/>
                <w:szCs w:val="24"/>
              </w:rPr>
              <w:t>of</w:t>
            </w:r>
            <w:r w:rsidRPr="00D2478A">
              <w:rPr>
                <w:rFonts w:ascii="Garamond" w:hAnsi="Garamond"/>
                <w:spacing w:val="-1"/>
                <w:sz w:val="24"/>
                <w:szCs w:val="24"/>
              </w:rPr>
              <w:t xml:space="preserve"> </w:t>
            </w:r>
            <w:r w:rsidRPr="00D2478A">
              <w:rPr>
                <w:rFonts w:ascii="Garamond" w:hAnsi="Garamond"/>
                <w:sz w:val="24"/>
                <w:szCs w:val="24"/>
              </w:rPr>
              <w:t xml:space="preserve">waste </w:t>
            </w:r>
            <w:r w:rsidRPr="00D2478A">
              <w:rPr>
                <w:rFonts w:ascii="Garamond" w:hAnsi="Garamond"/>
                <w:spacing w:val="-2"/>
                <w:sz w:val="24"/>
                <w:szCs w:val="24"/>
              </w:rPr>
              <w:t>generated.</w:t>
            </w:r>
          </w:p>
        </w:tc>
        <w:tc>
          <w:tcPr>
            <w:tcW w:w="4317" w:type="dxa"/>
          </w:tcPr>
          <w:p w14:paraId="37F5E199" w14:textId="77777777" w:rsidR="00AE3560" w:rsidRPr="00D2478A" w:rsidRDefault="00AE3560" w:rsidP="003F4DC4">
            <w:pPr>
              <w:pStyle w:val="TableParagraph"/>
              <w:ind w:right="100"/>
              <w:rPr>
                <w:rFonts w:ascii="Garamond" w:hAnsi="Garamond"/>
                <w:sz w:val="24"/>
                <w:szCs w:val="24"/>
              </w:rPr>
            </w:pPr>
            <w:r w:rsidRPr="00D2478A">
              <w:rPr>
                <w:rFonts w:ascii="Garamond" w:hAnsi="Garamond"/>
                <w:sz w:val="24"/>
                <w:szCs w:val="24"/>
              </w:rPr>
              <w:t>The RHDs should ensure that all the health facilities supplied with weighing</w:t>
            </w:r>
            <w:r w:rsidRPr="00D2478A">
              <w:rPr>
                <w:rFonts w:ascii="Garamond" w:hAnsi="Garamond"/>
                <w:spacing w:val="-1"/>
                <w:sz w:val="24"/>
                <w:szCs w:val="24"/>
              </w:rPr>
              <w:t xml:space="preserve"> </w:t>
            </w:r>
            <w:r w:rsidRPr="00D2478A">
              <w:rPr>
                <w:rFonts w:ascii="Garamond" w:hAnsi="Garamond"/>
                <w:sz w:val="24"/>
                <w:szCs w:val="24"/>
              </w:rPr>
              <w:t>scales weigh and record the waste generated.</w:t>
            </w:r>
          </w:p>
          <w:p w14:paraId="6EDC7F53" w14:textId="77777777" w:rsidR="00AE3560" w:rsidRPr="00D2478A" w:rsidRDefault="00AE3560" w:rsidP="003F4DC4">
            <w:pPr>
              <w:pStyle w:val="TableParagraph"/>
              <w:rPr>
                <w:rFonts w:ascii="Garamond" w:hAnsi="Garamond"/>
                <w:sz w:val="24"/>
                <w:szCs w:val="24"/>
              </w:rPr>
            </w:pPr>
            <w:r w:rsidRPr="00D2478A">
              <w:rPr>
                <w:rFonts w:ascii="Garamond" w:hAnsi="Garamond"/>
                <w:sz w:val="24"/>
                <w:szCs w:val="24"/>
              </w:rPr>
              <w:t>Ministry</w:t>
            </w:r>
            <w:r w:rsidRPr="00D2478A">
              <w:rPr>
                <w:rFonts w:ascii="Garamond" w:hAnsi="Garamond"/>
                <w:spacing w:val="29"/>
                <w:sz w:val="24"/>
                <w:szCs w:val="24"/>
              </w:rPr>
              <w:t xml:space="preserve">  </w:t>
            </w:r>
            <w:r w:rsidRPr="00D2478A">
              <w:rPr>
                <w:rFonts w:ascii="Garamond" w:hAnsi="Garamond"/>
                <w:sz w:val="24"/>
                <w:szCs w:val="24"/>
              </w:rPr>
              <w:t>should</w:t>
            </w:r>
            <w:r w:rsidRPr="00D2478A">
              <w:rPr>
                <w:rFonts w:ascii="Garamond" w:hAnsi="Garamond"/>
                <w:spacing w:val="34"/>
                <w:sz w:val="24"/>
                <w:szCs w:val="24"/>
              </w:rPr>
              <w:t xml:space="preserve">  </w:t>
            </w:r>
            <w:r w:rsidRPr="00D2478A">
              <w:rPr>
                <w:rFonts w:ascii="Garamond" w:hAnsi="Garamond"/>
                <w:sz w:val="24"/>
                <w:szCs w:val="24"/>
              </w:rPr>
              <w:t>provide</w:t>
            </w:r>
            <w:r w:rsidRPr="00D2478A">
              <w:rPr>
                <w:rFonts w:ascii="Garamond" w:hAnsi="Garamond"/>
                <w:spacing w:val="35"/>
                <w:sz w:val="24"/>
                <w:szCs w:val="24"/>
              </w:rPr>
              <w:t xml:space="preserve">  </w:t>
            </w:r>
            <w:r w:rsidRPr="00D2478A">
              <w:rPr>
                <w:rFonts w:ascii="Garamond" w:hAnsi="Garamond"/>
                <w:spacing w:val="-2"/>
                <w:sz w:val="24"/>
                <w:szCs w:val="24"/>
              </w:rPr>
              <w:t>weighing</w:t>
            </w:r>
          </w:p>
          <w:p w14:paraId="1C0D7DB4" w14:textId="77777777" w:rsidR="00AE3560" w:rsidRPr="00D2478A" w:rsidRDefault="00AE3560" w:rsidP="003F4DC4">
            <w:pPr>
              <w:pStyle w:val="TableParagraph"/>
              <w:tabs>
                <w:tab w:val="left" w:pos="707"/>
                <w:tab w:val="left" w:pos="1441"/>
                <w:tab w:val="left" w:pos="2309"/>
                <w:tab w:val="left" w:pos="3267"/>
              </w:tabs>
              <w:ind w:right="99"/>
              <w:jc w:val="left"/>
              <w:rPr>
                <w:rFonts w:ascii="Garamond" w:hAnsi="Garamond"/>
                <w:spacing w:val="-4"/>
                <w:sz w:val="24"/>
                <w:szCs w:val="24"/>
              </w:rPr>
            </w:pPr>
            <w:r w:rsidRPr="00D2478A">
              <w:rPr>
                <w:rFonts w:ascii="Garamond" w:hAnsi="Garamond"/>
                <w:sz w:val="24"/>
                <w:szCs w:val="24"/>
              </w:rPr>
              <w:t>scales</w:t>
            </w:r>
            <w:r w:rsidRPr="00D2478A">
              <w:rPr>
                <w:rFonts w:ascii="Garamond" w:hAnsi="Garamond"/>
                <w:spacing w:val="-2"/>
                <w:sz w:val="24"/>
                <w:szCs w:val="24"/>
              </w:rPr>
              <w:t xml:space="preserve"> </w:t>
            </w:r>
            <w:r w:rsidRPr="00D2478A">
              <w:rPr>
                <w:rFonts w:ascii="Garamond" w:hAnsi="Garamond"/>
                <w:sz w:val="24"/>
                <w:szCs w:val="24"/>
              </w:rPr>
              <w:t>to</w:t>
            </w:r>
            <w:r w:rsidRPr="00D2478A">
              <w:rPr>
                <w:rFonts w:ascii="Garamond" w:hAnsi="Garamond"/>
                <w:spacing w:val="-1"/>
                <w:sz w:val="24"/>
                <w:szCs w:val="24"/>
              </w:rPr>
              <w:t xml:space="preserve"> </w:t>
            </w:r>
            <w:r w:rsidRPr="00D2478A">
              <w:rPr>
                <w:rFonts w:ascii="Garamond" w:hAnsi="Garamond"/>
                <w:sz w:val="24"/>
                <w:szCs w:val="24"/>
              </w:rPr>
              <w:t>facilities</w:t>
            </w:r>
            <w:r w:rsidRPr="00D2478A">
              <w:rPr>
                <w:rFonts w:ascii="Garamond" w:hAnsi="Garamond"/>
                <w:spacing w:val="1"/>
                <w:sz w:val="24"/>
                <w:szCs w:val="24"/>
              </w:rPr>
              <w:t xml:space="preserve"> </w:t>
            </w:r>
            <w:r w:rsidRPr="00D2478A">
              <w:rPr>
                <w:rFonts w:ascii="Garamond" w:hAnsi="Garamond"/>
                <w:sz w:val="24"/>
                <w:szCs w:val="24"/>
              </w:rPr>
              <w:t>that</w:t>
            </w:r>
            <w:r w:rsidRPr="00D2478A">
              <w:rPr>
                <w:rFonts w:ascii="Garamond" w:hAnsi="Garamond"/>
                <w:spacing w:val="-1"/>
                <w:sz w:val="24"/>
                <w:szCs w:val="24"/>
              </w:rPr>
              <w:t xml:space="preserve"> </w:t>
            </w:r>
            <w:r w:rsidRPr="00D2478A">
              <w:rPr>
                <w:rFonts w:ascii="Garamond" w:hAnsi="Garamond"/>
                <w:sz w:val="24"/>
                <w:szCs w:val="24"/>
              </w:rPr>
              <w:t>are</w:t>
            </w:r>
            <w:r w:rsidRPr="00D2478A">
              <w:rPr>
                <w:rFonts w:ascii="Garamond" w:hAnsi="Garamond"/>
                <w:spacing w:val="-1"/>
                <w:sz w:val="24"/>
                <w:szCs w:val="24"/>
              </w:rPr>
              <w:t xml:space="preserve"> </w:t>
            </w:r>
            <w:r w:rsidRPr="00D2478A">
              <w:rPr>
                <w:rFonts w:ascii="Garamond" w:hAnsi="Garamond"/>
                <w:spacing w:val="-2"/>
                <w:sz w:val="24"/>
                <w:szCs w:val="24"/>
              </w:rPr>
              <w:t>without.</w:t>
            </w:r>
          </w:p>
        </w:tc>
      </w:tr>
      <w:tr w:rsidR="00AE3560" w:rsidRPr="00D2478A" w14:paraId="2186F54F" w14:textId="77777777" w:rsidTr="003F4DC4">
        <w:tc>
          <w:tcPr>
            <w:tcW w:w="4316" w:type="dxa"/>
          </w:tcPr>
          <w:p w14:paraId="1CB4A3AA" w14:textId="77777777" w:rsidR="00AE3560" w:rsidRPr="00D2478A" w:rsidRDefault="00AE3560" w:rsidP="003F4DC4">
            <w:pPr>
              <w:rPr>
                <w:rFonts w:ascii="Garamond" w:hAnsi="Garamond"/>
                <w:sz w:val="24"/>
                <w:szCs w:val="24"/>
              </w:rPr>
            </w:pPr>
            <w:r w:rsidRPr="00D2478A">
              <w:rPr>
                <w:rFonts w:ascii="Garamond" w:hAnsi="Garamond"/>
                <w:spacing w:val="-2"/>
                <w:sz w:val="24"/>
                <w:szCs w:val="24"/>
              </w:rPr>
              <w:t>Dedicated</w:t>
            </w:r>
            <w:r w:rsidRPr="00D2478A">
              <w:rPr>
                <w:rFonts w:ascii="Garamond" w:hAnsi="Garamond"/>
                <w:sz w:val="24"/>
                <w:szCs w:val="24"/>
              </w:rPr>
              <w:tab/>
            </w:r>
            <w:r w:rsidRPr="00D2478A">
              <w:rPr>
                <w:rFonts w:ascii="Garamond" w:hAnsi="Garamond"/>
                <w:spacing w:val="-2"/>
                <w:sz w:val="24"/>
                <w:szCs w:val="24"/>
              </w:rPr>
              <w:t xml:space="preserve">financial </w:t>
            </w:r>
            <w:r w:rsidRPr="00D2478A">
              <w:rPr>
                <w:rFonts w:ascii="Garamond" w:hAnsi="Garamond"/>
                <w:sz w:val="24"/>
                <w:szCs w:val="24"/>
              </w:rPr>
              <w:t>resources for HCWM</w:t>
            </w:r>
          </w:p>
        </w:tc>
        <w:tc>
          <w:tcPr>
            <w:tcW w:w="4317" w:type="dxa"/>
          </w:tcPr>
          <w:p w14:paraId="58F77D8F" w14:textId="77777777" w:rsidR="00AE3560" w:rsidRPr="00D2478A" w:rsidRDefault="00AE3560" w:rsidP="003F4DC4">
            <w:pPr>
              <w:pStyle w:val="TableParagraph"/>
              <w:ind w:left="105" w:right="99"/>
              <w:rPr>
                <w:rFonts w:ascii="Garamond" w:hAnsi="Garamond"/>
                <w:sz w:val="24"/>
                <w:szCs w:val="24"/>
              </w:rPr>
            </w:pPr>
            <w:r w:rsidRPr="00D2478A">
              <w:rPr>
                <w:rFonts w:ascii="Garamond" w:hAnsi="Garamond"/>
                <w:sz w:val="24"/>
                <w:szCs w:val="24"/>
              </w:rPr>
              <w:t>The majority of the health facilities have no dedicated financial resources for healthcare waste management in their business plan. Most HFs were dependent</w:t>
            </w:r>
            <w:r w:rsidRPr="00D2478A">
              <w:rPr>
                <w:rFonts w:ascii="Garamond" w:hAnsi="Garamond"/>
                <w:spacing w:val="23"/>
                <w:sz w:val="24"/>
                <w:szCs w:val="24"/>
              </w:rPr>
              <w:t xml:space="preserve"> </w:t>
            </w:r>
            <w:r w:rsidRPr="00D2478A">
              <w:rPr>
                <w:rFonts w:ascii="Garamond" w:hAnsi="Garamond"/>
                <w:sz w:val="24"/>
                <w:szCs w:val="24"/>
              </w:rPr>
              <w:t>on</w:t>
            </w:r>
            <w:r w:rsidRPr="00D2478A">
              <w:rPr>
                <w:rFonts w:ascii="Garamond" w:hAnsi="Garamond"/>
                <w:spacing w:val="25"/>
                <w:sz w:val="24"/>
                <w:szCs w:val="24"/>
              </w:rPr>
              <w:t xml:space="preserve"> </w:t>
            </w:r>
            <w:r w:rsidRPr="00D2478A">
              <w:rPr>
                <w:rFonts w:ascii="Garamond" w:hAnsi="Garamond"/>
                <w:sz w:val="24"/>
                <w:szCs w:val="24"/>
              </w:rPr>
              <w:t>the</w:t>
            </w:r>
            <w:r w:rsidRPr="00D2478A">
              <w:rPr>
                <w:rFonts w:ascii="Garamond" w:hAnsi="Garamond"/>
                <w:spacing w:val="24"/>
                <w:sz w:val="24"/>
                <w:szCs w:val="24"/>
              </w:rPr>
              <w:t xml:space="preserve"> </w:t>
            </w:r>
            <w:r w:rsidRPr="00D2478A">
              <w:rPr>
                <w:rFonts w:ascii="Garamond" w:hAnsi="Garamond"/>
                <w:sz w:val="24"/>
                <w:szCs w:val="24"/>
              </w:rPr>
              <w:t>RBF</w:t>
            </w:r>
            <w:r w:rsidRPr="00D2478A">
              <w:rPr>
                <w:rFonts w:ascii="Garamond" w:hAnsi="Garamond"/>
                <w:spacing w:val="23"/>
                <w:sz w:val="24"/>
                <w:szCs w:val="24"/>
              </w:rPr>
              <w:t xml:space="preserve"> </w:t>
            </w:r>
            <w:r w:rsidRPr="00D2478A">
              <w:rPr>
                <w:rFonts w:ascii="Garamond" w:hAnsi="Garamond"/>
                <w:sz w:val="24"/>
                <w:szCs w:val="24"/>
              </w:rPr>
              <w:t>project</w:t>
            </w:r>
            <w:r w:rsidRPr="00D2478A">
              <w:rPr>
                <w:rFonts w:ascii="Garamond" w:hAnsi="Garamond"/>
                <w:spacing w:val="27"/>
                <w:sz w:val="24"/>
                <w:szCs w:val="24"/>
              </w:rPr>
              <w:t xml:space="preserve"> </w:t>
            </w:r>
            <w:r w:rsidRPr="00D2478A">
              <w:rPr>
                <w:rFonts w:ascii="Garamond" w:hAnsi="Garamond"/>
                <w:spacing w:val="-2"/>
                <w:sz w:val="24"/>
                <w:szCs w:val="24"/>
              </w:rPr>
              <w:t>which</w:t>
            </w:r>
          </w:p>
          <w:p w14:paraId="2998B7C2" w14:textId="77777777" w:rsidR="00AE3560" w:rsidRPr="00D2478A" w:rsidRDefault="00AE3560" w:rsidP="003F4DC4">
            <w:pPr>
              <w:pStyle w:val="TableParagraph"/>
              <w:ind w:left="105" w:right="100"/>
              <w:rPr>
                <w:rFonts w:ascii="Garamond" w:hAnsi="Garamond"/>
                <w:sz w:val="24"/>
                <w:szCs w:val="24"/>
              </w:rPr>
            </w:pPr>
            <w:r w:rsidRPr="00D2478A">
              <w:rPr>
                <w:rFonts w:ascii="Garamond" w:hAnsi="Garamond"/>
                <w:sz w:val="24"/>
                <w:szCs w:val="24"/>
              </w:rPr>
              <w:t>has</w:t>
            </w:r>
            <w:r w:rsidRPr="00D2478A">
              <w:rPr>
                <w:rFonts w:ascii="Garamond" w:hAnsi="Garamond"/>
                <w:spacing w:val="-2"/>
                <w:sz w:val="24"/>
                <w:szCs w:val="24"/>
              </w:rPr>
              <w:t xml:space="preserve"> </w:t>
            </w:r>
            <w:r w:rsidRPr="00D2478A">
              <w:rPr>
                <w:rFonts w:ascii="Garamond" w:hAnsi="Garamond"/>
                <w:sz w:val="24"/>
                <w:szCs w:val="24"/>
              </w:rPr>
              <w:t>faced</w:t>
            </w:r>
            <w:r w:rsidRPr="00D2478A">
              <w:rPr>
                <w:rFonts w:ascii="Garamond" w:hAnsi="Garamond"/>
                <w:spacing w:val="-1"/>
                <w:sz w:val="24"/>
                <w:szCs w:val="24"/>
              </w:rPr>
              <w:t xml:space="preserve"> </w:t>
            </w:r>
            <w:r w:rsidRPr="00D2478A">
              <w:rPr>
                <w:rFonts w:ascii="Garamond" w:hAnsi="Garamond"/>
                <w:spacing w:val="-5"/>
                <w:sz w:val="24"/>
                <w:szCs w:val="24"/>
              </w:rPr>
              <w:t>out</w:t>
            </w:r>
          </w:p>
        </w:tc>
        <w:tc>
          <w:tcPr>
            <w:tcW w:w="4317" w:type="dxa"/>
          </w:tcPr>
          <w:p w14:paraId="62CE5B07" w14:textId="77777777" w:rsidR="00AE3560" w:rsidRPr="00D2478A" w:rsidRDefault="00AE3560" w:rsidP="003F4DC4">
            <w:pPr>
              <w:pStyle w:val="TableParagraph"/>
              <w:tabs>
                <w:tab w:val="left" w:pos="707"/>
                <w:tab w:val="left" w:pos="1441"/>
                <w:tab w:val="left" w:pos="2309"/>
                <w:tab w:val="left" w:pos="3267"/>
              </w:tabs>
              <w:ind w:right="99"/>
              <w:jc w:val="left"/>
              <w:rPr>
                <w:rFonts w:ascii="Garamond" w:hAnsi="Garamond"/>
                <w:spacing w:val="-4"/>
                <w:sz w:val="24"/>
                <w:szCs w:val="24"/>
              </w:rPr>
            </w:pPr>
            <w:r w:rsidRPr="00D2478A">
              <w:rPr>
                <w:rFonts w:ascii="Garamond" w:hAnsi="Garamond"/>
                <w:sz w:val="24"/>
                <w:szCs w:val="24"/>
              </w:rPr>
              <w:t>The MOH should expedite the disbursement of funds from National Health</w:t>
            </w:r>
            <w:r w:rsidRPr="00D2478A">
              <w:rPr>
                <w:rFonts w:ascii="Garamond" w:hAnsi="Garamond"/>
                <w:spacing w:val="-4"/>
                <w:sz w:val="24"/>
                <w:szCs w:val="24"/>
              </w:rPr>
              <w:t xml:space="preserve"> </w:t>
            </w:r>
            <w:r w:rsidRPr="00D2478A">
              <w:rPr>
                <w:rFonts w:ascii="Garamond" w:hAnsi="Garamond"/>
                <w:sz w:val="24"/>
                <w:szCs w:val="24"/>
              </w:rPr>
              <w:t>Insurance</w:t>
            </w:r>
            <w:r w:rsidRPr="00D2478A">
              <w:rPr>
                <w:rFonts w:ascii="Garamond" w:hAnsi="Garamond"/>
                <w:spacing w:val="-7"/>
                <w:sz w:val="24"/>
                <w:szCs w:val="24"/>
              </w:rPr>
              <w:t xml:space="preserve"> </w:t>
            </w:r>
            <w:r w:rsidRPr="00D2478A">
              <w:rPr>
                <w:rFonts w:ascii="Garamond" w:hAnsi="Garamond"/>
                <w:sz w:val="24"/>
                <w:szCs w:val="24"/>
              </w:rPr>
              <w:t>Scheme</w:t>
            </w:r>
            <w:r w:rsidRPr="00D2478A">
              <w:rPr>
                <w:rFonts w:ascii="Garamond" w:hAnsi="Garamond"/>
                <w:spacing w:val="-7"/>
                <w:sz w:val="24"/>
                <w:szCs w:val="24"/>
              </w:rPr>
              <w:t xml:space="preserve"> </w:t>
            </w:r>
            <w:r w:rsidRPr="00D2478A">
              <w:rPr>
                <w:rFonts w:ascii="Garamond" w:hAnsi="Garamond"/>
                <w:sz w:val="24"/>
                <w:szCs w:val="24"/>
              </w:rPr>
              <w:t>(NHIS)</w:t>
            </w:r>
            <w:r w:rsidRPr="00D2478A">
              <w:rPr>
                <w:rFonts w:ascii="Garamond" w:hAnsi="Garamond"/>
                <w:spacing w:val="-7"/>
                <w:sz w:val="24"/>
                <w:szCs w:val="24"/>
              </w:rPr>
              <w:t xml:space="preserve"> </w:t>
            </w:r>
            <w:r w:rsidRPr="00D2478A">
              <w:rPr>
                <w:rFonts w:ascii="Garamond" w:hAnsi="Garamond"/>
                <w:sz w:val="24"/>
                <w:szCs w:val="24"/>
              </w:rPr>
              <w:t>and scale up the implementation of the scheme to other health facilities.</w:t>
            </w:r>
          </w:p>
        </w:tc>
      </w:tr>
      <w:tr w:rsidR="00AE3560" w:rsidRPr="00D2478A" w14:paraId="52DC3A56" w14:textId="77777777" w:rsidTr="003F4DC4">
        <w:tc>
          <w:tcPr>
            <w:tcW w:w="4316" w:type="dxa"/>
          </w:tcPr>
          <w:p w14:paraId="517DA267" w14:textId="77777777" w:rsidR="00AE3560" w:rsidRPr="00D2478A" w:rsidRDefault="00AE3560" w:rsidP="003F4DC4">
            <w:pPr>
              <w:rPr>
                <w:rFonts w:ascii="Garamond" w:hAnsi="Garamond"/>
                <w:sz w:val="24"/>
                <w:szCs w:val="24"/>
              </w:rPr>
            </w:pPr>
            <w:r w:rsidRPr="00D2478A">
              <w:rPr>
                <w:rFonts w:ascii="Garamond" w:hAnsi="Garamond"/>
                <w:sz w:val="24"/>
                <w:szCs w:val="24"/>
              </w:rPr>
              <w:t>Delegated</w:t>
            </w:r>
            <w:r w:rsidRPr="00D2478A">
              <w:rPr>
                <w:rFonts w:ascii="Garamond" w:hAnsi="Garamond"/>
                <w:spacing w:val="-3"/>
                <w:sz w:val="24"/>
                <w:szCs w:val="24"/>
              </w:rPr>
              <w:t xml:space="preserve"> </w:t>
            </w:r>
            <w:r w:rsidRPr="00D2478A">
              <w:rPr>
                <w:rFonts w:ascii="Garamond" w:hAnsi="Garamond"/>
                <w:sz w:val="24"/>
                <w:szCs w:val="24"/>
              </w:rPr>
              <w:t>and</w:t>
            </w:r>
            <w:r w:rsidRPr="00D2478A">
              <w:rPr>
                <w:rFonts w:ascii="Garamond" w:hAnsi="Garamond"/>
                <w:spacing w:val="-6"/>
                <w:sz w:val="24"/>
                <w:szCs w:val="24"/>
              </w:rPr>
              <w:t xml:space="preserve"> </w:t>
            </w:r>
            <w:r w:rsidRPr="00D2478A">
              <w:rPr>
                <w:rFonts w:ascii="Garamond" w:hAnsi="Garamond"/>
                <w:sz w:val="24"/>
                <w:szCs w:val="24"/>
              </w:rPr>
              <w:t>functioning HCWM responsibilities</w:t>
            </w:r>
          </w:p>
        </w:tc>
        <w:tc>
          <w:tcPr>
            <w:tcW w:w="4317" w:type="dxa"/>
          </w:tcPr>
          <w:p w14:paraId="5BCC26ED" w14:textId="77777777" w:rsidR="00AE3560" w:rsidRPr="00D2478A" w:rsidRDefault="00AE3560" w:rsidP="003F4DC4">
            <w:pPr>
              <w:pStyle w:val="TableParagraph"/>
              <w:ind w:left="105" w:right="98"/>
              <w:rPr>
                <w:rFonts w:ascii="Garamond" w:hAnsi="Garamond"/>
                <w:sz w:val="24"/>
                <w:szCs w:val="24"/>
              </w:rPr>
            </w:pPr>
            <w:r w:rsidRPr="00D2478A">
              <w:rPr>
                <w:rFonts w:ascii="Garamond" w:hAnsi="Garamond"/>
                <w:sz w:val="24"/>
                <w:szCs w:val="24"/>
              </w:rPr>
              <w:t>In most health facilities visited, HCWM responsibilities have been delegated</w:t>
            </w:r>
            <w:r w:rsidRPr="00D2478A">
              <w:rPr>
                <w:rFonts w:ascii="Garamond" w:hAnsi="Garamond"/>
                <w:spacing w:val="9"/>
                <w:sz w:val="24"/>
                <w:szCs w:val="24"/>
              </w:rPr>
              <w:t xml:space="preserve"> </w:t>
            </w:r>
            <w:r w:rsidRPr="00D2478A">
              <w:rPr>
                <w:rFonts w:ascii="Garamond" w:hAnsi="Garamond"/>
                <w:sz w:val="24"/>
                <w:szCs w:val="24"/>
              </w:rPr>
              <w:t>to</w:t>
            </w:r>
            <w:r w:rsidRPr="00D2478A">
              <w:rPr>
                <w:rFonts w:ascii="Garamond" w:hAnsi="Garamond"/>
                <w:spacing w:val="10"/>
                <w:sz w:val="24"/>
                <w:szCs w:val="24"/>
              </w:rPr>
              <w:t xml:space="preserve"> </w:t>
            </w:r>
            <w:r w:rsidRPr="00D2478A">
              <w:rPr>
                <w:rFonts w:ascii="Garamond" w:hAnsi="Garamond"/>
                <w:sz w:val="24"/>
                <w:szCs w:val="24"/>
              </w:rPr>
              <w:t>the</w:t>
            </w:r>
            <w:r w:rsidRPr="00D2478A">
              <w:rPr>
                <w:rFonts w:ascii="Garamond" w:hAnsi="Garamond"/>
                <w:spacing w:val="14"/>
                <w:sz w:val="24"/>
                <w:szCs w:val="24"/>
              </w:rPr>
              <w:t xml:space="preserve"> </w:t>
            </w:r>
            <w:r w:rsidRPr="00D2478A">
              <w:rPr>
                <w:rFonts w:ascii="Garamond" w:hAnsi="Garamond"/>
                <w:sz w:val="24"/>
                <w:szCs w:val="24"/>
              </w:rPr>
              <w:t>Infection,</w:t>
            </w:r>
            <w:r w:rsidRPr="00D2478A">
              <w:rPr>
                <w:rFonts w:ascii="Garamond" w:hAnsi="Garamond"/>
                <w:spacing w:val="9"/>
                <w:sz w:val="24"/>
                <w:szCs w:val="24"/>
              </w:rPr>
              <w:t xml:space="preserve"> </w:t>
            </w:r>
            <w:r w:rsidRPr="00D2478A">
              <w:rPr>
                <w:rFonts w:ascii="Garamond" w:hAnsi="Garamond"/>
                <w:spacing w:val="-2"/>
                <w:sz w:val="24"/>
                <w:szCs w:val="24"/>
              </w:rPr>
              <w:lastRenderedPageBreak/>
              <w:t xml:space="preserve">Prevention </w:t>
            </w:r>
            <w:r w:rsidRPr="00D2478A">
              <w:rPr>
                <w:rFonts w:ascii="Garamond" w:hAnsi="Garamond"/>
                <w:sz w:val="24"/>
                <w:szCs w:val="24"/>
              </w:rPr>
              <w:t>and</w:t>
            </w:r>
            <w:r w:rsidRPr="00D2478A">
              <w:rPr>
                <w:rFonts w:ascii="Garamond" w:hAnsi="Garamond"/>
                <w:spacing w:val="-1"/>
                <w:sz w:val="24"/>
                <w:szCs w:val="24"/>
              </w:rPr>
              <w:t xml:space="preserve"> </w:t>
            </w:r>
            <w:r w:rsidRPr="00D2478A">
              <w:rPr>
                <w:rFonts w:ascii="Garamond" w:hAnsi="Garamond"/>
                <w:sz w:val="24"/>
                <w:szCs w:val="24"/>
              </w:rPr>
              <w:t xml:space="preserve">Control </w:t>
            </w:r>
            <w:r w:rsidRPr="00D2478A">
              <w:rPr>
                <w:rFonts w:ascii="Garamond" w:hAnsi="Garamond"/>
                <w:spacing w:val="-2"/>
                <w:sz w:val="24"/>
                <w:szCs w:val="24"/>
              </w:rPr>
              <w:t>committees.</w:t>
            </w:r>
          </w:p>
        </w:tc>
        <w:tc>
          <w:tcPr>
            <w:tcW w:w="4317" w:type="dxa"/>
          </w:tcPr>
          <w:p w14:paraId="41FE4650" w14:textId="77777777" w:rsidR="00AE3560" w:rsidRPr="00D2478A" w:rsidRDefault="00AE3560" w:rsidP="003F4DC4">
            <w:pPr>
              <w:pStyle w:val="TableParagraph"/>
              <w:tabs>
                <w:tab w:val="left" w:pos="707"/>
                <w:tab w:val="left" w:pos="1441"/>
                <w:tab w:val="left" w:pos="2309"/>
                <w:tab w:val="left" w:pos="3267"/>
              </w:tabs>
              <w:ind w:right="99"/>
              <w:jc w:val="left"/>
              <w:rPr>
                <w:rFonts w:ascii="Garamond" w:hAnsi="Garamond"/>
                <w:spacing w:val="-4"/>
                <w:sz w:val="24"/>
                <w:szCs w:val="24"/>
              </w:rPr>
            </w:pPr>
            <w:r w:rsidRPr="00D2478A">
              <w:rPr>
                <w:rFonts w:ascii="Garamond" w:hAnsi="Garamond"/>
                <w:sz w:val="24"/>
                <w:szCs w:val="24"/>
              </w:rPr>
              <w:lastRenderedPageBreak/>
              <w:t>The Environmental Health Unit and RHDs should make sure all health facilities have HCWM committee.</w:t>
            </w:r>
          </w:p>
        </w:tc>
      </w:tr>
      <w:tr w:rsidR="00AE3560" w:rsidRPr="00D2478A" w14:paraId="77AAE142" w14:textId="77777777" w:rsidTr="003F4DC4">
        <w:tc>
          <w:tcPr>
            <w:tcW w:w="4316" w:type="dxa"/>
          </w:tcPr>
          <w:p w14:paraId="65B6D5D3" w14:textId="77777777" w:rsidR="00AE3560" w:rsidRPr="00D2478A" w:rsidRDefault="00AE3560" w:rsidP="003F4DC4">
            <w:pPr>
              <w:rPr>
                <w:rFonts w:ascii="Garamond" w:hAnsi="Garamond"/>
                <w:sz w:val="24"/>
                <w:szCs w:val="24"/>
              </w:rPr>
            </w:pPr>
            <w:r w:rsidRPr="00D2478A">
              <w:rPr>
                <w:rFonts w:ascii="Garamond" w:hAnsi="Garamond"/>
                <w:spacing w:val="-2"/>
                <w:sz w:val="24"/>
                <w:szCs w:val="24"/>
              </w:rPr>
              <w:t>Training</w:t>
            </w:r>
            <w:r w:rsidRPr="00D2478A">
              <w:rPr>
                <w:rFonts w:ascii="Garamond" w:hAnsi="Garamond"/>
                <w:sz w:val="24"/>
                <w:szCs w:val="24"/>
              </w:rPr>
              <w:tab/>
            </w:r>
            <w:r w:rsidRPr="00D2478A">
              <w:rPr>
                <w:rFonts w:ascii="Garamond" w:hAnsi="Garamond"/>
                <w:spacing w:val="-4"/>
                <w:sz w:val="24"/>
                <w:szCs w:val="24"/>
              </w:rPr>
              <w:t>and</w:t>
            </w:r>
            <w:r w:rsidRPr="00D2478A">
              <w:rPr>
                <w:rFonts w:ascii="Garamond" w:hAnsi="Garamond"/>
                <w:sz w:val="24"/>
                <w:szCs w:val="24"/>
              </w:rPr>
              <w:tab/>
            </w:r>
            <w:r w:rsidRPr="00D2478A">
              <w:rPr>
                <w:rFonts w:ascii="Garamond" w:hAnsi="Garamond"/>
                <w:spacing w:val="-2"/>
                <w:sz w:val="24"/>
                <w:szCs w:val="24"/>
              </w:rPr>
              <w:t xml:space="preserve">awareness </w:t>
            </w:r>
            <w:r w:rsidRPr="00D2478A">
              <w:rPr>
                <w:rFonts w:ascii="Garamond" w:hAnsi="Garamond"/>
                <w:sz w:val="24"/>
                <w:szCs w:val="24"/>
              </w:rPr>
              <w:t>creation activities</w:t>
            </w:r>
          </w:p>
        </w:tc>
        <w:tc>
          <w:tcPr>
            <w:tcW w:w="4317" w:type="dxa"/>
          </w:tcPr>
          <w:p w14:paraId="3235DEAA" w14:textId="77777777" w:rsidR="00AE3560" w:rsidRPr="00D2478A" w:rsidRDefault="00AE3560" w:rsidP="003F4DC4">
            <w:pPr>
              <w:pStyle w:val="TableParagraph"/>
              <w:ind w:left="105" w:right="100"/>
              <w:rPr>
                <w:rFonts w:ascii="Garamond" w:hAnsi="Garamond"/>
                <w:sz w:val="24"/>
                <w:szCs w:val="24"/>
              </w:rPr>
            </w:pPr>
            <w:r w:rsidRPr="00D2478A">
              <w:rPr>
                <w:rFonts w:ascii="Garamond" w:hAnsi="Garamond"/>
                <w:sz w:val="24"/>
                <w:szCs w:val="24"/>
              </w:rPr>
              <w:t>Some of the health facilities conducted orientations and meetings on waste management.</w:t>
            </w:r>
          </w:p>
        </w:tc>
        <w:tc>
          <w:tcPr>
            <w:tcW w:w="4317" w:type="dxa"/>
          </w:tcPr>
          <w:p w14:paraId="57ABDF85" w14:textId="7A33D737" w:rsidR="00AE3560" w:rsidRPr="00D2478A" w:rsidRDefault="00AE3560" w:rsidP="003F4DC4">
            <w:pPr>
              <w:pStyle w:val="TableParagraph"/>
              <w:ind w:right="99"/>
              <w:rPr>
                <w:rFonts w:ascii="Garamond" w:hAnsi="Garamond"/>
                <w:sz w:val="24"/>
                <w:szCs w:val="24"/>
              </w:rPr>
            </w:pPr>
            <w:r w:rsidRPr="00D2478A">
              <w:rPr>
                <w:rFonts w:ascii="Garamond" w:hAnsi="Garamond"/>
                <w:sz w:val="24"/>
                <w:szCs w:val="24"/>
              </w:rPr>
              <w:t>The RHDs should continue to encourage all health facilities to conduct awareness creation activities on</w:t>
            </w:r>
            <w:r w:rsidRPr="00D2478A">
              <w:rPr>
                <w:rFonts w:ascii="Garamond" w:hAnsi="Garamond"/>
                <w:spacing w:val="50"/>
                <w:sz w:val="24"/>
                <w:szCs w:val="24"/>
              </w:rPr>
              <w:t xml:space="preserve"> </w:t>
            </w:r>
            <w:r w:rsidR="00347EBE" w:rsidRPr="00D2478A">
              <w:rPr>
                <w:rFonts w:ascii="Garamond" w:hAnsi="Garamond"/>
                <w:sz w:val="24"/>
                <w:szCs w:val="24"/>
              </w:rPr>
              <w:t>HCWM and</w:t>
            </w:r>
            <w:r w:rsidRPr="00D2478A">
              <w:rPr>
                <w:rFonts w:ascii="Garamond" w:hAnsi="Garamond"/>
                <w:spacing w:val="50"/>
                <w:sz w:val="24"/>
                <w:szCs w:val="24"/>
              </w:rPr>
              <w:t xml:space="preserve"> </w:t>
            </w:r>
            <w:r w:rsidRPr="00D2478A">
              <w:rPr>
                <w:rFonts w:ascii="Garamond" w:hAnsi="Garamond"/>
                <w:sz w:val="24"/>
                <w:szCs w:val="24"/>
              </w:rPr>
              <w:t>provide</w:t>
            </w:r>
            <w:r w:rsidRPr="00D2478A">
              <w:rPr>
                <w:rFonts w:ascii="Garamond" w:hAnsi="Garamond"/>
                <w:spacing w:val="48"/>
                <w:sz w:val="24"/>
                <w:szCs w:val="24"/>
              </w:rPr>
              <w:t xml:space="preserve"> </w:t>
            </w:r>
            <w:r w:rsidRPr="00D2478A">
              <w:rPr>
                <w:rFonts w:ascii="Garamond" w:hAnsi="Garamond"/>
                <w:sz w:val="24"/>
                <w:szCs w:val="24"/>
              </w:rPr>
              <w:t>on</w:t>
            </w:r>
            <w:r w:rsidRPr="00D2478A">
              <w:rPr>
                <w:rFonts w:ascii="Garamond" w:hAnsi="Garamond"/>
                <w:spacing w:val="50"/>
                <w:sz w:val="24"/>
                <w:szCs w:val="24"/>
              </w:rPr>
              <w:t xml:space="preserve"> </w:t>
            </w:r>
            <w:r w:rsidRPr="00D2478A">
              <w:rPr>
                <w:rFonts w:ascii="Garamond" w:hAnsi="Garamond"/>
                <w:sz w:val="24"/>
                <w:szCs w:val="24"/>
              </w:rPr>
              <w:t>the</w:t>
            </w:r>
            <w:r w:rsidRPr="00D2478A">
              <w:rPr>
                <w:rFonts w:ascii="Garamond" w:hAnsi="Garamond"/>
                <w:spacing w:val="49"/>
                <w:sz w:val="24"/>
                <w:szCs w:val="24"/>
              </w:rPr>
              <w:t xml:space="preserve"> </w:t>
            </w:r>
            <w:r w:rsidRPr="00D2478A">
              <w:rPr>
                <w:rFonts w:ascii="Garamond" w:hAnsi="Garamond"/>
                <w:spacing w:val="-5"/>
                <w:sz w:val="24"/>
                <w:szCs w:val="24"/>
              </w:rPr>
              <w:t xml:space="preserve">job </w:t>
            </w:r>
            <w:r w:rsidRPr="00D2478A">
              <w:rPr>
                <w:rFonts w:ascii="Garamond" w:hAnsi="Garamond"/>
                <w:sz w:val="24"/>
                <w:szCs w:val="24"/>
              </w:rPr>
              <w:t>training</w:t>
            </w:r>
            <w:r w:rsidRPr="00D2478A">
              <w:rPr>
                <w:rFonts w:ascii="Garamond" w:hAnsi="Garamond"/>
                <w:spacing w:val="-4"/>
                <w:sz w:val="24"/>
                <w:szCs w:val="24"/>
              </w:rPr>
              <w:t xml:space="preserve"> </w:t>
            </w:r>
            <w:r w:rsidRPr="00D2478A">
              <w:rPr>
                <w:rFonts w:ascii="Garamond" w:hAnsi="Garamond"/>
                <w:sz w:val="24"/>
                <w:szCs w:val="24"/>
              </w:rPr>
              <w:t>during</w:t>
            </w:r>
            <w:r w:rsidRPr="00D2478A">
              <w:rPr>
                <w:rFonts w:ascii="Garamond" w:hAnsi="Garamond"/>
                <w:spacing w:val="-3"/>
                <w:sz w:val="24"/>
                <w:szCs w:val="24"/>
              </w:rPr>
              <w:t xml:space="preserve"> </w:t>
            </w:r>
            <w:r w:rsidRPr="00D2478A">
              <w:rPr>
                <w:rFonts w:ascii="Garamond" w:hAnsi="Garamond"/>
                <w:spacing w:val="-2"/>
                <w:sz w:val="24"/>
                <w:szCs w:val="24"/>
              </w:rPr>
              <w:t>supervision.</w:t>
            </w:r>
          </w:p>
        </w:tc>
      </w:tr>
      <w:tr w:rsidR="00AE3560" w:rsidRPr="00D2478A" w14:paraId="5522B9F8" w14:textId="77777777" w:rsidTr="003F4DC4">
        <w:tc>
          <w:tcPr>
            <w:tcW w:w="4316" w:type="dxa"/>
          </w:tcPr>
          <w:p w14:paraId="7190890D" w14:textId="77777777" w:rsidR="00AE3560" w:rsidRPr="00D2478A" w:rsidRDefault="00AE3560" w:rsidP="003F4DC4">
            <w:pPr>
              <w:rPr>
                <w:rFonts w:ascii="Garamond" w:hAnsi="Garamond"/>
                <w:sz w:val="24"/>
                <w:szCs w:val="24"/>
              </w:rPr>
            </w:pPr>
            <w:r w:rsidRPr="00D2478A">
              <w:rPr>
                <w:rFonts w:ascii="Garamond" w:hAnsi="Garamond"/>
                <w:sz w:val="24"/>
                <w:szCs w:val="24"/>
              </w:rPr>
              <w:t>Do</w:t>
            </w:r>
            <w:r w:rsidRPr="00D2478A">
              <w:rPr>
                <w:rFonts w:ascii="Garamond" w:hAnsi="Garamond"/>
                <w:spacing w:val="80"/>
                <w:sz w:val="24"/>
                <w:szCs w:val="24"/>
              </w:rPr>
              <w:t xml:space="preserve"> </w:t>
            </w:r>
            <w:r w:rsidRPr="00D2478A">
              <w:rPr>
                <w:rFonts w:ascii="Garamond" w:hAnsi="Garamond"/>
                <w:sz w:val="24"/>
                <w:szCs w:val="24"/>
              </w:rPr>
              <w:t>waste</w:t>
            </w:r>
            <w:r w:rsidRPr="00D2478A">
              <w:rPr>
                <w:rFonts w:ascii="Garamond" w:hAnsi="Garamond"/>
                <w:spacing w:val="80"/>
                <w:sz w:val="24"/>
                <w:szCs w:val="24"/>
              </w:rPr>
              <w:t xml:space="preserve"> </w:t>
            </w:r>
            <w:r w:rsidRPr="00D2478A">
              <w:rPr>
                <w:rFonts w:ascii="Garamond" w:hAnsi="Garamond"/>
                <w:sz w:val="24"/>
                <w:szCs w:val="24"/>
              </w:rPr>
              <w:t>handlers</w:t>
            </w:r>
            <w:r w:rsidRPr="00D2478A">
              <w:rPr>
                <w:rFonts w:ascii="Garamond" w:hAnsi="Garamond"/>
                <w:spacing w:val="80"/>
                <w:sz w:val="24"/>
                <w:szCs w:val="24"/>
              </w:rPr>
              <w:t xml:space="preserve"> </w:t>
            </w:r>
            <w:r w:rsidRPr="00D2478A">
              <w:rPr>
                <w:rFonts w:ascii="Garamond" w:hAnsi="Garamond"/>
                <w:sz w:val="24"/>
                <w:szCs w:val="24"/>
              </w:rPr>
              <w:t xml:space="preserve">have </w:t>
            </w:r>
            <w:r w:rsidRPr="00D2478A">
              <w:rPr>
                <w:rFonts w:ascii="Garamond" w:hAnsi="Garamond"/>
                <w:spacing w:val="-4"/>
                <w:sz w:val="24"/>
                <w:szCs w:val="24"/>
              </w:rPr>
              <w:t>PPE?</w:t>
            </w:r>
          </w:p>
        </w:tc>
        <w:tc>
          <w:tcPr>
            <w:tcW w:w="4317" w:type="dxa"/>
          </w:tcPr>
          <w:p w14:paraId="50E69D1A" w14:textId="77777777" w:rsidR="00AE3560" w:rsidRPr="00D2478A" w:rsidRDefault="00AE3560" w:rsidP="003F4DC4">
            <w:pPr>
              <w:pStyle w:val="TableParagraph"/>
              <w:ind w:left="105" w:right="99"/>
              <w:rPr>
                <w:rFonts w:ascii="Garamond" w:hAnsi="Garamond"/>
                <w:sz w:val="24"/>
                <w:szCs w:val="24"/>
              </w:rPr>
            </w:pPr>
            <w:r w:rsidRPr="00D2478A">
              <w:rPr>
                <w:rFonts w:ascii="Garamond" w:hAnsi="Garamond"/>
                <w:sz w:val="24"/>
                <w:szCs w:val="24"/>
              </w:rPr>
              <w:t>The majority of the health facilities have adequate PPEs. However, wearing</w:t>
            </w:r>
            <w:r w:rsidRPr="00D2478A">
              <w:rPr>
                <w:rFonts w:ascii="Garamond" w:hAnsi="Garamond"/>
                <w:spacing w:val="35"/>
                <w:sz w:val="24"/>
                <w:szCs w:val="24"/>
              </w:rPr>
              <w:t xml:space="preserve"> PPEs</w:t>
            </w:r>
            <w:r w:rsidRPr="00D2478A">
              <w:rPr>
                <w:rFonts w:ascii="Garamond" w:hAnsi="Garamond"/>
                <w:spacing w:val="37"/>
                <w:sz w:val="24"/>
                <w:szCs w:val="24"/>
              </w:rPr>
              <w:t xml:space="preserve">  </w:t>
            </w:r>
            <w:r w:rsidRPr="00D2478A">
              <w:rPr>
                <w:rFonts w:ascii="Garamond" w:hAnsi="Garamond"/>
                <w:sz w:val="24"/>
                <w:szCs w:val="24"/>
              </w:rPr>
              <w:t>by</w:t>
            </w:r>
            <w:r w:rsidRPr="00D2478A">
              <w:rPr>
                <w:rFonts w:ascii="Garamond" w:hAnsi="Garamond"/>
                <w:spacing w:val="35"/>
                <w:sz w:val="24"/>
                <w:szCs w:val="24"/>
              </w:rPr>
              <w:t xml:space="preserve">  </w:t>
            </w:r>
            <w:r w:rsidRPr="00D2478A">
              <w:rPr>
                <w:rFonts w:ascii="Garamond" w:hAnsi="Garamond"/>
                <w:sz w:val="24"/>
                <w:szCs w:val="24"/>
              </w:rPr>
              <w:t>waste</w:t>
            </w:r>
            <w:r w:rsidRPr="00D2478A">
              <w:rPr>
                <w:rFonts w:ascii="Garamond" w:hAnsi="Garamond"/>
                <w:spacing w:val="36"/>
                <w:sz w:val="24"/>
                <w:szCs w:val="24"/>
              </w:rPr>
              <w:t xml:space="preserve"> handlers</w:t>
            </w:r>
            <w:r w:rsidRPr="00D2478A">
              <w:rPr>
                <w:rFonts w:ascii="Garamond" w:hAnsi="Garamond"/>
                <w:spacing w:val="-2"/>
                <w:sz w:val="24"/>
                <w:szCs w:val="24"/>
              </w:rPr>
              <w:t xml:space="preserve"> </w:t>
            </w:r>
            <w:r w:rsidRPr="00D2478A">
              <w:rPr>
                <w:rFonts w:ascii="Garamond" w:hAnsi="Garamond"/>
                <w:sz w:val="24"/>
                <w:szCs w:val="24"/>
              </w:rPr>
              <w:t>during</w:t>
            </w:r>
            <w:r w:rsidRPr="00D2478A">
              <w:rPr>
                <w:rFonts w:ascii="Garamond" w:hAnsi="Garamond"/>
                <w:spacing w:val="-4"/>
                <w:sz w:val="24"/>
                <w:szCs w:val="24"/>
              </w:rPr>
              <w:t xml:space="preserve"> </w:t>
            </w:r>
            <w:r w:rsidRPr="00D2478A">
              <w:rPr>
                <w:rFonts w:ascii="Garamond" w:hAnsi="Garamond"/>
                <w:sz w:val="24"/>
                <w:szCs w:val="24"/>
              </w:rPr>
              <w:t xml:space="preserve">work was </w:t>
            </w:r>
            <w:r w:rsidRPr="00D2478A">
              <w:rPr>
                <w:rFonts w:ascii="Garamond" w:hAnsi="Garamond"/>
                <w:spacing w:val="-2"/>
                <w:sz w:val="24"/>
                <w:szCs w:val="24"/>
              </w:rPr>
              <w:t>inadequate.</w:t>
            </w:r>
          </w:p>
        </w:tc>
        <w:tc>
          <w:tcPr>
            <w:tcW w:w="4317" w:type="dxa"/>
          </w:tcPr>
          <w:p w14:paraId="3A25BF25" w14:textId="77777777" w:rsidR="00AE3560" w:rsidRPr="00D2478A" w:rsidRDefault="00AE3560" w:rsidP="003F4DC4">
            <w:pPr>
              <w:pStyle w:val="TableParagraph"/>
              <w:tabs>
                <w:tab w:val="left" w:pos="707"/>
                <w:tab w:val="left" w:pos="1441"/>
                <w:tab w:val="left" w:pos="2309"/>
                <w:tab w:val="left" w:pos="3267"/>
              </w:tabs>
              <w:ind w:right="99"/>
              <w:jc w:val="left"/>
              <w:rPr>
                <w:rFonts w:ascii="Garamond" w:hAnsi="Garamond"/>
                <w:spacing w:val="-4"/>
                <w:sz w:val="24"/>
                <w:szCs w:val="24"/>
              </w:rPr>
            </w:pPr>
            <w:r w:rsidRPr="00D2478A">
              <w:rPr>
                <w:rFonts w:ascii="Garamond" w:hAnsi="Garamond"/>
                <w:sz w:val="24"/>
                <w:szCs w:val="24"/>
              </w:rPr>
              <w:t>The RHDs should ensure that health facility staff wear adequate PPEs when handling healthcare waste.</w:t>
            </w:r>
          </w:p>
        </w:tc>
      </w:tr>
      <w:tr w:rsidR="00AE3560" w:rsidRPr="00D2478A" w14:paraId="1B4E1A14" w14:textId="77777777" w:rsidTr="003F4DC4">
        <w:tc>
          <w:tcPr>
            <w:tcW w:w="4316" w:type="dxa"/>
          </w:tcPr>
          <w:p w14:paraId="30453C88" w14:textId="77777777" w:rsidR="00AE3560" w:rsidRPr="00D2478A" w:rsidRDefault="00AE3560" w:rsidP="003F4DC4">
            <w:pPr>
              <w:rPr>
                <w:rFonts w:ascii="Garamond" w:hAnsi="Garamond"/>
                <w:sz w:val="24"/>
                <w:szCs w:val="24"/>
              </w:rPr>
            </w:pPr>
            <w:r w:rsidRPr="00D2478A">
              <w:rPr>
                <w:rFonts w:ascii="Garamond" w:hAnsi="Garamond"/>
                <w:sz w:val="24"/>
                <w:szCs w:val="24"/>
              </w:rPr>
              <w:t>Is</w:t>
            </w:r>
            <w:r w:rsidRPr="00D2478A">
              <w:rPr>
                <w:rFonts w:ascii="Garamond" w:hAnsi="Garamond"/>
                <w:spacing w:val="-2"/>
                <w:sz w:val="24"/>
                <w:szCs w:val="24"/>
              </w:rPr>
              <w:t xml:space="preserve"> </w:t>
            </w:r>
            <w:r w:rsidRPr="00D2478A">
              <w:rPr>
                <w:rFonts w:ascii="Garamond" w:hAnsi="Garamond"/>
                <w:sz w:val="24"/>
                <w:szCs w:val="24"/>
              </w:rPr>
              <w:t>waste</w:t>
            </w:r>
            <w:r w:rsidRPr="00D2478A">
              <w:rPr>
                <w:rFonts w:ascii="Garamond" w:hAnsi="Garamond"/>
                <w:spacing w:val="-1"/>
                <w:sz w:val="24"/>
                <w:szCs w:val="24"/>
              </w:rPr>
              <w:t xml:space="preserve"> </w:t>
            </w:r>
            <w:r w:rsidRPr="00D2478A">
              <w:rPr>
                <w:rFonts w:ascii="Garamond" w:hAnsi="Garamond"/>
                <w:sz w:val="24"/>
                <w:szCs w:val="24"/>
              </w:rPr>
              <w:t>being</w:t>
            </w:r>
            <w:r w:rsidRPr="00D2478A">
              <w:rPr>
                <w:rFonts w:ascii="Garamond" w:hAnsi="Garamond"/>
                <w:spacing w:val="-4"/>
                <w:sz w:val="24"/>
                <w:szCs w:val="24"/>
              </w:rPr>
              <w:t xml:space="preserve"> </w:t>
            </w:r>
            <w:r w:rsidRPr="00D2478A">
              <w:rPr>
                <w:rFonts w:ascii="Garamond" w:hAnsi="Garamond"/>
                <w:spacing w:val="-2"/>
                <w:sz w:val="24"/>
                <w:szCs w:val="24"/>
              </w:rPr>
              <w:t>segregated</w:t>
            </w:r>
          </w:p>
        </w:tc>
        <w:tc>
          <w:tcPr>
            <w:tcW w:w="4317" w:type="dxa"/>
          </w:tcPr>
          <w:p w14:paraId="6B2FF449" w14:textId="77777777" w:rsidR="00AE3560" w:rsidRPr="00D2478A" w:rsidRDefault="00AE3560" w:rsidP="003F4DC4">
            <w:pPr>
              <w:pStyle w:val="TableParagraph"/>
              <w:ind w:left="105" w:right="98"/>
              <w:rPr>
                <w:rFonts w:ascii="Garamond" w:hAnsi="Garamond"/>
                <w:sz w:val="24"/>
                <w:szCs w:val="24"/>
              </w:rPr>
            </w:pPr>
            <w:r w:rsidRPr="00D2478A">
              <w:rPr>
                <w:rFonts w:ascii="Garamond" w:hAnsi="Garamond"/>
                <w:sz w:val="24"/>
                <w:szCs w:val="24"/>
              </w:rPr>
              <w:t>Segregation of waste remains a challenge even in facilities with the required</w:t>
            </w:r>
            <w:r w:rsidRPr="00D2478A">
              <w:rPr>
                <w:rFonts w:ascii="Garamond" w:hAnsi="Garamond"/>
                <w:spacing w:val="65"/>
                <w:sz w:val="24"/>
                <w:szCs w:val="24"/>
              </w:rPr>
              <w:t xml:space="preserve"> </w:t>
            </w:r>
            <w:r w:rsidRPr="00D2478A">
              <w:rPr>
                <w:rFonts w:ascii="Garamond" w:hAnsi="Garamond"/>
                <w:sz w:val="24"/>
                <w:szCs w:val="24"/>
              </w:rPr>
              <w:t>amount</w:t>
            </w:r>
            <w:r w:rsidRPr="00D2478A">
              <w:rPr>
                <w:rFonts w:ascii="Garamond" w:hAnsi="Garamond"/>
                <w:spacing w:val="67"/>
                <w:sz w:val="24"/>
                <w:szCs w:val="24"/>
              </w:rPr>
              <w:t xml:space="preserve"> </w:t>
            </w:r>
            <w:r w:rsidRPr="00D2478A">
              <w:rPr>
                <w:rFonts w:ascii="Garamond" w:hAnsi="Garamond"/>
                <w:sz w:val="24"/>
                <w:szCs w:val="24"/>
              </w:rPr>
              <w:t>of</w:t>
            </w:r>
            <w:r w:rsidRPr="00D2478A">
              <w:rPr>
                <w:rFonts w:ascii="Garamond" w:hAnsi="Garamond"/>
                <w:spacing w:val="66"/>
                <w:sz w:val="24"/>
                <w:szCs w:val="24"/>
              </w:rPr>
              <w:t xml:space="preserve"> </w:t>
            </w:r>
            <w:r w:rsidRPr="00D2478A">
              <w:rPr>
                <w:rFonts w:ascii="Garamond" w:hAnsi="Garamond"/>
                <w:sz w:val="24"/>
                <w:szCs w:val="24"/>
              </w:rPr>
              <w:t>waste</w:t>
            </w:r>
            <w:r w:rsidRPr="00D2478A">
              <w:rPr>
                <w:rFonts w:ascii="Garamond" w:hAnsi="Garamond"/>
                <w:spacing w:val="66"/>
                <w:sz w:val="24"/>
                <w:szCs w:val="24"/>
              </w:rPr>
              <w:t xml:space="preserve"> </w:t>
            </w:r>
            <w:r w:rsidRPr="00D2478A">
              <w:rPr>
                <w:rFonts w:ascii="Garamond" w:hAnsi="Garamond"/>
                <w:sz w:val="24"/>
                <w:szCs w:val="24"/>
              </w:rPr>
              <w:t>bins</w:t>
            </w:r>
            <w:r w:rsidRPr="00D2478A">
              <w:rPr>
                <w:rFonts w:ascii="Garamond" w:hAnsi="Garamond"/>
                <w:spacing w:val="66"/>
                <w:sz w:val="24"/>
                <w:szCs w:val="24"/>
              </w:rPr>
              <w:t xml:space="preserve"> </w:t>
            </w:r>
            <w:r w:rsidRPr="00D2478A">
              <w:rPr>
                <w:rFonts w:ascii="Garamond" w:hAnsi="Garamond"/>
                <w:spacing w:val="-5"/>
                <w:sz w:val="24"/>
                <w:szCs w:val="24"/>
              </w:rPr>
              <w:t xml:space="preserve">and </w:t>
            </w:r>
            <w:r w:rsidRPr="00D2478A">
              <w:rPr>
                <w:rFonts w:ascii="Garamond" w:hAnsi="Garamond"/>
                <w:sz w:val="24"/>
                <w:szCs w:val="24"/>
              </w:rPr>
              <w:t>color-coded</w:t>
            </w:r>
            <w:r w:rsidRPr="00D2478A">
              <w:rPr>
                <w:rFonts w:ascii="Garamond" w:hAnsi="Garamond"/>
                <w:spacing w:val="-4"/>
                <w:sz w:val="24"/>
                <w:szCs w:val="24"/>
              </w:rPr>
              <w:t xml:space="preserve"> bags.</w:t>
            </w:r>
          </w:p>
        </w:tc>
        <w:tc>
          <w:tcPr>
            <w:tcW w:w="4317" w:type="dxa"/>
          </w:tcPr>
          <w:p w14:paraId="29BB8E48" w14:textId="77777777" w:rsidR="00AE3560" w:rsidRPr="00D2478A" w:rsidRDefault="00AE3560" w:rsidP="003F4DC4">
            <w:pPr>
              <w:pStyle w:val="TableParagraph"/>
              <w:tabs>
                <w:tab w:val="left" w:pos="707"/>
                <w:tab w:val="left" w:pos="1441"/>
                <w:tab w:val="left" w:pos="2309"/>
                <w:tab w:val="left" w:pos="3267"/>
              </w:tabs>
              <w:ind w:right="99"/>
              <w:jc w:val="left"/>
              <w:rPr>
                <w:rFonts w:ascii="Garamond" w:hAnsi="Garamond"/>
                <w:sz w:val="24"/>
                <w:szCs w:val="24"/>
              </w:rPr>
            </w:pPr>
            <w:r w:rsidRPr="00D2478A">
              <w:rPr>
                <w:rFonts w:ascii="Garamond" w:hAnsi="Garamond"/>
                <w:sz w:val="24"/>
                <w:szCs w:val="24"/>
              </w:rPr>
              <w:t>The RHDs and facility management should ensure that waste segregation is fully practiced by health facilities.</w:t>
            </w:r>
          </w:p>
        </w:tc>
      </w:tr>
      <w:tr w:rsidR="00AE3560" w:rsidRPr="00D2478A" w14:paraId="478593EF" w14:textId="77777777" w:rsidTr="003F4DC4">
        <w:tc>
          <w:tcPr>
            <w:tcW w:w="4316" w:type="dxa"/>
          </w:tcPr>
          <w:p w14:paraId="1E4B3467" w14:textId="77777777" w:rsidR="00AE3560" w:rsidRPr="00D2478A" w:rsidRDefault="00AE3560" w:rsidP="003F4DC4">
            <w:pPr>
              <w:rPr>
                <w:rFonts w:ascii="Garamond" w:hAnsi="Garamond"/>
                <w:sz w:val="24"/>
                <w:szCs w:val="24"/>
              </w:rPr>
            </w:pPr>
            <w:r w:rsidRPr="00D2478A">
              <w:rPr>
                <w:rFonts w:ascii="Garamond" w:hAnsi="Garamond"/>
                <w:sz w:val="24"/>
                <w:szCs w:val="24"/>
              </w:rPr>
              <w:t>Are</w:t>
            </w:r>
            <w:r w:rsidRPr="00D2478A">
              <w:rPr>
                <w:rFonts w:ascii="Garamond" w:hAnsi="Garamond"/>
                <w:spacing w:val="37"/>
                <w:sz w:val="24"/>
                <w:szCs w:val="24"/>
              </w:rPr>
              <w:t xml:space="preserve"> </w:t>
            </w:r>
            <w:r w:rsidRPr="00D2478A">
              <w:rPr>
                <w:rFonts w:ascii="Garamond" w:hAnsi="Garamond"/>
                <w:sz w:val="24"/>
                <w:szCs w:val="24"/>
              </w:rPr>
              <w:t>bins/bin</w:t>
            </w:r>
            <w:r w:rsidRPr="00D2478A">
              <w:rPr>
                <w:rFonts w:ascii="Garamond" w:hAnsi="Garamond"/>
                <w:spacing w:val="38"/>
                <w:sz w:val="24"/>
                <w:szCs w:val="24"/>
              </w:rPr>
              <w:t xml:space="preserve"> </w:t>
            </w:r>
            <w:r w:rsidRPr="00D2478A">
              <w:rPr>
                <w:rFonts w:ascii="Garamond" w:hAnsi="Garamond"/>
                <w:sz w:val="24"/>
                <w:szCs w:val="24"/>
              </w:rPr>
              <w:t>liners</w:t>
            </w:r>
            <w:r w:rsidRPr="00D2478A">
              <w:rPr>
                <w:rFonts w:ascii="Garamond" w:hAnsi="Garamond"/>
                <w:spacing w:val="40"/>
                <w:sz w:val="24"/>
                <w:szCs w:val="24"/>
              </w:rPr>
              <w:t xml:space="preserve"> </w:t>
            </w:r>
            <w:r w:rsidRPr="00D2478A">
              <w:rPr>
                <w:rFonts w:ascii="Garamond" w:hAnsi="Garamond"/>
                <w:sz w:val="24"/>
                <w:szCs w:val="24"/>
              </w:rPr>
              <w:t>color- coded/labeled properly</w:t>
            </w:r>
          </w:p>
        </w:tc>
        <w:tc>
          <w:tcPr>
            <w:tcW w:w="4317" w:type="dxa"/>
          </w:tcPr>
          <w:p w14:paraId="462623AB" w14:textId="77777777" w:rsidR="00AE3560" w:rsidRPr="00D2478A" w:rsidRDefault="00AE3560" w:rsidP="003F4DC4">
            <w:pPr>
              <w:pStyle w:val="TableParagraph"/>
              <w:ind w:left="105" w:right="97"/>
              <w:rPr>
                <w:rFonts w:ascii="Garamond" w:hAnsi="Garamond"/>
                <w:sz w:val="24"/>
                <w:szCs w:val="24"/>
              </w:rPr>
            </w:pPr>
            <w:r w:rsidRPr="00D2478A">
              <w:rPr>
                <w:rFonts w:ascii="Garamond" w:hAnsi="Garamond"/>
                <w:sz w:val="24"/>
                <w:szCs w:val="24"/>
              </w:rPr>
              <w:t>Only a few facilities are currently using all the 3 colored bags (black, red, and yellow). Some health facilities do label waste bins with different</w:t>
            </w:r>
            <w:r w:rsidRPr="00D2478A">
              <w:rPr>
                <w:rFonts w:ascii="Garamond" w:hAnsi="Garamond"/>
                <w:spacing w:val="10"/>
                <w:sz w:val="24"/>
                <w:szCs w:val="24"/>
              </w:rPr>
              <w:t xml:space="preserve"> </w:t>
            </w:r>
            <w:r w:rsidRPr="00D2478A">
              <w:rPr>
                <w:rFonts w:ascii="Garamond" w:hAnsi="Garamond"/>
                <w:sz w:val="24"/>
                <w:szCs w:val="24"/>
              </w:rPr>
              <w:t>colors</w:t>
            </w:r>
            <w:r w:rsidRPr="00D2478A">
              <w:rPr>
                <w:rFonts w:ascii="Garamond" w:hAnsi="Garamond"/>
                <w:spacing w:val="7"/>
                <w:sz w:val="24"/>
                <w:szCs w:val="24"/>
              </w:rPr>
              <w:t xml:space="preserve"> </w:t>
            </w:r>
            <w:r w:rsidRPr="00D2478A">
              <w:rPr>
                <w:rFonts w:ascii="Garamond" w:hAnsi="Garamond"/>
                <w:sz w:val="24"/>
                <w:szCs w:val="24"/>
              </w:rPr>
              <w:t>when</w:t>
            </w:r>
            <w:r w:rsidRPr="00D2478A">
              <w:rPr>
                <w:rFonts w:ascii="Garamond" w:hAnsi="Garamond"/>
                <w:spacing w:val="8"/>
                <w:sz w:val="24"/>
                <w:szCs w:val="24"/>
              </w:rPr>
              <w:t xml:space="preserve"> </w:t>
            </w:r>
            <w:r w:rsidRPr="00D2478A">
              <w:rPr>
                <w:rFonts w:ascii="Garamond" w:hAnsi="Garamond"/>
                <w:sz w:val="24"/>
                <w:szCs w:val="24"/>
              </w:rPr>
              <w:t>they</w:t>
            </w:r>
            <w:r w:rsidRPr="00D2478A">
              <w:rPr>
                <w:rFonts w:ascii="Garamond" w:hAnsi="Garamond"/>
                <w:spacing w:val="4"/>
                <w:sz w:val="24"/>
                <w:szCs w:val="24"/>
              </w:rPr>
              <w:t xml:space="preserve"> </w:t>
            </w:r>
            <w:r w:rsidRPr="00D2478A">
              <w:rPr>
                <w:rFonts w:ascii="Garamond" w:hAnsi="Garamond"/>
                <w:sz w:val="24"/>
                <w:szCs w:val="24"/>
              </w:rPr>
              <w:t>don’t</w:t>
            </w:r>
            <w:r w:rsidRPr="00D2478A">
              <w:rPr>
                <w:rFonts w:ascii="Garamond" w:hAnsi="Garamond"/>
                <w:spacing w:val="8"/>
                <w:sz w:val="24"/>
                <w:szCs w:val="24"/>
              </w:rPr>
              <w:t xml:space="preserve"> </w:t>
            </w:r>
            <w:r w:rsidRPr="00D2478A">
              <w:rPr>
                <w:rFonts w:ascii="Garamond" w:hAnsi="Garamond"/>
                <w:spacing w:val="-4"/>
                <w:sz w:val="24"/>
                <w:szCs w:val="24"/>
              </w:rPr>
              <w:t>have</w:t>
            </w:r>
          </w:p>
          <w:p w14:paraId="40331F34" w14:textId="77777777" w:rsidR="00AE3560" w:rsidRPr="00D2478A" w:rsidRDefault="00AE3560" w:rsidP="003F4DC4">
            <w:pPr>
              <w:pStyle w:val="TableParagraph"/>
              <w:ind w:left="105" w:right="99"/>
              <w:rPr>
                <w:rFonts w:ascii="Garamond" w:hAnsi="Garamond"/>
                <w:sz w:val="24"/>
                <w:szCs w:val="24"/>
              </w:rPr>
            </w:pPr>
            <w:r w:rsidRPr="00D2478A">
              <w:rPr>
                <w:rFonts w:ascii="Garamond" w:hAnsi="Garamond"/>
                <w:sz w:val="24"/>
                <w:szCs w:val="24"/>
              </w:rPr>
              <w:t>the</w:t>
            </w:r>
            <w:r w:rsidRPr="00D2478A">
              <w:rPr>
                <w:rFonts w:ascii="Garamond" w:hAnsi="Garamond"/>
                <w:spacing w:val="-2"/>
                <w:sz w:val="24"/>
                <w:szCs w:val="24"/>
              </w:rPr>
              <w:t xml:space="preserve"> </w:t>
            </w:r>
            <w:r w:rsidRPr="00D2478A">
              <w:rPr>
                <w:rFonts w:ascii="Garamond" w:hAnsi="Garamond"/>
                <w:sz w:val="24"/>
                <w:szCs w:val="24"/>
              </w:rPr>
              <w:t>right</w:t>
            </w:r>
            <w:r w:rsidRPr="00D2478A">
              <w:rPr>
                <w:rFonts w:ascii="Garamond" w:hAnsi="Garamond"/>
                <w:spacing w:val="-2"/>
                <w:sz w:val="24"/>
                <w:szCs w:val="24"/>
              </w:rPr>
              <w:t xml:space="preserve"> bags.</w:t>
            </w:r>
          </w:p>
        </w:tc>
        <w:tc>
          <w:tcPr>
            <w:tcW w:w="4317" w:type="dxa"/>
          </w:tcPr>
          <w:p w14:paraId="0440DDB1" w14:textId="77777777" w:rsidR="00AE3560" w:rsidRPr="00D2478A" w:rsidRDefault="00AE3560" w:rsidP="003F4DC4">
            <w:pPr>
              <w:pStyle w:val="TableParagraph"/>
              <w:tabs>
                <w:tab w:val="left" w:pos="707"/>
                <w:tab w:val="left" w:pos="1441"/>
                <w:tab w:val="left" w:pos="2309"/>
                <w:tab w:val="left" w:pos="3267"/>
              </w:tabs>
              <w:ind w:right="99"/>
              <w:jc w:val="left"/>
              <w:rPr>
                <w:rFonts w:ascii="Garamond" w:hAnsi="Garamond"/>
                <w:sz w:val="24"/>
                <w:szCs w:val="24"/>
              </w:rPr>
            </w:pPr>
            <w:r w:rsidRPr="00D2478A">
              <w:rPr>
                <w:rFonts w:ascii="Garamond" w:hAnsi="Garamond"/>
                <w:sz w:val="24"/>
                <w:szCs w:val="24"/>
              </w:rPr>
              <w:t>Health facilities should dedicate financial</w:t>
            </w:r>
            <w:r w:rsidRPr="00D2478A">
              <w:rPr>
                <w:rFonts w:ascii="Garamond" w:hAnsi="Garamond"/>
                <w:spacing w:val="-15"/>
                <w:sz w:val="24"/>
                <w:szCs w:val="24"/>
              </w:rPr>
              <w:t xml:space="preserve"> </w:t>
            </w:r>
            <w:r w:rsidRPr="00D2478A">
              <w:rPr>
                <w:rFonts w:ascii="Garamond" w:hAnsi="Garamond"/>
                <w:sz w:val="24"/>
                <w:szCs w:val="24"/>
              </w:rPr>
              <w:t>resources</w:t>
            </w:r>
            <w:r w:rsidRPr="00D2478A">
              <w:rPr>
                <w:rFonts w:ascii="Garamond" w:hAnsi="Garamond"/>
                <w:spacing w:val="-15"/>
                <w:sz w:val="24"/>
                <w:szCs w:val="24"/>
              </w:rPr>
              <w:t xml:space="preserve"> </w:t>
            </w:r>
            <w:r w:rsidRPr="00D2478A">
              <w:rPr>
                <w:rFonts w:ascii="Garamond" w:hAnsi="Garamond"/>
                <w:sz w:val="24"/>
                <w:szCs w:val="24"/>
              </w:rPr>
              <w:t>to</w:t>
            </w:r>
            <w:r w:rsidRPr="00D2478A">
              <w:rPr>
                <w:rFonts w:ascii="Garamond" w:hAnsi="Garamond"/>
                <w:spacing w:val="-15"/>
                <w:sz w:val="24"/>
                <w:szCs w:val="24"/>
              </w:rPr>
              <w:t xml:space="preserve"> </w:t>
            </w:r>
            <w:r w:rsidRPr="00D2478A">
              <w:rPr>
                <w:rFonts w:ascii="Garamond" w:hAnsi="Garamond"/>
                <w:sz w:val="24"/>
                <w:szCs w:val="24"/>
              </w:rPr>
              <w:t>the</w:t>
            </w:r>
            <w:r w:rsidRPr="00D2478A">
              <w:rPr>
                <w:rFonts w:ascii="Garamond" w:hAnsi="Garamond"/>
                <w:spacing w:val="-15"/>
                <w:sz w:val="24"/>
                <w:szCs w:val="24"/>
              </w:rPr>
              <w:t xml:space="preserve"> </w:t>
            </w:r>
            <w:r w:rsidRPr="00D2478A">
              <w:rPr>
                <w:rFonts w:ascii="Garamond" w:hAnsi="Garamond"/>
                <w:sz w:val="24"/>
                <w:szCs w:val="24"/>
              </w:rPr>
              <w:t>procurement of color-coded bags.</w:t>
            </w:r>
          </w:p>
        </w:tc>
      </w:tr>
      <w:tr w:rsidR="00AE3560" w:rsidRPr="00D2478A" w14:paraId="4DBC04CF" w14:textId="77777777" w:rsidTr="003F4DC4">
        <w:tc>
          <w:tcPr>
            <w:tcW w:w="4316" w:type="dxa"/>
          </w:tcPr>
          <w:p w14:paraId="6A892059" w14:textId="77777777" w:rsidR="00AE3560" w:rsidRPr="00D2478A" w:rsidRDefault="00AE3560" w:rsidP="003F4DC4">
            <w:pPr>
              <w:rPr>
                <w:rFonts w:ascii="Garamond" w:hAnsi="Garamond"/>
                <w:sz w:val="24"/>
                <w:szCs w:val="24"/>
              </w:rPr>
            </w:pPr>
            <w:r w:rsidRPr="00D2478A">
              <w:rPr>
                <w:rFonts w:ascii="Garamond" w:hAnsi="Garamond"/>
                <w:sz w:val="24"/>
                <w:szCs w:val="24"/>
              </w:rPr>
              <w:t xml:space="preserve">Are there Sufficient and appropriate collection </w:t>
            </w:r>
            <w:r w:rsidRPr="00D2478A">
              <w:rPr>
                <w:rFonts w:ascii="Garamond" w:hAnsi="Garamond"/>
                <w:spacing w:val="-2"/>
                <w:sz w:val="24"/>
                <w:szCs w:val="24"/>
              </w:rPr>
              <w:t>containers</w:t>
            </w:r>
          </w:p>
        </w:tc>
        <w:tc>
          <w:tcPr>
            <w:tcW w:w="4317" w:type="dxa"/>
          </w:tcPr>
          <w:p w14:paraId="29AADF15" w14:textId="77777777" w:rsidR="00AE3560" w:rsidRPr="00D2478A" w:rsidRDefault="00AE3560" w:rsidP="003F4DC4">
            <w:pPr>
              <w:pStyle w:val="TableParagraph"/>
              <w:ind w:left="105" w:right="99"/>
              <w:rPr>
                <w:rFonts w:ascii="Garamond" w:hAnsi="Garamond"/>
                <w:sz w:val="24"/>
                <w:szCs w:val="24"/>
              </w:rPr>
            </w:pPr>
            <w:r w:rsidRPr="00D2478A">
              <w:rPr>
                <w:rFonts w:ascii="Garamond" w:hAnsi="Garamond"/>
                <w:sz w:val="24"/>
                <w:szCs w:val="24"/>
              </w:rPr>
              <w:t>Most health facilities have sufficient amount of waste bins.</w:t>
            </w:r>
          </w:p>
        </w:tc>
        <w:tc>
          <w:tcPr>
            <w:tcW w:w="4317" w:type="dxa"/>
          </w:tcPr>
          <w:p w14:paraId="1B3CFFEC" w14:textId="77777777" w:rsidR="00AE3560" w:rsidRPr="00D2478A" w:rsidRDefault="00AE3560" w:rsidP="003F4DC4">
            <w:pPr>
              <w:pStyle w:val="TableParagraph"/>
              <w:ind w:right="97"/>
              <w:rPr>
                <w:rFonts w:ascii="Garamond" w:hAnsi="Garamond"/>
                <w:sz w:val="24"/>
                <w:szCs w:val="24"/>
              </w:rPr>
            </w:pPr>
            <w:r w:rsidRPr="00D2478A">
              <w:rPr>
                <w:rFonts w:ascii="Garamond" w:hAnsi="Garamond"/>
                <w:sz w:val="24"/>
                <w:szCs w:val="24"/>
              </w:rPr>
              <w:t>Health facilities should dedicate financial</w:t>
            </w:r>
            <w:r w:rsidRPr="00D2478A">
              <w:rPr>
                <w:rFonts w:ascii="Garamond" w:hAnsi="Garamond"/>
                <w:spacing w:val="-15"/>
                <w:sz w:val="24"/>
                <w:szCs w:val="24"/>
              </w:rPr>
              <w:t xml:space="preserve"> </w:t>
            </w:r>
            <w:r w:rsidRPr="00D2478A">
              <w:rPr>
                <w:rFonts w:ascii="Garamond" w:hAnsi="Garamond"/>
                <w:sz w:val="24"/>
                <w:szCs w:val="24"/>
              </w:rPr>
              <w:t>resources</w:t>
            </w:r>
            <w:r w:rsidRPr="00D2478A">
              <w:rPr>
                <w:rFonts w:ascii="Garamond" w:hAnsi="Garamond"/>
                <w:spacing w:val="-15"/>
                <w:sz w:val="24"/>
                <w:szCs w:val="24"/>
              </w:rPr>
              <w:t xml:space="preserve"> </w:t>
            </w:r>
            <w:r w:rsidRPr="00D2478A">
              <w:rPr>
                <w:rFonts w:ascii="Garamond" w:hAnsi="Garamond"/>
                <w:sz w:val="24"/>
                <w:szCs w:val="24"/>
              </w:rPr>
              <w:t>to</w:t>
            </w:r>
            <w:r w:rsidRPr="00D2478A">
              <w:rPr>
                <w:rFonts w:ascii="Garamond" w:hAnsi="Garamond"/>
                <w:spacing w:val="-15"/>
                <w:sz w:val="24"/>
                <w:szCs w:val="24"/>
              </w:rPr>
              <w:t xml:space="preserve"> </w:t>
            </w:r>
            <w:r w:rsidRPr="00D2478A">
              <w:rPr>
                <w:rFonts w:ascii="Garamond" w:hAnsi="Garamond"/>
                <w:sz w:val="24"/>
                <w:szCs w:val="24"/>
              </w:rPr>
              <w:t>the</w:t>
            </w:r>
            <w:r w:rsidRPr="00D2478A">
              <w:rPr>
                <w:rFonts w:ascii="Garamond" w:hAnsi="Garamond"/>
                <w:spacing w:val="-15"/>
                <w:sz w:val="24"/>
                <w:szCs w:val="24"/>
              </w:rPr>
              <w:t xml:space="preserve"> </w:t>
            </w:r>
            <w:r w:rsidRPr="00D2478A">
              <w:rPr>
                <w:rFonts w:ascii="Garamond" w:hAnsi="Garamond"/>
                <w:sz w:val="24"/>
                <w:szCs w:val="24"/>
              </w:rPr>
              <w:t>procurement of appropriate waste collection containers. Also, this should be indicated</w:t>
            </w:r>
            <w:r w:rsidRPr="00D2478A">
              <w:rPr>
                <w:rFonts w:ascii="Garamond" w:hAnsi="Garamond"/>
                <w:spacing w:val="16"/>
                <w:sz w:val="24"/>
                <w:szCs w:val="24"/>
              </w:rPr>
              <w:t xml:space="preserve"> </w:t>
            </w:r>
            <w:r w:rsidRPr="00D2478A">
              <w:rPr>
                <w:rFonts w:ascii="Garamond" w:hAnsi="Garamond"/>
                <w:sz w:val="24"/>
                <w:szCs w:val="24"/>
              </w:rPr>
              <w:t>in</w:t>
            </w:r>
            <w:r w:rsidRPr="00D2478A">
              <w:rPr>
                <w:rFonts w:ascii="Garamond" w:hAnsi="Garamond"/>
                <w:spacing w:val="17"/>
                <w:sz w:val="24"/>
                <w:szCs w:val="24"/>
              </w:rPr>
              <w:t xml:space="preserve"> </w:t>
            </w:r>
            <w:r w:rsidRPr="00D2478A">
              <w:rPr>
                <w:rFonts w:ascii="Garamond" w:hAnsi="Garamond"/>
                <w:sz w:val="24"/>
                <w:szCs w:val="24"/>
              </w:rPr>
              <w:t>their</w:t>
            </w:r>
            <w:r w:rsidRPr="00D2478A">
              <w:rPr>
                <w:rFonts w:ascii="Garamond" w:hAnsi="Garamond"/>
                <w:spacing w:val="15"/>
                <w:sz w:val="24"/>
                <w:szCs w:val="24"/>
              </w:rPr>
              <w:t xml:space="preserve"> </w:t>
            </w:r>
            <w:r w:rsidRPr="00D2478A">
              <w:rPr>
                <w:rFonts w:ascii="Garamond" w:hAnsi="Garamond"/>
                <w:sz w:val="24"/>
                <w:szCs w:val="24"/>
              </w:rPr>
              <w:t>business</w:t>
            </w:r>
            <w:r w:rsidRPr="00D2478A">
              <w:rPr>
                <w:rFonts w:ascii="Garamond" w:hAnsi="Garamond"/>
                <w:spacing w:val="18"/>
                <w:sz w:val="24"/>
                <w:szCs w:val="24"/>
              </w:rPr>
              <w:t xml:space="preserve"> </w:t>
            </w:r>
            <w:r w:rsidRPr="00D2478A">
              <w:rPr>
                <w:rFonts w:ascii="Garamond" w:hAnsi="Garamond"/>
                <w:spacing w:val="-2"/>
                <w:sz w:val="24"/>
                <w:szCs w:val="24"/>
              </w:rPr>
              <w:t>plan/waste</w:t>
            </w:r>
          </w:p>
          <w:p w14:paraId="0E32CBAB" w14:textId="77777777" w:rsidR="00AE3560" w:rsidRPr="00D2478A" w:rsidRDefault="00AE3560" w:rsidP="003F4DC4">
            <w:pPr>
              <w:pStyle w:val="TableParagraph"/>
              <w:tabs>
                <w:tab w:val="left" w:pos="707"/>
                <w:tab w:val="left" w:pos="1441"/>
                <w:tab w:val="left" w:pos="2309"/>
                <w:tab w:val="left" w:pos="3267"/>
              </w:tabs>
              <w:ind w:right="99"/>
              <w:jc w:val="left"/>
              <w:rPr>
                <w:rFonts w:ascii="Garamond" w:hAnsi="Garamond"/>
                <w:sz w:val="24"/>
                <w:szCs w:val="24"/>
              </w:rPr>
            </w:pPr>
            <w:r w:rsidRPr="00D2478A">
              <w:rPr>
                <w:rFonts w:ascii="Garamond" w:hAnsi="Garamond"/>
                <w:sz w:val="24"/>
                <w:szCs w:val="24"/>
              </w:rPr>
              <w:t>management</w:t>
            </w:r>
            <w:r w:rsidRPr="00D2478A">
              <w:rPr>
                <w:rFonts w:ascii="Garamond" w:hAnsi="Garamond"/>
                <w:spacing w:val="-4"/>
                <w:sz w:val="24"/>
                <w:szCs w:val="24"/>
              </w:rPr>
              <w:t xml:space="preserve"> </w:t>
            </w:r>
            <w:r w:rsidRPr="00D2478A">
              <w:rPr>
                <w:rFonts w:ascii="Garamond" w:hAnsi="Garamond"/>
                <w:spacing w:val="-2"/>
                <w:sz w:val="24"/>
                <w:szCs w:val="24"/>
              </w:rPr>
              <w:t>plan.</w:t>
            </w:r>
          </w:p>
        </w:tc>
      </w:tr>
      <w:tr w:rsidR="00AE3560" w:rsidRPr="00D2478A" w14:paraId="766040B6" w14:textId="77777777" w:rsidTr="003F4DC4">
        <w:tc>
          <w:tcPr>
            <w:tcW w:w="4316" w:type="dxa"/>
          </w:tcPr>
          <w:p w14:paraId="4111610D" w14:textId="77777777" w:rsidR="00AE3560" w:rsidRPr="00D2478A" w:rsidRDefault="00AE3560" w:rsidP="003F4DC4">
            <w:pPr>
              <w:rPr>
                <w:rFonts w:ascii="Garamond" w:hAnsi="Garamond"/>
                <w:sz w:val="24"/>
                <w:szCs w:val="24"/>
              </w:rPr>
            </w:pPr>
            <w:r w:rsidRPr="00D2478A">
              <w:rPr>
                <w:rFonts w:ascii="Garamond" w:hAnsi="Garamond"/>
                <w:sz w:val="24"/>
                <w:szCs w:val="24"/>
              </w:rPr>
              <w:t>Is</w:t>
            </w:r>
            <w:r w:rsidRPr="00D2478A">
              <w:rPr>
                <w:rFonts w:ascii="Garamond" w:hAnsi="Garamond"/>
                <w:spacing w:val="32"/>
                <w:sz w:val="24"/>
                <w:szCs w:val="24"/>
              </w:rPr>
              <w:t xml:space="preserve"> </w:t>
            </w:r>
            <w:r w:rsidRPr="00D2478A">
              <w:rPr>
                <w:rFonts w:ascii="Garamond" w:hAnsi="Garamond"/>
                <w:sz w:val="24"/>
                <w:szCs w:val="24"/>
              </w:rPr>
              <w:t>the</w:t>
            </w:r>
            <w:r w:rsidRPr="00D2478A">
              <w:rPr>
                <w:rFonts w:ascii="Garamond" w:hAnsi="Garamond"/>
                <w:spacing w:val="31"/>
                <w:sz w:val="24"/>
                <w:szCs w:val="24"/>
              </w:rPr>
              <w:t xml:space="preserve"> </w:t>
            </w:r>
            <w:r w:rsidRPr="00D2478A">
              <w:rPr>
                <w:rFonts w:ascii="Garamond" w:hAnsi="Garamond"/>
                <w:sz w:val="24"/>
                <w:szCs w:val="24"/>
              </w:rPr>
              <w:t>frequency</w:t>
            </w:r>
            <w:r w:rsidRPr="00D2478A">
              <w:rPr>
                <w:rFonts w:ascii="Garamond" w:hAnsi="Garamond"/>
                <w:spacing w:val="27"/>
                <w:sz w:val="24"/>
                <w:szCs w:val="24"/>
              </w:rPr>
              <w:t xml:space="preserve"> </w:t>
            </w:r>
            <w:r w:rsidRPr="00D2478A">
              <w:rPr>
                <w:rFonts w:ascii="Garamond" w:hAnsi="Garamond"/>
                <w:sz w:val="24"/>
                <w:szCs w:val="24"/>
              </w:rPr>
              <w:t>of</w:t>
            </w:r>
            <w:r w:rsidRPr="00D2478A">
              <w:rPr>
                <w:rFonts w:ascii="Garamond" w:hAnsi="Garamond"/>
                <w:spacing w:val="30"/>
                <w:sz w:val="24"/>
                <w:szCs w:val="24"/>
              </w:rPr>
              <w:t xml:space="preserve"> </w:t>
            </w:r>
            <w:r w:rsidRPr="00D2478A">
              <w:rPr>
                <w:rFonts w:ascii="Garamond" w:hAnsi="Garamond"/>
                <w:sz w:val="24"/>
                <w:szCs w:val="24"/>
              </w:rPr>
              <w:t>waste removal as per the plan</w:t>
            </w:r>
          </w:p>
        </w:tc>
        <w:tc>
          <w:tcPr>
            <w:tcW w:w="4317" w:type="dxa"/>
          </w:tcPr>
          <w:p w14:paraId="52C5001F" w14:textId="153B3B5A" w:rsidR="00AE3560" w:rsidRPr="00D2478A" w:rsidRDefault="00AE3560" w:rsidP="003F4DC4">
            <w:pPr>
              <w:pStyle w:val="TableParagraph"/>
              <w:ind w:left="105" w:right="95"/>
              <w:rPr>
                <w:rFonts w:ascii="Garamond" w:hAnsi="Garamond"/>
                <w:sz w:val="24"/>
                <w:szCs w:val="24"/>
              </w:rPr>
            </w:pPr>
            <w:r w:rsidRPr="00D2478A">
              <w:rPr>
                <w:rFonts w:ascii="Garamond" w:hAnsi="Garamond"/>
                <w:sz w:val="24"/>
                <w:szCs w:val="24"/>
              </w:rPr>
              <w:t>All health facilities with healthcare waste management plans were removing waste as per the HCWM plan.</w:t>
            </w:r>
            <w:r w:rsidRPr="00D2478A">
              <w:rPr>
                <w:rFonts w:ascii="Garamond" w:hAnsi="Garamond"/>
                <w:spacing w:val="7"/>
                <w:sz w:val="24"/>
                <w:szCs w:val="24"/>
              </w:rPr>
              <w:t xml:space="preserve"> </w:t>
            </w:r>
            <w:r w:rsidRPr="00D2478A">
              <w:rPr>
                <w:rFonts w:ascii="Garamond" w:hAnsi="Garamond"/>
                <w:sz w:val="24"/>
                <w:szCs w:val="24"/>
              </w:rPr>
              <w:t>Few</w:t>
            </w:r>
            <w:r w:rsidRPr="00D2478A">
              <w:rPr>
                <w:rFonts w:ascii="Garamond" w:hAnsi="Garamond"/>
                <w:spacing w:val="9"/>
                <w:sz w:val="24"/>
                <w:szCs w:val="24"/>
              </w:rPr>
              <w:t xml:space="preserve"> </w:t>
            </w:r>
            <w:r w:rsidRPr="00D2478A">
              <w:rPr>
                <w:rFonts w:ascii="Garamond" w:hAnsi="Garamond"/>
                <w:sz w:val="24"/>
                <w:szCs w:val="24"/>
              </w:rPr>
              <w:t>facilities</w:t>
            </w:r>
            <w:r w:rsidRPr="00D2478A">
              <w:rPr>
                <w:rFonts w:ascii="Garamond" w:hAnsi="Garamond"/>
                <w:spacing w:val="9"/>
                <w:sz w:val="24"/>
                <w:szCs w:val="24"/>
              </w:rPr>
              <w:t xml:space="preserve"> </w:t>
            </w:r>
            <w:r w:rsidRPr="00D2478A">
              <w:rPr>
                <w:rFonts w:ascii="Garamond" w:hAnsi="Garamond"/>
                <w:sz w:val="24"/>
                <w:szCs w:val="24"/>
              </w:rPr>
              <w:t>do</w:t>
            </w:r>
            <w:r w:rsidRPr="00D2478A">
              <w:rPr>
                <w:rFonts w:ascii="Garamond" w:hAnsi="Garamond"/>
                <w:spacing w:val="9"/>
                <w:sz w:val="24"/>
                <w:szCs w:val="24"/>
              </w:rPr>
              <w:t xml:space="preserve"> </w:t>
            </w:r>
            <w:r w:rsidRPr="00D2478A">
              <w:rPr>
                <w:rFonts w:ascii="Garamond" w:hAnsi="Garamond"/>
                <w:sz w:val="24"/>
                <w:szCs w:val="24"/>
              </w:rPr>
              <w:t>not</w:t>
            </w:r>
            <w:r w:rsidRPr="00D2478A">
              <w:rPr>
                <w:rFonts w:ascii="Garamond" w:hAnsi="Garamond"/>
                <w:spacing w:val="11"/>
                <w:sz w:val="24"/>
                <w:szCs w:val="24"/>
              </w:rPr>
              <w:t xml:space="preserve"> </w:t>
            </w:r>
            <w:r w:rsidRPr="00D2478A">
              <w:rPr>
                <w:rFonts w:ascii="Garamond" w:hAnsi="Garamond"/>
                <w:sz w:val="24"/>
                <w:szCs w:val="24"/>
              </w:rPr>
              <w:t>follow</w:t>
            </w:r>
            <w:r w:rsidRPr="00D2478A">
              <w:rPr>
                <w:rFonts w:ascii="Garamond" w:hAnsi="Garamond"/>
                <w:spacing w:val="9"/>
                <w:sz w:val="24"/>
                <w:szCs w:val="24"/>
              </w:rPr>
              <w:t xml:space="preserve"> </w:t>
            </w:r>
            <w:r w:rsidRPr="00D2478A">
              <w:rPr>
                <w:rFonts w:ascii="Garamond" w:hAnsi="Garamond"/>
                <w:spacing w:val="-5"/>
                <w:sz w:val="24"/>
                <w:szCs w:val="24"/>
              </w:rPr>
              <w:t xml:space="preserve">any </w:t>
            </w:r>
            <w:r w:rsidR="00347EBE" w:rsidRPr="00D2478A">
              <w:rPr>
                <w:rFonts w:ascii="Garamond" w:hAnsi="Garamond"/>
                <w:sz w:val="24"/>
                <w:szCs w:val="24"/>
              </w:rPr>
              <w:t>plan,</w:t>
            </w:r>
            <w:r w:rsidRPr="00D2478A">
              <w:rPr>
                <w:rFonts w:ascii="Garamond" w:hAnsi="Garamond"/>
                <w:spacing w:val="22"/>
                <w:sz w:val="24"/>
                <w:szCs w:val="24"/>
              </w:rPr>
              <w:t xml:space="preserve"> </w:t>
            </w:r>
            <w:r w:rsidRPr="00D2478A">
              <w:rPr>
                <w:rFonts w:ascii="Garamond" w:hAnsi="Garamond"/>
                <w:sz w:val="24"/>
                <w:szCs w:val="24"/>
              </w:rPr>
              <w:t>and</w:t>
            </w:r>
            <w:r w:rsidRPr="00D2478A">
              <w:rPr>
                <w:rFonts w:ascii="Garamond" w:hAnsi="Garamond"/>
                <w:spacing w:val="22"/>
                <w:sz w:val="24"/>
                <w:szCs w:val="24"/>
              </w:rPr>
              <w:t xml:space="preserve"> </w:t>
            </w:r>
            <w:r w:rsidRPr="00D2478A">
              <w:rPr>
                <w:rFonts w:ascii="Garamond" w:hAnsi="Garamond"/>
                <w:sz w:val="24"/>
                <w:szCs w:val="24"/>
              </w:rPr>
              <w:t>waste</w:t>
            </w:r>
            <w:r w:rsidRPr="00D2478A">
              <w:rPr>
                <w:rFonts w:ascii="Garamond" w:hAnsi="Garamond"/>
                <w:spacing w:val="22"/>
                <w:sz w:val="24"/>
                <w:szCs w:val="24"/>
              </w:rPr>
              <w:t xml:space="preserve"> </w:t>
            </w:r>
            <w:r w:rsidRPr="00D2478A">
              <w:rPr>
                <w:rFonts w:ascii="Garamond" w:hAnsi="Garamond"/>
                <w:sz w:val="24"/>
                <w:szCs w:val="24"/>
              </w:rPr>
              <w:t>is</w:t>
            </w:r>
            <w:r w:rsidRPr="00D2478A">
              <w:rPr>
                <w:rFonts w:ascii="Garamond" w:hAnsi="Garamond"/>
                <w:spacing w:val="23"/>
                <w:sz w:val="24"/>
                <w:szCs w:val="24"/>
              </w:rPr>
              <w:t xml:space="preserve"> </w:t>
            </w:r>
            <w:r w:rsidRPr="00D2478A">
              <w:rPr>
                <w:rFonts w:ascii="Garamond" w:hAnsi="Garamond"/>
                <w:sz w:val="24"/>
                <w:szCs w:val="24"/>
              </w:rPr>
              <w:t>removed</w:t>
            </w:r>
            <w:r w:rsidRPr="00D2478A">
              <w:rPr>
                <w:rFonts w:ascii="Garamond" w:hAnsi="Garamond"/>
                <w:spacing w:val="22"/>
                <w:sz w:val="24"/>
                <w:szCs w:val="24"/>
              </w:rPr>
              <w:t xml:space="preserve"> </w:t>
            </w:r>
            <w:r w:rsidRPr="00D2478A">
              <w:rPr>
                <w:rFonts w:ascii="Garamond" w:hAnsi="Garamond"/>
                <w:spacing w:val="-2"/>
                <w:sz w:val="24"/>
                <w:szCs w:val="24"/>
              </w:rPr>
              <w:t xml:space="preserve">whenever </w:t>
            </w:r>
            <w:r w:rsidRPr="00D2478A">
              <w:rPr>
                <w:rFonts w:ascii="Garamond" w:hAnsi="Garamond"/>
                <w:sz w:val="24"/>
                <w:szCs w:val="24"/>
              </w:rPr>
              <w:t>the</w:t>
            </w:r>
            <w:r w:rsidRPr="00D2478A">
              <w:rPr>
                <w:rFonts w:ascii="Garamond" w:hAnsi="Garamond"/>
                <w:spacing w:val="-7"/>
                <w:sz w:val="24"/>
                <w:szCs w:val="24"/>
              </w:rPr>
              <w:t xml:space="preserve"> </w:t>
            </w:r>
            <w:r w:rsidRPr="00D2478A">
              <w:rPr>
                <w:rFonts w:ascii="Garamond" w:hAnsi="Garamond"/>
                <w:sz w:val="24"/>
                <w:szCs w:val="24"/>
              </w:rPr>
              <w:t>bins</w:t>
            </w:r>
            <w:r w:rsidRPr="00D2478A">
              <w:rPr>
                <w:rFonts w:ascii="Garamond" w:hAnsi="Garamond"/>
                <w:spacing w:val="-5"/>
                <w:sz w:val="24"/>
                <w:szCs w:val="24"/>
              </w:rPr>
              <w:t xml:space="preserve"> </w:t>
            </w:r>
            <w:r w:rsidRPr="00D2478A">
              <w:rPr>
                <w:rFonts w:ascii="Garamond" w:hAnsi="Garamond"/>
                <w:sz w:val="24"/>
                <w:szCs w:val="24"/>
              </w:rPr>
              <w:t>are</w:t>
            </w:r>
            <w:r w:rsidRPr="00D2478A">
              <w:rPr>
                <w:rFonts w:ascii="Garamond" w:hAnsi="Garamond"/>
                <w:spacing w:val="-7"/>
                <w:sz w:val="24"/>
                <w:szCs w:val="24"/>
              </w:rPr>
              <w:t xml:space="preserve"> </w:t>
            </w:r>
            <w:r w:rsidRPr="00D2478A">
              <w:rPr>
                <w:rFonts w:ascii="Garamond" w:hAnsi="Garamond"/>
                <w:sz w:val="24"/>
                <w:szCs w:val="24"/>
              </w:rPr>
              <w:t>full</w:t>
            </w:r>
            <w:r w:rsidRPr="00D2478A">
              <w:rPr>
                <w:rFonts w:ascii="Garamond" w:hAnsi="Garamond"/>
                <w:spacing w:val="-5"/>
                <w:sz w:val="24"/>
                <w:szCs w:val="24"/>
              </w:rPr>
              <w:t xml:space="preserve"> </w:t>
            </w:r>
            <w:r w:rsidRPr="00D2478A">
              <w:rPr>
                <w:rFonts w:ascii="Garamond" w:hAnsi="Garamond"/>
                <w:sz w:val="24"/>
                <w:szCs w:val="24"/>
              </w:rPr>
              <w:t>or</w:t>
            </w:r>
            <w:r w:rsidRPr="00D2478A">
              <w:rPr>
                <w:rFonts w:ascii="Garamond" w:hAnsi="Garamond"/>
                <w:spacing w:val="-5"/>
                <w:sz w:val="24"/>
                <w:szCs w:val="24"/>
              </w:rPr>
              <w:t xml:space="preserve"> </w:t>
            </w:r>
            <w:r w:rsidRPr="00D2478A">
              <w:rPr>
                <w:rFonts w:ascii="Garamond" w:hAnsi="Garamond"/>
                <w:sz w:val="24"/>
                <w:szCs w:val="24"/>
              </w:rPr>
              <w:t>a</w:t>
            </w:r>
            <w:r w:rsidRPr="00D2478A">
              <w:rPr>
                <w:rFonts w:ascii="Garamond" w:hAnsi="Garamond"/>
                <w:spacing w:val="-6"/>
                <w:sz w:val="24"/>
                <w:szCs w:val="24"/>
              </w:rPr>
              <w:t xml:space="preserve"> </w:t>
            </w:r>
            <w:r w:rsidRPr="00D2478A">
              <w:rPr>
                <w:rFonts w:ascii="Garamond" w:hAnsi="Garamond"/>
                <w:sz w:val="24"/>
                <w:szCs w:val="24"/>
              </w:rPr>
              <w:t>waste</w:t>
            </w:r>
            <w:r w:rsidRPr="00D2478A">
              <w:rPr>
                <w:rFonts w:ascii="Garamond" w:hAnsi="Garamond"/>
                <w:spacing w:val="-6"/>
                <w:sz w:val="24"/>
                <w:szCs w:val="24"/>
              </w:rPr>
              <w:t xml:space="preserve"> </w:t>
            </w:r>
            <w:r w:rsidRPr="00D2478A">
              <w:rPr>
                <w:rFonts w:ascii="Garamond" w:hAnsi="Garamond"/>
                <w:sz w:val="24"/>
                <w:szCs w:val="24"/>
              </w:rPr>
              <w:t>handler</w:t>
            </w:r>
            <w:r w:rsidRPr="00D2478A">
              <w:rPr>
                <w:rFonts w:ascii="Garamond" w:hAnsi="Garamond"/>
                <w:spacing w:val="-4"/>
                <w:sz w:val="24"/>
                <w:szCs w:val="24"/>
              </w:rPr>
              <w:t xml:space="preserve"> felt </w:t>
            </w:r>
            <w:r w:rsidRPr="00D2478A">
              <w:rPr>
                <w:rFonts w:ascii="Garamond" w:hAnsi="Garamond"/>
                <w:sz w:val="24"/>
                <w:szCs w:val="24"/>
              </w:rPr>
              <w:t xml:space="preserve">is </w:t>
            </w:r>
            <w:r w:rsidRPr="00D2478A">
              <w:rPr>
                <w:rFonts w:ascii="Garamond" w:hAnsi="Garamond"/>
                <w:spacing w:val="-2"/>
                <w:sz w:val="24"/>
                <w:szCs w:val="24"/>
              </w:rPr>
              <w:t>necessary.</w:t>
            </w:r>
          </w:p>
        </w:tc>
        <w:tc>
          <w:tcPr>
            <w:tcW w:w="4317" w:type="dxa"/>
          </w:tcPr>
          <w:p w14:paraId="6AA27B47" w14:textId="77777777" w:rsidR="00AE3560" w:rsidRPr="00D2478A" w:rsidRDefault="00AE3560" w:rsidP="003F4DC4">
            <w:pPr>
              <w:pStyle w:val="TableParagraph"/>
              <w:tabs>
                <w:tab w:val="left" w:pos="707"/>
                <w:tab w:val="left" w:pos="1441"/>
                <w:tab w:val="left" w:pos="2309"/>
                <w:tab w:val="left" w:pos="3267"/>
              </w:tabs>
              <w:ind w:right="99"/>
              <w:jc w:val="left"/>
              <w:rPr>
                <w:rFonts w:ascii="Garamond" w:hAnsi="Garamond"/>
                <w:sz w:val="24"/>
                <w:szCs w:val="24"/>
              </w:rPr>
            </w:pPr>
            <w:r w:rsidRPr="00D2478A">
              <w:rPr>
                <w:rFonts w:ascii="Garamond" w:hAnsi="Garamond"/>
                <w:sz w:val="24"/>
                <w:szCs w:val="24"/>
              </w:rPr>
              <w:t xml:space="preserve">The RHDs to ensure that all health facilities adhere to the waste removal frequency as indicated in the HCWM </w:t>
            </w:r>
            <w:r w:rsidRPr="00D2478A">
              <w:rPr>
                <w:rFonts w:ascii="Garamond" w:hAnsi="Garamond"/>
                <w:spacing w:val="-2"/>
                <w:sz w:val="24"/>
                <w:szCs w:val="24"/>
              </w:rPr>
              <w:t>plan.</w:t>
            </w:r>
          </w:p>
        </w:tc>
      </w:tr>
      <w:tr w:rsidR="00AE3560" w:rsidRPr="00D2478A" w14:paraId="5EEEEA50" w14:textId="77777777" w:rsidTr="003F4DC4">
        <w:tc>
          <w:tcPr>
            <w:tcW w:w="4316" w:type="dxa"/>
          </w:tcPr>
          <w:p w14:paraId="659F71DD" w14:textId="77777777" w:rsidR="00AE3560" w:rsidRPr="00D2478A" w:rsidRDefault="00AE3560" w:rsidP="003F4DC4">
            <w:pPr>
              <w:rPr>
                <w:rFonts w:ascii="Garamond" w:hAnsi="Garamond"/>
                <w:sz w:val="24"/>
                <w:szCs w:val="24"/>
              </w:rPr>
            </w:pPr>
            <w:r w:rsidRPr="00D2478A">
              <w:rPr>
                <w:rFonts w:ascii="Garamond" w:hAnsi="Garamond"/>
                <w:sz w:val="24"/>
                <w:szCs w:val="24"/>
              </w:rPr>
              <w:lastRenderedPageBreak/>
              <w:t>Environmentally</w:t>
            </w:r>
            <w:r w:rsidRPr="00D2478A">
              <w:rPr>
                <w:rFonts w:ascii="Garamond" w:hAnsi="Garamond"/>
                <w:spacing w:val="80"/>
                <w:sz w:val="24"/>
                <w:szCs w:val="24"/>
              </w:rPr>
              <w:t xml:space="preserve"> </w:t>
            </w:r>
            <w:r w:rsidRPr="00D2478A">
              <w:rPr>
                <w:rFonts w:ascii="Garamond" w:hAnsi="Garamond"/>
                <w:sz w:val="24"/>
                <w:szCs w:val="24"/>
              </w:rPr>
              <w:t>friendly handling of waste</w:t>
            </w:r>
          </w:p>
        </w:tc>
        <w:tc>
          <w:tcPr>
            <w:tcW w:w="4317" w:type="dxa"/>
          </w:tcPr>
          <w:p w14:paraId="30E00CEB" w14:textId="77777777" w:rsidR="00AE3560" w:rsidRPr="00D2478A" w:rsidRDefault="00AE3560" w:rsidP="003F4DC4">
            <w:pPr>
              <w:pStyle w:val="TableParagraph"/>
              <w:ind w:left="105" w:right="99"/>
              <w:rPr>
                <w:rFonts w:ascii="Garamond" w:hAnsi="Garamond"/>
                <w:sz w:val="24"/>
                <w:szCs w:val="24"/>
              </w:rPr>
            </w:pPr>
            <w:r w:rsidRPr="00D2478A">
              <w:rPr>
                <w:rFonts w:ascii="Garamond" w:hAnsi="Garamond"/>
                <w:sz w:val="24"/>
                <w:szCs w:val="24"/>
              </w:rPr>
              <w:t>Although most of the health facilities have a clean environment, open burning is practiced, especially in health facilities in the provinces.</w:t>
            </w:r>
          </w:p>
        </w:tc>
        <w:tc>
          <w:tcPr>
            <w:tcW w:w="4317" w:type="dxa"/>
          </w:tcPr>
          <w:p w14:paraId="1E5C60D9" w14:textId="77777777" w:rsidR="00AE3560" w:rsidRPr="00D2478A" w:rsidRDefault="00AE3560" w:rsidP="003F4DC4">
            <w:pPr>
              <w:pStyle w:val="TableParagraph"/>
              <w:ind w:right="99"/>
              <w:rPr>
                <w:rFonts w:ascii="Garamond" w:hAnsi="Garamond"/>
                <w:sz w:val="24"/>
                <w:szCs w:val="24"/>
              </w:rPr>
            </w:pPr>
            <w:r w:rsidRPr="00D2478A">
              <w:rPr>
                <w:rFonts w:ascii="Garamond" w:hAnsi="Garamond"/>
                <w:sz w:val="24"/>
                <w:szCs w:val="24"/>
              </w:rPr>
              <w:t>The Environmental Health Unit and RHDs should discuss the issue with Area Councils and Municipal Councils</w:t>
            </w:r>
            <w:r w:rsidRPr="00D2478A">
              <w:rPr>
                <w:rFonts w:ascii="Garamond" w:hAnsi="Garamond"/>
                <w:spacing w:val="53"/>
                <w:w w:val="150"/>
                <w:sz w:val="24"/>
                <w:szCs w:val="24"/>
              </w:rPr>
              <w:t xml:space="preserve"> </w:t>
            </w:r>
            <w:r w:rsidRPr="00D2478A">
              <w:rPr>
                <w:rFonts w:ascii="Garamond" w:hAnsi="Garamond"/>
                <w:sz w:val="24"/>
                <w:szCs w:val="24"/>
              </w:rPr>
              <w:t>to</w:t>
            </w:r>
            <w:r w:rsidRPr="00D2478A">
              <w:rPr>
                <w:rFonts w:ascii="Garamond" w:hAnsi="Garamond"/>
                <w:spacing w:val="54"/>
                <w:w w:val="150"/>
                <w:sz w:val="24"/>
                <w:szCs w:val="24"/>
              </w:rPr>
              <w:t xml:space="preserve"> </w:t>
            </w:r>
            <w:r w:rsidRPr="00D2478A">
              <w:rPr>
                <w:rFonts w:ascii="Garamond" w:hAnsi="Garamond"/>
                <w:sz w:val="24"/>
                <w:szCs w:val="24"/>
              </w:rPr>
              <w:t>improve</w:t>
            </w:r>
            <w:r w:rsidRPr="00D2478A">
              <w:rPr>
                <w:rFonts w:ascii="Garamond" w:hAnsi="Garamond"/>
                <w:spacing w:val="51"/>
                <w:w w:val="150"/>
                <w:sz w:val="24"/>
                <w:szCs w:val="24"/>
              </w:rPr>
              <w:t xml:space="preserve"> </w:t>
            </w:r>
            <w:r w:rsidRPr="00D2478A">
              <w:rPr>
                <w:rFonts w:ascii="Garamond" w:hAnsi="Garamond"/>
                <w:sz w:val="24"/>
                <w:szCs w:val="24"/>
              </w:rPr>
              <w:t>the</w:t>
            </w:r>
            <w:r w:rsidRPr="00D2478A">
              <w:rPr>
                <w:rFonts w:ascii="Garamond" w:hAnsi="Garamond"/>
                <w:spacing w:val="52"/>
                <w:w w:val="150"/>
                <w:sz w:val="24"/>
                <w:szCs w:val="24"/>
              </w:rPr>
              <w:t xml:space="preserve"> </w:t>
            </w:r>
            <w:r w:rsidRPr="00D2478A">
              <w:rPr>
                <w:rFonts w:ascii="Garamond" w:hAnsi="Garamond"/>
                <w:spacing w:val="-2"/>
                <w:sz w:val="24"/>
                <w:szCs w:val="24"/>
              </w:rPr>
              <w:t>collection</w:t>
            </w:r>
          </w:p>
          <w:p w14:paraId="58FC37A0" w14:textId="77777777" w:rsidR="00AE3560" w:rsidRPr="00D2478A" w:rsidRDefault="00AE3560" w:rsidP="003F4DC4">
            <w:pPr>
              <w:pStyle w:val="TableParagraph"/>
              <w:tabs>
                <w:tab w:val="left" w:pos="707"/>
                <w:tab w:val="left" w:pos="1441"/>
                <w:tab w:val="left" w:pos="2309"/>
                <w:tab w:val="left" w:pos="3267"/>
              </w:tabs>
              <w:ind w:right="99"/>
              <w:jc w:val="left"/>
              <w:rPr>
                <w:rFonts w:ascii="Garamond" w:hAnsi="Garamond"/>
                <w:sz w:val="24"/>
                <w:szCs w:val="24"/>
              </w:rPr>
            </w:pPr>
            <w:r w:rsidRPr="00D2478A">
              <w:rPr>
                <w:rFonts w:ascii="Garamond" w:hAnsi="Garamond"/>
                <w:spacing w:val="-2"/>
                <w:sz w:val="24"/>
                <w:szCs w:val="24"/>
              </w:rPr>
              <w:t>service.</w:t>
            </w:r>
          </w:p>
        </w:tc>
      </w:tr>
      <w:tr w:rsidR="00AE3560" w:rsidRPr="00D2478A" w14:paraId="5036E6BE" w14:textId="77777777" w:rsidTr="003F4DC4">
        <w:tc>
          <w:tcPr>
            <w:tcW w:w="4316" w:type="dxa"/>
          </w:tcPr>
          <w:p w14:paraId="0E9FDC34" w14:textId="77777777" w:rsidR="00AE3560" w:rsidRPr="00D2478A" w:rsidRDefault="00AE3560" w:rsidP="003F4DC4">
            <w:pPr>
              <w:rPr>
                <w:rFonts w:ascii="Garamond" w:hAnsi="Garamond"/>
                <w:sz w:val="24"/>
                <w:szCs w:val="24"/>
              </w:rPr>
            </w:pPr>
            <w:r w:rsidRPr="00D2478A">
              <w:rPr>
                <w:rFonts w:ascii="Garamond" w:hAnsi="Garamond"/>
                <w:spacing w:val="-2"/>
                <w:sz w:val="24"/>
                <w:szCs w:val="24"/>
              </w:rPr>
              <w:t>Cleanliness</w:t>
            </w:r>
            <w:r w:rsidRPr="00D2478A">
              <w:rPr>
                <w:rFonts w:ascii="Garamond" w:hAnsi="Garamond"/>
                <w:sz w:val="24"/>
                <w:szCs w:val="24"/>
              </w:rPr>
              <w:tab/>
            </w:r>
            <w:r w:rsidRPr="00D2478A">
              <w:rPr>
                <w:rFonts w:ascii="Garamond" w:hAnsi="Garamond"/>
                <w:spacing w:val="-4"/>
                <w:sz w:val="24"/>
                <w:szCs w:val="24"/>
              </w:rPr>
              <w:t xml:space="preserve">and </w:t>
            </w:r>
            <w:r w:rsidRPr="00D2478A">
              <w:rPr>
                <w:rFonts w:ascii="Garamond" w:hAnsi="Garamond"/>
                <w:sz w:val="24"/>
                <w:szCs w:val="24"/>
              </w:rPr>
              <w:t xml:space="preserve">functioning of transport </w:t>
            </w:r>
            <w:r w:rsidRPr="00D2478A">
              <w:rPr>
                <w:rFonts w:ascii="Garamond" w:hAnsi="Garamond"/>
                <w:spacing w:val="-2"/>
                <w:sz w:val="24"/>
                <w:szCs w:val="24"/>
              </w:rPr>
              <w:t>equipment</w:t>
            </w:r>
          </w:p>
        </w:tc>
        <w:tc>
          <w:tcPr>
            <w:tcW w:w="4317" w:type="dxa"/>
          </w:tcPr>
          <w:p w14:paraId="25CF61E7" w14:textId="77777777" w:rsidR="00AE3560" w:rsidRPr="00D2478A" w:rsidRDefault="00AE3560" w:rsidP="003F4DC4">
            <w:pPr>
              <w:pStyle w:val="TableParagraph"/>
              <w:ind w:left="105" w:right="98"/>
              <w:rPr>
                <w:rFonts w:ascii="Garamond" w:hAnsi="Garamond"/>
                <w:sz w:val="24"/>
                <w:szCs w:val="24"/>
              </w:rPr>
            </w:pPr>
            <w:r w:rsidRPr="00D2478A">
              <w:rPr>
                <w:rFonts w:ascii="Garamond" w:hAnsi="Garamond"/>
                <w:sz w:val="24"/>
                <w:szCs w:val="24"/>
              </w:rPr>
              <w:t>The wheelbarrow is largely used for on-site transportation of HCW in all the facilities visited. Some facilities also used wheelie bins to transport waste on-site. Most of the transport equipment</w:t>
            </w:r>
            <w:r w:rsidRPr="00D2478A">
              <w:rPr>
                <w:rFonts w:ascii="Garamond" w:hAnsi="Garamond"/>
                <w:spacing w:val="34"/>
                <w:sz w:val="24"/>
                <w:szCs w:val="24"/>
              </w:rPr>
              <w:t xml:space="preserve"> were</w:t>
            </w:r>
            <w:r w:rsidRPr="00D2478A">
              <w:rPr>
                <w:rFonts w:ascii="Garamond" w:hAnsi="Garamond"/>
                <w:spacing w:val="35"/>
                <w:sz w:val="24"/>
                <w:szCs w:val="24"/>
              </w:rPr>
              <w:t xml:space="preserve"> found</w:t>
            </w:r>
            <w:r w:rsidRPr="00D2478A">
              <w:rPr>
                <w:rFonts w:ascii="Garamond" w:hAnsi="Garamond"/>
                <w:spacing w:val="34"/>
                <w:sz w:val="24"/>
                <w:szCs w:val="24"/>
              </w:rPr>
              <w:t xml:space="preserve"> clean</w:t>
            </w:r>
            <w:r w:rsidRPr="00D2478A">
              <w:rPr>
                <w:rFonts w:ascii="Garamond" w:hAnsi="Garamond"/>
                <w:spacing w:val="35"/>
                <w:sz w:val="24"/>
                <w:szCs w:val="24"/>
              </w:rPr>
              <w:t xml:space="preserve"> and</w:t>
            </w:r>
            <w:r w:rsidRPr="00D2478A">
              <w:rPr>
                <w:rFonts w:ascii="Garamond" w:hAnsi="Garamond"/>
                <w:spacing w:val="-5"/>
                <w:sz w:val="24"/>
                <w:szCs w:val="24"/>
              </w:rPr>
              <w:t xml:space="preserve"> </w:t>
            </w:r>
            <w:r w:rsidRPr="00D2478A">
              <w:rPr>
                <w:rFonts w:ascii="Garamond" w:hAnsi="Garamond"/>
                <w:spacing w:val="-2"/>
                <w:sz w:val="24"/>
                <w:szCs w:val="24"/>
              </w:rPr>
              <w:t>functional.</w:t>
            </w:r>
          </w:p>
        </w:tc>
        <w:tc>
          <w:tcPr>
            <w:tcW w:w="4317" w:type="dxa"/>
          </w:tcPr>
          <w:p w14:paraId="1FEB9870" w14:textId="77777777" w:rsidR="00AE3560" w:rsidRPr="00D2478A" w:rsidRDefault="00AE3560" w:rsidP="003F4DC4">
            <w:pPr>
              <w:pStyle w:val="TableParagraph"/>
              <w:ind w:right="97"/>
              <w:rPr>
                <w:rFonts w:ascii="Garamond" w:hAnsi="Garamond"/>
                <w:sz w:val="24"/>
                <w:szCs w:val="24"/>
              </w:rPr>
            </w:pPr>
            <w:r w:rsidRPr="00D2478A">
              <w:rPr>
                <w:rFonts w:ascii="Garamond" w:hAnsi="Garamond"/>
                <w:sz w:val="24"/>
                <w:szCs w:val="24"/>
              </w:rPr>
              <w:t>Health facility management should ensure transport equipment are functional at all times and regularly cleaned after operation</w:t>
            </w:r>
          </w:p>
          <w:p w14:paraId="2C43B909" w14:textId="77777777" w:rsidR="00AE3560" w:rsidRPr="00D2478A" w:rsidRDefault="00AE3560" w:rsidP="003F4DC4">
            <w:pPr>
              <w:pStyle w:val="TableParagraph"/>
              <w:ind w:right="100"/>
              <w:rPr>
                <w:rFonts w:ascii="Garamond" w:hAnsi="Garamond"/>
                <w:sz w:val="24"/>
                <w:szCs w:val="24"/>
              </w:rPr>
            </w:pPr>
            <w:r w:rsidRPr="00D2478A">
              <w:rPr>
                <w:rFonts w:ascii="Garamond" w:hAnsi="Garamond"/>
                <w:sz w:val="24"/>
                <w:szCs w:val="24"/>
              </w:rPr>
              <w:t>The HCWM SOPs should be used to guide</w:t>
            </w:r>
            <w:r w:rsidRPr="00D2478A">
              <w:rPr>
                <w:rFonts w:ascii="Garamond" w:hAnsi="Garamond"/>
                <w:spacing w:val="-8"/>
                <w:sz w:val="24"/>
                <w:szCs w:val="24"/>
              </w:rPr>
              <w:t xml:space="preserve"> </w:t>
            </w:r>
            <w:r w:rsidRPr="00D2478A">
              <w:rPr>
                <w:rFonts w:ascii="Garamond" w:hAnsi="Garamond"/>
                <w:sz w:val="24"/>
                <w:szCs w:val="24"/>
              </w:rPr>
              <w:t>operations</w:t>
            </w:r>
            <w:r w:rsidRPr="00D2478A">
              <w:rPr>
                <w:rFonts w:ascii="Garamond" w:hAnsi="Garamond"/>
                <w:spacing w:val="-7"/>
                <w:sz w:val="24"/>
                <w:szCs w:val="24"/>
              </w:rPr>
              <w:t xml:space="preserve"> </w:t>
            </w:r>
            <w:r w:rsidRPr="00D2478A">
              <w:rPr>
                <w:rFonts w:ascii="Garamond" w:hAnsi="Garamond"/>
                <w:sz w:val="24"/>
                <w:szCs w:val="24"/>
              </w:rPr>
              <w:t>during</w:t>
            </w:r>
            <w:r w:rsidRPr="00D2478A">
              <w:rPr>
                <w:rFonts w:ascii="Garamond" w:hAnsi="Garamond"/>
                <w:spacing w:val="-10"/>
                <w:sz w:val="24"/>
                <w:szCs w:val="24"/>
              </w:rPr>
              <w:t xml:space="preserve"> </w:t>
            </w:r>
            <w:r w:rsidRPr="00D2478A">
              <w:rPr>
                <w:rFonts w:ascii="Garamond" w:hAnsi="Garamond"/>
                <w:spacing w:val="-2"/>
                <w:sz w:val="24"/>
                <w:szCs w:val="24"/>
              </w:rPr>
              <w:t>transportation</w:t>
            </w:r>
          </w:p>
          <w:p w14:paraId="3D1E5886" w14:textId="77777777" w:rsidR="00AE3560" w:rsidRPr="00D2478A" w:rsidRDefault="00AE3560" w:rsidP="003F4DC4">
            <w:pPr>
              <w:pStyle w:val="TableParagraph"/>
              <w:tabs>
                <w:tab w:val="left" w:pos="707"/>
                <w:tab w:val="left" w:pos="1441"/>
                <w:tab w:val="left" w:pos="2309"/>
                <w:tab w:val="left" w:pos="3267"/>
              </w:tabs>
              <w:ind w:right="99"/>
              <w:jc w:val="left"/>
              <w:rPr>
                <w:rFonts w:ascii="Garamond" w:hAnsi="Garamond"/>
                <w:sz w:val="24"/>
                <w:szCs w:val="24"/>
              </w:rPr>
            </w:pPr>
            <w:r w:rsidRPr="00D2478A">
              <w:rPr>
                <w:rFonts w:ascii="Garamond" w:hAnsi="Garamond"/>
                <w:sz w:val="24"/>
                <w:szCs w:val="24"/>
              </w:rPr>
              <w:t>and</w:t>
            </w:r>
            <w:r w:rsidRPr="00D2478A">
              <w:rPr>
                <w:rFonts w:ascii="Garamond" w:hAnsi="Garamond"/>
                <w:spacing w:val="-1"/>
                <w:sz w:val="24"/>
                <w:szCs w:val="24"/>
              </w:rPr>
              <w:t xml:space="preserve"> </w:t>
            </w:r>
            <w:r w:rsidRPr="00D2478A">
              <w:rPr>
                <w:rFonts w:ascii="Garamond" w:hAnsi="Garamond"/>
                <w:spacing w:val="-2"/>
                <w:sz w:val="24"/>
                <w:szCs w:val="24"/>
              </w:rPr>
              <w:t>disposal.</w:t>
            </w:r>
          </w:p>
        </w:tc>
      </w:tr>
      <w:tr w:rsidR="00AE3560" w:rsidRPr="00D2478A" w14:paraId="3E11D2DA" w14:textId="77777777" w:rsidTr="003F4DC4">
        <w:tc>
          <w:tcPr>
            <w:tcW w:w="4316" w:type="dxa"/>
          </w:tcPr>
          <w:p w14:paraId="653EED99" w14:textId="77777777" w:rsidR="00AE3560" w:rsidRPr="00D2478A" w:rsidRDefault="00AE3560" w:rsidP="003F4DC4">
            <w:pPr>
              <w:rPr>
                <w:rFonts w:ascii="Garamond" w:hAnsi="Garamond"/>
                <w:sz w:val="24"/>
                <w:szCs w:val="24"/>
              </w:rPr>
            </w:pPr>
            <w:r w:rsidRPr="00D2478A">
              <w:rPr>
                <w:rFonts w:ascii="Garamond" w:hAnsi="Garamond"/>
                <w:spacing w:val="-4"/>
                <w:sz w:val="24"/>
                <w:szCs w:val="24"/>
              </w:rPr>
              <w:t>Use</w:t>
            </w:r>
            <w:r w:rsidRPr="00D2478A">
              <w:rPr>
                <w:rFonts w:ascii="Garamond" w:hAnsi="Garamond"/>
                <w:sz w:val="24"/>
                <w:szCs w:val="24"/>
              </w:rPr>
              <w:tab/>
            </w:r>
            <w:r w:rsidRPr="00D2478A">
              <w:rPr>
                <w:rFonts w:ascii="Garamond" w:hAnsi="Garamond"/>
                <w:spacing w:val="-6"/>
                <w:sz w:val="24"/>
                <w:szCs w:val="24"/>
              </w:rPr>
              <w:t>of</w:t>
            </w:r>
            <w:r w:rsidRPr="00D2478A">
              <w:rPr>
                <w:rFonts w:ascii="Garamond" w:hAnsi="Garamond"/>
                <w:sz w:val="24"/>
                <w:szCs w:val="24"/>
              </w:rPr>
              <w:tab/>
            </w:r>
            <w:r w:rsidRPr="00D2478A">
              <w:rPr>
                <w:rFonts w:ascii="Garamond" w:hAnsi="Garamond"/>
                <w:spacing w:val="-2"/>
                <w:sz w:val="24"/>
                <w:szCs w:val="24"/>
              </w:rPr>
              <w:t xml:space="preserve">recommended </w:t>
            </w:r>
            <w:r w:rsidRPr="00D2478A">
              <w:rPr>
                <w:rFonts w:ascii="Garamond" w:hAnsi="Garamond"/>
                <w:sz w:val="24"/>
                <w:szCs w:val="24"/>
              </w:rPr>
              <w:t>transport procedures</w:t>
            </w:r>
          </w:p>
        </w:tc>
        <w:tc>
          <w:tcPr>
            <w:tcW w:w="4317" w:type="dxa"/>
          </w:tcPr>
          <w:p w14:paraId="3A2DF9F9" w14:textId="77777777" w:rsidR="00AE3560" w:rsidRPr="00D2478A" w:rsidRDefault="00AE3560" w:rsidP="003F4DC4">
            <w:pPr>
              <w:pStyle w:val="TableParagraph"/>
              <w:ind w:left="105" w:right="101"/>
              <w:rPr>
                <w:rFonts w:ascii="Garamond" w:hAnsi="Garamond"/>
                <w:sz w:val="24"/>
                <w:szCs w:val="24"/>
              </w:rPr>
            </w:pPr>
            <w:r w:rsidRPr="00D2478A">
              <w:rPr>
                <w:rFonts w:ascii="Garamond" w:hAnsi="Garamond"/>
                <w:sz w:val="24"/>
                <w:szCs w:val="24"/>
              </w:rPr>
              <w:t>Most of the facilities are adhering to the recommended transportation</w:t>
            </w:r>
            <w:r w:rsidRPr="00D2478A">
              <w:rPr>
                <w:rFonts w:ascii="Garamond" w:hAnsi="Garamond"/>
                <w:spacing w:val="72"/>
                <w:sz w:val="24"/>
                <w:szCs w:val="24"/>
              </w:rPr>
              <w:t xml:space="preserve"> </w:t>
            </w:r>
            <w:r w:rsidRPr="00D2478A">
              <w:rPr>
                <w:rFonts w:ascii="Garamond" w:hAnsi="Garamond"/>
                <w:sz w:val="24"/>
                <w:szCs w:val="24"/>
              </w:rPr>
              <w:t>procedures.</w:t>
            </w:r>
            <w:r w:rsidRPr="00D2478A">
              <w:rPr>
                <w:rFonts w:ascii="Garamond" w:hAnsi="Garamond"/>
                <w:spacing w:val="72"/>
                <w:sz w:val="24"/>
                <w:szCs w:val="24"/>
              </w:rPr>
              <w:t xml:space="preserve"> </w:t>
            </w:r>
            <w:r w:rsidRPr="00D2478A">
              <w:rPr>
                <w:rFonts w:ascii="Garamond" w:hAnsi="Garamond"/>
                <w:spacing w:val="-2"/>
                <w:sz w:val="24"/>
                <w:szCs w:val="24"/>
              </w:rPr>
              <w:t xml:space="preserve">However, </w:t>
            </w:r>
            <w:r w:rsidRPr="00D2478A">
              <w:rPr>
                <w:rFonts w:ascii="Garamond" w:hAnsi="Garamond"/>
                <w:sz w:val="24"/>
                <w:szCs w:val="24"/>
              </w:rPr>
              <w:t>some are</w:t>
            </w:r>
            <w:r w:rsidRPr="00D2478A">
              <w:rPr>
                <w:rFonts w:ascii="Garamond" w:hAnsi="Garamond"/>
                <w:spacing w:val="-2"/>
                <w:sz w:val="24"/>
                <w:szCs w:val="24"/>
              </w:rPr>
              <w:t xml:space="preserve"> </w:t>
            </w:r>
            <w:r w:rsidRPr="00D2478A">
              <w:rPr>
                <w:rFonts w:ascii="Garamond" w:hAnsi="Garamond"/>
                <w:sz w:val="24"/>
                <w:szCs w:val="24"/>
              </w:rPr>
              <w:t>doing</w:t>
            </w:r>
            <w:r w:rsidRPr="00D2478A">
              <w:rPr>
                <w:rFonts w:ascii="Garamond" w:hAnsi="Garamond"/>
                <w:spacing w:val="-3"/>
                <w:sz w:val="24"/>
                <w:szCs w:val="24"/>
              </w:rPr>
              <w:t xml:space="preserve"> </w:t>
            </w:r>
            <w:r w:rsidRPr="00D2478A">
              <w:rPr>
                <w:rFonts w:ascii="Garamond" w:hAnsi="Garamond"/>
                <w:sz w:val="24"/>
                <w:szCs w:val="24"/>
              </w:rPr>
              <w:t>the</w:t>
            </w:r>
            <w:r w:rsidRPr="00D2478A">
              <w:rPr>
                <w:rFonts w:ascii="Garamond" w:hAnsi="Garamond"/>
                <w:spacing w:val="1"/>
                <w:sz w:val="24"/>
                <w:szCs w:val="24"/>
              </w:rPr>
              <w:t xml:space="preserve"> </w:t>
            </w:r>
            <w:r w:rsidRPr="00D2478A">
              <w:rPr>
                <w:rFonts w:ascii="Garamond" w:hAnsi="Garamond"/>
                <w:spacing w:val="-2"/>
                <w:sz w:val="24"/>
                <w:szCs w:val="24"/>
              </w:rPr>
              <w:t>contrary.</w:t>
            </w:r>
          </w:p>
        </w:tc>
        <w:tc>
          <w:tcPr>
            <w:tcW w:w="4317" w:type="dxa"/>
          </w:tcPr>
          <w:p w14:paraId="10DB94CF" w14:textId="77777777" w:rsidR="00AE3560" w:rsidRPr="00D2478A" w:rsidRDefault="00AE3560" w:rsidP="003F4DC4">
            <w:pPr>
              <w:pStyle w:val="TableParagraph"/>
              <w:ind w:right="99"/>
              <w:rPr>
                <w:rFonts w:ascii="Garamond" w:hAnsi="Garamond"/>
                <w:sz w:val="24"/>
                <w:szCs w:val="24"/>
              </w:rPr>
            </w:pPr>
            <w:r w:rsidRPr="00D2478A">
              <w:rPr>
                <w:rFonts w:ascii="Garamond" w:hAnsi="Garamond"/>
                <w:sz w:val="24"/>
                <w:szCs w:val="24"/>
              </w:rPr>
              <w:t>The Environmental Health Unit and RHDs should encourage health facility</w:t>
            </w:r>
            <w:r w:rsidRPr="00D2478A">
              <w:rPr>
                <w:rFonts w:ascii="Garamond" w:hAnsi="Garamond"/>
                <w:spacing w:val="9"/>
                <w:sz w:val="24"/>
                <w:szCs w:val="24"/>
              </w:rPr>
              <w:t xml:space="preserve"> </w:t>
            </w:r>
            <w:r w:rsidRPr="00D2478A">
              <w:rPr>
                <w:rFonts w:ascii="Garamond" w:hAnsi="Garamond"/>
                <w:sz w:val="24"/>
                <w:szCs w:val="24"/>
              </w:rPr>
              <w:t>staff</w:t>
            </w:r>
            <w:r w:rsidRPr="00D2478A">
              <w:rPr>
                <w:rFonts w:ascii="Garamond" w:hAnsi="Garamond"/>
                <w:spacing w:val="13"/>
                <w:sz w:val="24"/>
                <w:szCs w:val="24"/>
              </w:rPr>
              <w:t xml:space="preserve"> </w:t>
            </w:r>
            <w:r w:rsidRPr="00D2478A">
              <w:rPr>
                <w:rFonts w:ascii="Garamond" w:hAnsi="Garamond"/>
                <w:sz w:val="24"/>
                <w:szCs w:val="24"/>
              </w:rPr>
              <w:t>to</w:t>
            </w:r>
            <w:r w:rsidRPr="00D2478A">
              <w:rPr>
                <w:rFonts w:ascii="Garamond" w:hAnsi="Garamond"/>
                <w:spacing w:val="16"/>
                <w:sz w:val="24"/>
                <w:szCs w:val="24"/>
              </w:rPr>
              <w:t xml:space="preserve"> </w:t>
            </w:r>
            <w:r w:rsidRPr="00D2478A">
              <w:rPr>
                <w:rFonts w:ascii="Garamond" w:hAnsi="Garamond"/>
                <w:sz w:val="24"/>
                <w:szCs w:val="24"/>
              </w:rPr>
              <w:t>include</w:t>
            </w:r>
            <w:r w:rsidRPr="00D2478A">
              <w:rPr>
                <w:rFonts w:ascii="Garamond" w:hAnsi="Garamond"/>
                <w:spacing w:val="15"/>
                <w:sz w:val="24"/>
                <w:szCs w:val="24"/>
              </w:rPr>
              <w:t xml:space="preserve"> </w:t>
            </w:r>
            <w:r w:rsidRPr="00D2478A">
              <w:rPr>
                <w:rFonts w:ascii="Garamond" w:hAnsi="Garamond"/>
                <w:spacing w:val="-2"/>
                <w:sz w:val="24"/>
                <w:szCs w:val="24"/>
              </w:rPr>
              <w:t>recommended</w:t>
            </w:r>
          </w:p>
          <w:p w14:paraId="52E88A63" w14:textId="77777777" w:rsidR="00AE3560" w:rsidRPr="00D2478A" w:rsidRDefault="00AE3560" w:rsidP="003F4DC4">
            <w:pPr>
              <w:pStyle w:val="TableParagraph"/>
              <w:tabs>
                <w:tab w:val="left" w:pos="707"/>
                <w:tab w:val="left" w:pos="1441"/>
                <w:tab w:val="left" w:pos="2309"/>
                <w:tab w:val="left" w:pos="3267"/>
              </w:tabs>
              <w:ind w:right="99"/>
              <w:jc w:val="left"/>
              <w:rPr>
                <w:rFonts w:ascii="Garamond" w:hAnsi="Garamond"/>
                <w:sz w:val="24"/>
                <w:szCs w:val="24"/>
              </w:rPr>
            </w:pPr>
            <w:r w:rsidRPr="00D2478A">
              <w:rPr>
                <w:rFonts w:ascii="Garamond" w:hAnsi="Garamond"/>
                <w:sz w:val="24"/>
                <w:szCs w:val="24"/>
              </w:rPr>
              <w:t>procedures</w:t>
            </w:r>
            <w:r w:rsidRPr="00D2478A">
              <w:rPr>
                <w:rFonts w:ascii="Garamond" w:hAnsi="Garamond"/>
                <w:spacing w:val="-2"/>
                <w:sz w:val="24"/>
                <w:szCs w:val="24"/>
              </w:rPr>
              <w:t xml:space="preserve"> </w:t>
            </w:r>
            <w:r w:rsidRPr="00D2478A">
              <w:rPr>
                <w:rFonts w:ascii="Garamond" w:hAnsi="Garamond"/>
                <w:sz w:val="24"/>
                <w:szCs w:val="24"/>
              </w:rPr>
              <w:t>in</w:t>
            </w:r>
            <w:r w:rsidRPr="00D2478A">
              <w:rPr>
                <w:rFonts w:ascii="Garamond" w:hAnsi="Garamond"/>
                <w:spacing w:val="-1"/>
                <w:sz w:val="24"/>
                <w:szCs w:val="24"/>
              </w:rPr>
              <w:t xml:space="preserve"> </w:t>
            </w:r>
            <w:r w:rsidRPr="00D2478A">
              <w:rPr>
                <w:rFonts w:ascii="Garamond" w:hAnsi="Garamond"/>
                <w:sz w:val="24"/>
                <w:szCs w:val="24"/>
              </w:rPr>
              <w:t>their</w:t>
            </w:r>
            <w:r w:rsidRPr="00D2478A">
              <w:rPr>
                <w:rFonts w:ascii="Garamond" w:hAnsi="Garamond"/>
                <w:spacing w:val="-1"/>
                <w:sz w:val="24"/>
                <w:szCs w:val="24"/>
              </w:rPr>
              <w:t xml:space="preserve"> </w:t>
            </w:r>
            <w:r w:rsidRPr="00D2478A">
              <w:rPr>
                <w:rFonts w:ascii="Garamond" w:hAnsi="Garamond"/>
                <w:spacing w:val="-2"/>
                <w:sz w:val="24"/>
                <w:szCs w:val="24"/>
              </w:rPr>
              <w:t>HCWMP.</w:t>
            </w:r>
          </w:p>
        </w:tc>
      </w:tr>
      <w:tr w:rsidR="00AE3560" w:rsidRPr="00D2478A" w14:paraId="45D6410B" w14:textId="77777777" w:rsidTr="003F4DC4">
        <w:tc>
          <w:tcPr>
            <w:tcW w:w="4316" w:type="dxa"/>
          </w:tcPr>
          <w:p w14:paraId="4CD2DBB2" w14:textId="77777777" w:rsidR="00AE3560" w:rsidRPr="00D2478A" w:rsidRDefault="00AE3560" w:rsidP="003F4DC4">
            <w:pPr>
              <w:rPr>
                <w:rFonts w:ascii="Garamond" w:hAnsi="Garamond"/>
                <w:sz w:val="24"/>
                <w:szCs w:val="24"/>
              </w:rPr>
            </w:pPr>
            <w:r w:rsidRPr="00D2478A">
              <w:rPr>
                <w:rFonts w:ascii="Garamond" w:hAnsi="Garamond"/>
                <w:sz w:val="24"/>
                <w:szCs w:val="24"/>
              </w:rPr>
              <w:t>Status of storage facilities and cleanliness</w:t>
            </w:r>
          </w:p>
        </w:tc>
        <w:tc>
          <w:tcPr>
            <w:tcW w:w="4317" w:type="dxa"/>
          </w:tcPr>
          <w:p w14:paraId="50432816" w14:textId="77777777" w:rsidR="00AE3560" w:rsidRPr="00D2478A" w:rsidRDefault="00AE3560" w:rsidP="003F4DC4">
            <w:pPr>
              <w:pStyle w:val="TableParagraph"/>
              <w:ind w:left="105" w:right="97"/>
              <w:rPr>
                <w:rFonts w:ascii="Garamond" w:hAnsi="Garamond"/>
                <w:sz w:val="24"/>
                <w:szCs w:val="24"/>
              </w:rPr>
            </w:pPr>
            <w:r w:rsidRPr="00D2478A">
              <w:rPr>
                <w:rFonts w:ascii="Garamond" w:hAnsi="Garamond"/>
                <w:sz w:val="24"/>
                <w:szCs w:val="24"/>
              </w:rPr>
              <w:t>There is a temporal storage facility</w:t>
            </w:r>
            <w:r w:rsidRPr="00D2478A">
              <w:rPr>
                <w:rFonts w:ascii="Garamond" w:hAnsi="Garamond"/>
                <w:spacing w:val="-1"/>
                <w:sz w:val="24"/>
                <w:szCs w:val="24"/>
              </w:rPr>
              <w:t xml:space="preserve"> </w:t>
            </w:r>
            <w:r w:rsidRPr="00D2478A">
              <w:rPr>
                <w:rFonts w:ascii="Garamond" w:hAnsi="Garamond"/>
                <w:sz w:val="24"/>
                <w:szCs w:val="24"/>
              </w:rPr>
              <w:t>in a</w:t>
            </w:r>
            <w:r w:rsidRPr="00D2478A">
              <w:rPr>
                <w:rFonts w:ascii="Garamond" w:hAnsi="Garamond"/>
                <w:spacing w:val="-5"/>
                <w:sz w:val="24"/>
                <w:szCs w:val="24"/>
              </w:rPr>
              <w:t xml:space="preserve"> </w:t>
            </w:r>
            <w:r w:rsidRPr="00D2478A">
              <w:rPr>
                <w:rFonts w:ascii="Garamond" w:hAnsi="Garamond"/>
                <w:sz w:val="24"/>
                <w:szCs w:val="24"/>
              </w:rPr>
              <w:t>few</w:t>
            </w:r>
            <w:r w:rsidRPr="00D2478A">
              <w:rPr>
                <w:rFonts w:ascii="Garamond" w:hAnsi="Garamond"/>
                <w:spacing w:val="-4"/>
                <w:sz w:val="24"/>
                <w:szCs w:val="24"/>
              </w:rPr>
              <w:t xml:space="preserve"> </w:t>
            </w:r>
            <w:r w:rsidRPr="00D2478A">
              <w:rPr>
                <w:rFonts w:ascii="Garamond" w:hAnsi="Garamond"/>
                <w:sz w:val="24"/>
                <w:szCs w:val="24"/>
              </w:rPr>
              <w:t>facilities</w:t>
            </w:r>
            <w:r w:rsidRPr="00D2478A">
              <w:rPr>
                <w:rFonts w:ascii="Garamond" w:hAnsi="Garamond"/>
                <w:spacing w:val="-4"/>
                <w:sz w:val="24"/>
                <w:szCs w:val="24"/>
              </w:rPr>
              <w:t xml:space="preserve"> </w:t>
            </w:r>
            <w:r w:rsidRPr="00D2478A">
              <w:rPr>
                <w:rFonts w:ascii="Garamond" w:hAnsi="Garamond"/>
                <w:sz w:val="24"/>
                <w:szCs w:val="24"/>
              </w:rPr>
              <w:t>for</w:t>
            </w:r>
            <w:r w:rsidRPr="00D2478A">
              <w:rPr>
                <w:rFonts w:ascii="Garamond" w:hAnsi="Garamond"/>
                <w:spacing w:val="-5"/>
                <w:sz w:val="24"/>
                <w:szCs w:val="24"/>
              </w:rPr>
              <w:t xml:space="preserve"> </w:t>
            </w:r>
            <w:r w:rsidRPr="00D2478A">
              <w:rPr>
                <w:rFonts w:ascii="Garamond" w:hAnsi="Garamond"/>
                <w:sz w:val="24"/>
                <w:szCs w:val="24"/>
              </w:rPr>
              <w:t>example: Bundung Hospital, Banjulinding, and Kuntaur. However, these storage facilities do not</w:t>
            </w:r>
            <w:r w:rsidRPr="00D2478A">
              <w:rPr>
                <w:rFonts w:ascii="Garamond" w:hAnsi="Garamond"/>
                <w:spacing w:val="35"/>
                <w:sz w:val="24"/>
                <w:szCs w:val="24"/>
              </w:rPr>
              <w:t xml:space="preserve"> </w:t>
            </w:r>
            <w:r w:rsidRPr="00D2478A">
              <w:rPr>
                <w:rFonts w:ascii="Garamond" w:hAnsi="Garamond"/>
                <w:sz w:val="24"/>
                <w:szCs w:val="24"/>
              </w:rPr>
              <w:t>meet</w:t>
            </w:r>
            <w:r w:rsidRPr="00D2478A">
              <w:rPr>
                <w:rFonts w:ascii="Garamond" w:hAnsi="Garamond"/>
                <w:spacing w:val="35"/>
                <w:sz w:val="24"/>
                <w:szCs w:val="24"/>
              </w:rPr>
              <w:t xml:space="preserve"> </w:t>
            </w:r>
            <w:r w:rsidRPr="00D2478A">
              <w:rPr>
                <w:rFonts w:ascii="Garamond" w:hAnsi="Garamond"/>
                <w:sz w:val="24"/>
                <w:szCs w:val="24"/>
              </w:rPr>
              <w:t>the</w:t>
            </w:r>
            <w:r w:rsidRPr="00D2478A">
              <w:rPr>
                <w:rFonts w:ascii="Garamond" w:hAnsi="Garamond"/>
                <w:spacing w:val="34"/>
                <w:sz w:val="24"/>
                <w:szCs w:val="24"/>
              </w:rPr>
              <w:t xml:space="preserve"> </w:t>
            </w:r>
            <w:r w:rsidRPr="00D2478A">
              <w:rPr>
                <w:rFonts w:ascii="Garamond" w:hAnsi="Garamond"/>
                <w:sz w:val="24"/>
                <w:szCs w:val="24"/>
              </w:rPr>
              <w:t>required</w:t>
            </w:r>
            <w:r w:rsidRPr="00D2478A">
              <w:rPr>
                <w:rFonts w:ascii="Garamond" w:hAnsi="Garamond"/>
                <w:spacing w:val="34"/>
                <w:sz w:val="24"/>
                <w:szCs w:val="24"/>
              </w:rPr>
              <w:t xml:space="preserve"> </w:t>
            </w:r>
            <w:r w:rsidRPr="00D2478A">
              <w:rPr>
                <w:rFonts w:ascii="Garamond" w:hAnsi="Garamond"/>
                <w:sz w:val="24"/>
                <w:szCs w:val="24"/>
              </w:rPr>
              <w:t>standards</w:t>
            </w:r>
            <w:r w:rsidRPr="00D2478A">
              <w:rPr>
                <w:rFonts w:ascii="Garamond" w:hAnsi="Garamond"/>
                <w:spacing w:val="35"/>
                <w:sz w:val="24"/>
                <w:szCs w:val="24"/>
              </w:rPr>
              <w:t xml:space="preserve"> </w:t>
            </w:r>
            <w:r w:rsidRPr="00D2478A">
              <w:rPr>
                <w:rFonts w:ascii="Garamond" w:hAnsi="Garamond"/>
                <w:sz w:val="24"/>
                <w:szCs w:val="24"/>
              </w:rPr>
              <w:t>of</w:t>
            </w:r>
            <w:r w:rsidRPr="00D2478A">
              <w:rPr>
                <w:rFonts w:ascii="Garamond" w:hAnsi="Garamond"/>
                <w:spacing w:val="37"/>
                <w:sz w:val="24"/>
                <w:szCs w:val="24"/>
              </w:rPr>
              <w:t xml:space="preserve"> </w:t>
            </w:r>
            <w:r w:rsidRPr="00D2478A">
              <w:rPr>
                <w:rFonts w:ascii="Garamond" w:hAnsi="Garamond"/>
                <w:spacing w:val="-10"/>
                <w:sz w:val="24"/>
                <w:szCs w:val="24"/>
              </w:rPr>
              <w:t xml:space="preserve">a </w:t>
            </w:r>
            <w:r w:rsidRPr="00D2478A">
              <w:rPr>
                <w:rFonts w:ascii="Garamond" w:hAnsi="Garamond"/>
                <w:sz w:val="24"/>
                <w:szCs w:val="24"/>
              </w:rPr>
              <w:t>temporal</w:t>
            </w:r>
            <w:r w:rsidRPr="00D2478A">
              <w:rPr>
                <w:rFonts w:ascii="Garamond" w:hAnsi="Garamond"/>
                <w:spacing w:val="-3"/>
                <w:sz w:val="24"/>
                <w:szCs w:val="24"/>
              </w:rPr>
              <w:t xml:space="preserve"> </w:t>
            </w:r>
            <w:r w:rsidRPr="00D2478A">
              <w:rPr>
                <w:rFonts w:ascii="Garamond" w:hAnsi="Garamond"/>
                <w:sz w:val="24"/>
                <w:szCs w:val="24"/>
              </w:rPr>
              <w:t>storage</w:t>
            </w:r>
            <w:r w:rsidRPr="00D2478A">
              <w:rPr>
                <w:rFonts w:ascii="Garamond" w:hAnsi="Garamond"/>
                <w:spacing w:val="-1"/>
                <w:sz w:val="24"/>
                <w:szCs w:val="24"/>
              </w:rPr>
              <w:t xml:space="preserve"> </w:t>
            </w:r>
            <w:r w:rsidRPr="00D2478A">
              <w:rPr>
                <w:rFonts w:ascii="Garamond" w:hAnsi="Garamond"/>
                <w:spacing w:val="-2"/>
                <w:sz w:val="24"/>
                <w:szCs w:val="24"/>
              </w:rPr>
              <w:t>facility.</w:t>
            </w:r>
          </w:p>
        </w:tc>
        <w:tc>
          <w:tcPr>
            <w:tcW w:w="4317" w:type="dxa"/>
          </w:tcPr>
          <w:p w14:paraId="3B65A777" w14:textId="77777777" w:rsidR="00AE3560" w:rsidRPr="00D2478A" w:rsidRDefault="00AE3560" w:rsidP="003F4DC4">
            <w:pPr>
              <w:pStyle w:val="TableParagraph"/>
              <w:tabs>
                <w:tab w:val="left" w:pos="707"/>
                <w:tab w:val="left" w:pos="1441"/>
                <w:tab w:val="left" w:pos="2309"/>
                <w:tab w:val="left" w:pos="3267"/>
              </w:tabs>
              <w:ind w:right="99"/>
              <w:jc w:val="left"/>
              <w:rPr>
                <w:rFonts w:ascii="Garamond" w:hAnsi="Garamond"/>
                <w:sz w:val="24"/>
                <w:szCs w:val="24"/>
              </w:rPr>
            </w:pPr>
            <w:r w:rsidRPr="00D2478A">
              <w:rPr>
                <w:rFonts w:ascii="Garamond" w:hAnsi="Garamond"/>
                <w:sz w:val="24"/>
                <w:szCs w:val="24"/>
              </w:rPr>
              <w:t>The MoH should build a standard temporal storage room for healthcare waste in all health facilities.</w:t>
            </w:r>
          </w:p>
        </w:tc>
      </w:tr>
      <w:tr w:rsidR="00AE3560" w:rsidRPr="00D2478A" w14:paraId="43C344FE" w14:textId="77777777" w:rsidTr="003F4DC4">
        <w:tc>
          <w:tcPr>
            <w:tcW w:w="4316" w:type="dxa"/>
          </w:tcPr>
          <w:p w14:paraId="478A2168" w14:textId="77777777" w:rsidR="00AE3560" w:rsidRPr="00D2478A" w:rsidRDefault="00AE3560" w:rsidP="003F4DC4">
            <w:pPr>
              <w:rPr>
                <w:rFonts w:ascii="Garamond" w:hAnsi="Garamond"/>
                <w:sz w:val="24"/>
                <w:szCs w:val="24"/>
              </w:rPr>
            </w:pPr>
            <w:r w:rsidRPr="00D2478A">
              <w:rPr>
                <w:rFonts w:ascii="Garamond" w:hAnsi="Garamond"/>
                <w:spacing w:val="-2"/>
                <w:sz w:val="24"/>
                <w:szCs w:val="24"/>
              </w:rPr>
              <w:t>Separate</w:t>
            </w:r>
            <w:r w:rsidRPr="00D2478A">
              <w:rPr>
                <w:rFonts w:ascii="Garamond" w:hAnsi="Garamond"/>
                <w:sz w:val="24"/>
                <w:szCs w:val="24"/>
              </w:rPr>
              <w:tab/>
            </w:r>
            <w:r w:rsidRPr="00D2478A">
              <w:rPr>
                <w:rFonts w:ascii="Garamond" w:hAnsi="Garamond"/>
                <w:spacing w:val="-2"/>
                <w:sz w:val="24"/>
                <w:szCs w:val="24"/>
              </w:rPr>
              <w:t>storage</w:t>
            </w:r>
            <w:r w:rsidRPr="00D2478A">
              <w:rPr>
                <w:rFonts w:ascii="Garamond" w:hAnsi="Garamond"/>
                <w:sz w:val="24"/>
                <w:szCs w:val="24"/>
              </w:rPr>
              <w:tab/>
            </w:r>
            <w:r w:rsidRPr="00D2478A">
              <w:rPr>
                <w:rFonts w:ascii="Garamond" w:hAnsi="Garamond"/>
                <w:spacing w:val="-6"/>
                <w:sz w:val="24"/>
                <w:szCs w:val="24"/>
              </w:rPr>
              <w:t xml:space="preserve">of </w:t>
            </w:r>
            <w:r w:rsidRPr="00D2478A">
              <w:rPr>
                <w:rFonts w:ascii="Garamond" w:hAnsi="Garamond"/>
                <w:sz w:val="24"/>
                <w:szCs w:val="24"/>
              </w:rPr>
              <w:t>hazardous items</w:t>
            </w:r>
          </w:p>
        </w:tc>
        <w:tc>
          <w:tcPr>
            <w:tcW w:w="4317" w:type="dxa"/>
          </w:tcPr>
          <w:p w14:paraId="19306787" w14:textId="77777777" w:rsidR="00AE3560" w:rsidRPr="00D2478A" w:rsidRDefault="00AE3560" w:rsidP="003F4DC4">
            <w:pPr>
              <w:pStyle w:val="TableParagraph"/>
              <w:ind w:left="105"/>
              <w:jc w:val="left"/>
              <w:rPr>
                <w:rFonts w:ascii="Garamond" w:hAnsi="Garamond"/>
                <w:sz w:val="24"/>
                <w:szCs w:val="24"/>
              </w:rPr>
            </w:pPr>
            <w:r w:rsidRPr="00D2478A">
              <w:rPr>
                <w:rFonts w:ascii="Garamond" w:hAnsi="Garamond"/>
                <w:sz w:val="24"/>
                <w:szCs w:val="24"/>
              </w:rPr>
              <w:t>There</w:t>
            </w:r>
            <w:r w:rsidRPr="00D2478A">
              <w:rPr>
                <w:rFonts w:ascii="Garamond" w:hAnsi="Garamond"/>
                <w:spacing w:val="80"/>
                <w:sz w:val="24"/>
                <w:szCs w:val="24"/>
              </w:rPr>
              <w:t xml:space="preserve"> </w:t>
            </w:r>
            <w:r w:rsidRPr="00D2478A">
              <w:rPr>
                <w:rFonts w:ascii="Garamond" w:hAnsi="Garamond"/>
                <w:sz w:val="24"/>
                <w:szCs w:val="24"/>
              </w:rPr>
              <w:t>is</w:t>
            </w:r>
            <w:r w:rsidRPr="00D2478A">
              <w:rPr>
                <w:rFonts w:ascii="Garamond" w:hAnsi="Garamond"/>
                <w:spacing w:val="80"/>
                <w:sz w:val="24"/>
                <w:szCs w:val="24"/>
              </w:rPr>
              <w:t xml:space="preserve"> </w:t>
            </w:r>
            <w:r w:rsidRPr="00D2478A">
              <w:rPr>
                <w:rFonts w:ascii="Garamond" w:hAnsi="Garamond"/>
                <w:sz w:val="24"/>
                <w:szCs w:val="24"/>
              </w:rPr>
              <w:t>no</w:t>
            </w:r>
            <w:r w:rsidRPr="00D2478A">
              <w:rPr>
                <w:rFonts w:ascii="Garamond" w:hAnsi="Garamond"/>
                <w:spacing w:val="80"/>
                <w:sz w:val="24"/>
                <w:szCs w:val="24"/>
              </w:rPr>
              <w:t xml:space="preserve"> </w:t>
            </w:r>
            <w:r w:rsidRPr="00D2478A">
              <w:rPr>
                <w:rFonts w:ascii="Garamond" w:hAnsi="Garamond"/>
                <w:sz w:val="24"/>
                <w:szCs w:val="24"/>
              </w:rPr>
              <w:t>separate</w:t>
            </w:r>
            <w:r w:rsidRPr="00D2478A">
              <w:rPr>
                <w:rFonts w:ascii="Garamond" w:hAnsi="Garamond"/>
                <w:spacing w:val="80"/>
                <w:sz w:val="24"/>
                <w:szCs w:val="24"/>
              </w:rPr>
              <w:t xml:space="preserve"> </w:t>
            </w:r>
            <w:r w:rsidRPr="00D2478A">
              <w:rPr>
                <w:rFonts w:ascii="Garamond" w:hAnsi="Garamond"/>
                <w:sz w:val="24"/>
                <w:szCs w:val="24"/>
              </w:rPr>
              <w:t>storage</w:t>
            </w:r>
            <w:r w:rsidRPr="00D2478A">
              <w:rPr>
                <w:rFonts w:ascii="Garamond" w:hAnsi="Garamond"/>
                <w:spacing w:val="80"/>
                <w:sz w:val="24"/>
                <w:szCs w:val="24"/>
              </w:rPr>
              <w:t xml:space="preserve"> </w:t>
            </w:r>
            <w:r w:rsidRPr="00D2478A">
              <w:rPr>
                <w:rFonts w:ascii="Garamond" w:hAnsi="Garamond"/>
                <w:sz w:val="24"/>
                <w:szCs w:val="24"/>
              </w:rPr>
              <w:t>for hazardous</w:t>
            </w:r>
            <w:r w:rsidRPr="00D2478A">
              <w:rPr>
                <w:rFonts w:ascii="Garamond" w:hAnsi="Garamond"/>
                <w:spacing w:val="-11"/>
                <w:sz w:val="24"/>
                <w:szCs w:val="24"/>
              </w:rPr>
              <w:t xml:space="preserve"> </w:t>
            </w:r>
            <w:r w:rsidRPr="00D2478A">
              <w:rPr>
                <w:rFonts w:ascii="Garamond" w:hAnsi="Garamond"/>
                <w:sz w:val="24"/>
                <w:szCs w:val="24"/>
              </w:rPr>
              <w:t>items</w:t>
            </w:r>
            <w:r w:rsidRPr="00D2478A">
              <w:rPr>
                <w:rFonts w:ascii="Garamond" w:hAnsi="Garamond"/>
                <w:spacing w:val="-9"/>
                <w:sz w:val="24"/>
                <w:szCs w:val="24"/>
              </w:rPr>
              <w:t xml:space="preserve"> </w:t>
            </w:r>
            <w:r w:rsidRPr="00D2478A">
              <w:rPr>
                <w:rFonts w:ascii="Garamond" w:hAnsi="Garamond"/>
                <w:sz w:val="24"/>
                <w:szCs w:val="24"/>
              </w:rPr>
              <w:t>in</w:t>
            </w:r>
            <w:r w:rsidRPr="00D2478A">
              <w:rPr>
                <w:rFonts w:ascii="Garamond" w:hAnsi="Garamond"/>
                <w:spacing w:val="-7"/>
                <w:sz w:val="24"/>
                <w:szCs w:val="24"/>
              </w:rPr>
              <w:t xml:space="preserve"> </w:t>
            </w:r>
            <w:r w:rsidRPr="00D2478A">
              <w:rPr>
                <w:rFonts w:ascii="Garamond" w:hAnsi="Garamond"/>
                <w:sz w:val="24"/>
                <w:szCs w:val="24"/>
              </w:rPr>
              <w:t>any</w:t>
            </w:r>
            <w:r w:rsidRPr="00D2478A">
              <w:rPr>
                <w:rFonts w:ascii="Garamond" w:hAnsi="Garamond"/>
                <w:spacing w:val="-15"/>
                <w:sz w:val="24"/>
                <w:szCs w:val="24"/>
              </w:rPr>
              <w:t xml:space="preserve"> </w:t>
            </w:r>
            <w:r w:rsidRPr="00D2478A">
              <w:rPr>
                <w:rFonts w:ascii="Garamond" w:hAnsi="Garamond"/>
                <w:sz w:val="24"/>
                <w:szCs w:val="24"/>
              </w:rPr>
              <w:t>of</w:t>
            </w:r>
            <w:r w:rsidRPr="00D2478A">
              <w:rPr>
                <w:rFonts w:ascii="Garamond" w:hAnsi="Garamond"/>
                <w:spacing w:val="-9"/>
                <w:sz w:val="24"/>
                <w:szCs w:val="24"/>
              </w:rPr>
              <w:t xml:space="preserve"> </w:t>
            </w:r>
            <w:r w:rsidRPr="00D2478A">
              <w:rPr>
                <w:rFonts w:ascii="Garamond" w:hAnsi="Garamond"/>
                <w:sz w:val="24"/>
                <w:szCs w:val="24"/>
              </w:rPr>
              <w:t>the</w:t>
            </w:r>
            <w:r w:rsidRPr="00D2478A">
              <w:rPr>
                <w:rFonts w:ascii="Garamond" w:hAnsi="Garamond"/>
                <w:spacing w:val="-10"/>
                <w:sz w:val="24"/>
                <w:szCs w:val="24"/>
              </w:rPr>
              <w:t xml:space="preserve"> </w:t>
            </w:r>
            <w:r w:rsidRPr="00D2478A">
              <w:rPr>
                <w:rFonts w:ascii="Garamond" w:hAnsi="Garamond"/>
                <w:spacing w:val="-2"/>
                <w:sz w:val="24"/>
                <w:szCs w:val="24"/>
              </w:rPr>
              <w:t>facilities</w:t>
            </w:r>
          </w:p>
          <w:p w14:paraId="71006A3A" w14:textId="77777777" w:rsidR="00AE3560" w:rsidRPr="00D2478A" w:rsidRDefault="00AE3560" w:rsidP="003F4DC4">
            <w:pPr>
              <w:pStyle w:val="TableParagraph"/>
              <w:ind w:left="105" w:right="99"/>
              <w:rPr>
                <w:rFonts w:ascii="Garamond" w:hAnsi="Garamond"/>
                <w:sz w:val="24"/>
                <w:szCs w:val="24"/>
              </w:rPr>
            </w:pPr>
            <w:r w:rsidRPr="00D2478A">
              <w:rPr>
                <w:rFonts w:ascii="Garamond" w:hAnsi="Garamond"/>
                <w:spacing w:val="-2"/>
                <w:sz w:val="24"/>
                <w:szCs w:val="24"/>
              </w:rPr>
              <w:t>visited.</w:t>
            </w:r>
          </w:p>
        </w:tc>
        <w:tc>
          <w:tcPr>
            <w:tcW w:w="4317" w:type="dxa"/>
          </w:tcPr>
          <w:p w14:paraId="37F81826" w14:textId="77777777" w:rsidR="00AE3560" w:rsidRPr="00D2478A" w:rsidRDefault="00AE3560" w:rsidP="003F4DC4">
            <w:pPr>
              <w:pStyle w:val="TableParagraph"/>
              <w:tabs>
                <w:tab w:val="left" w:pos="707"/>
                <w:tab w:val="left" w:pos="1441"/>
                <w:tab w:val="left" w:pos="2309"/>
                <w:tab w:val="left" w:pos="3267"/>
              </w:tabs>
              <w:ind w:right="99"/>
              <w:jc w:val="left"/>
              <w:rPr>
                <w:rFonts w:ascii="Garamond" w:hAnsi="Garamond"/>
                <w:sz w:val="24"/>
                <w:szCs w:val="24"/>
              </w:rPr>
            </w:pPr>
            <w:r w:rsidRPr="00D2478A">
              <w:rPr>
                <w:rFonts w:ascii="Garamond" w:hAnsi="Garamond"/>
                <w:sz w:val="24"/>
                <w:szCs w:val="24"/>
              </w:rPr>
              <w:t>Hazardous</w:t>
            </w:r>
            <w:r w:rsidRPr="00D2478A">
              <w:rPr>
                <w:rFonts w:ascii="Garamond" w:hAnsi="Garamond"/>
                <w:spacing w:val="80"/>
                <w:sz w:val="24"/>
                <w:szCs w:val="24"/>
              </w:rPr>
              <w:t xml:space="preserve"> </w:t>
            </w:r>
            <w:r w:rsidRPr="00D2478A">
              <w:rPr>
                <w:rFonts w:ascii="Garamond" w:hAnsi="Garamond"/>
                <w:sz w:val="24"/>
                <w:szCs w:val="24"/>
              </w:rPr>
              <w:t>waste</w:t>
            </w:r>
            <w:r w:rsidRPr="00D2478A">
              <w:rPr>
                <w:rFonts w:ascii="Garamond" w:hAnsi="Garamond"/>
                <w:spacing w:val="80"/>
                <w:sz w:val="24"/>
                <w:szCs w:val="24"/>
              </w:rPr>
              <w:t xml:space="preserve"> </w:t>
            </w:r>
            <w:r w:rsidRPr="00D2478A">
              <w:rPr>
                <w:rFonts w:ascii="Garamond" w:hAnsi="Garamond"/>
                <w:sz w:val="24"/>
                <w:szCs w:val="24"/>
              </w:rPr>
              <w:t>should</w:t>
            </w:r>
            <w:r w:rsidRPr="00D2478A">
              <w:rPr>
                <w:rFonts w:ascii="Garamond" w:hAnsi="Garamond"/>
                <w:spacing w:val="80"/>
                <w:sz w:val="24"/>
                <w:szCs w:val="24"/>
              </w:rPr>
              <w:t xml:space="preserve"> </w:t>
            </w:r>
            <w:r w:rsidRPr="00D2478A">
              <w:rPr>
                <w:rFonts w:ascii="Garamond" w:hAnsi="Garamond"/>
                <w:sz w:val="24"/>
                <w:szCs w:val="24"/>
              </w:rPr>
              <w:t>be</w:t>
            </w:r>
            <w:r w:rsidRPr="00D2478A">
              <w:rPr>
                <w:rFonts w:ascii="Garamond" w:hAnsi="Garamond"/>
                <w:spacing w:val="80"/>
                <w:sz w:val="24"/>
                <w:szCs w:val="24"/>
              </w:rPr>
              <w:t xml:space="preserve"> </w:t>
            </w:r>
            <w:r w:rsidRPr="00D2478A">
              <w:rPr>
                <w:rFonts w:ascii="Garamond" w:hAnsi="Garamond"/>
                <w:sz w:val="24"/>
                <w:szCs w:val="24"/>
              </w:rPr>
              <w:t xml:space="preserve">stored </w:t>
            </w:r>
            <w:r w:rsidRPr="00D2478A">
              <w:rPr>
                <w:rFonts w:ascii="Garamond" w:hAnsi="Garamond"/>
                <w:spacing w:val="-2"/>
                <w:sz w:val="24"/>
                <w:szCs w:val="24"/>
              </w:rPr>
              <w:t>separately.</w:t>
            </w:r>
          </w:p>
        </w:tc>
      </w:tr>
      <w:tr w:rsidR="00AE3560" w:rsidRPr="00D2478A" w14:paraId="390C1603" w14:textId="77777777" w:rsidTr="003F4DC4">
        <w:tc>
          <w:tcPr>
            <w:tcW w:w="4316" w:type="dxa"/>
          </w:tcPr>
          <w:p w14:paraId="353AA049" w14:textId="77777777" w:rsidR="00AE3560" w:rsidRPr="00D2478A" w:rsidRDefault="00AE3560" w:rsidP="003F4DC4">
            <w:pPr>
              <w:rPr>
                <w:rFonts w:ascii="Garamond" w:hAnsi="Garamond"/>
                <w:sz w:val="24"/>
                <w:szCs w:val="24"/>
              </w:rPr>
            </w:pPr>
            <w:r w:rsidRPr="00D2478A">
              <w:rPr>
                <w:rFonts w:ascii="Garamond" w:hAnsi="Garamond"/>
                <w:sz w:val="24"/>
                <w:szCs w:val="24"/>
              </w:rPr>
              <w:t>Emergency</w:t>
            </w:r>
            <w:r w:rsidRPr="00D2478A">
              <w:rPr>
                <w:rFonts w:ascii="Garamond" w:hAnsi="Garamond"/>
                <w:spacing w:val="-4"/>
                <w:sz w:val="24"/>
                <w:szCs w:val="24"/>
              </w:rPr>
              <w:t xml:space="preserve"> </w:t>
            </w:r>
            <w:r w:rsidRPr="00D2478A">
              <w:rPr>
                <w:rFonts w:ascii="Garamond" w:hAnsi="Garamond"/>
                <w:spacing w:val="-2"/>
                <w:sz w:val="24"/>
                <w:szCs w:val="24"/>
              </w:rPr>
              <w:t>equipment</w:t>
            </w:r>
          </w:p>
        </w:tc>
        <w:tc>
          <w:tcPr>
            <w:tcW w:w="4317" w:type="dxa"/>
          </w:tcPr>
          <w:p w14:paraId="2523EC75" w14:textId="77777777" w:rsidR="00AE3560" w:rsidRPr="00D2478A" w:rsidRDefault="00AE3560" w:rsidP="003F4DC4">
            <w:pPr>
              <w:pStyle w:val="TableParagraph"/>
              <w:ind w:left="105"/>
              <w:jc w:val="left"/>
              <w:rPr>
                <w:rFonts w:ascii="Garamond" w:hAnsi="Garamond"/>
                <w:sz w:val="24"/>
                <w:szCs w:val="24"/>
              </w:rPr>
            </w:pPr>
            <w:r w:rsidRPr="00D2478A">
              <w:rPr>
                <w:rFonts w:ascii="Garamond" w:hAnsi="Garamond"/>
                <w:sz w:val="24"/>
                <w:szCs w:val="24"/>
              </w:rPr>
              <w:t>Some</w:t>
            </w:r>
            <w:r w:rsidRPr="00D2478A">
              <w:rPr>
                <w:rFonts w:ascii="Garamond" w:hAnsi="Garamond"/>
                <w:spacing w:val="6"/>
                <w:sz w:val="24"/>
                <w:szCs w:val="24"/>
              </w:rPr>
              <w:t xml:space="preserve"> </w:t>
            </w:r>
            <w:r w:rsidRPr="00D2478A">
              <w:rPr>
                <w:rFonts w:ascii="Garamond" w:hAnsi="Garamond"/>
                <w:sz w:val="24"/>
                <w:szCs w:val="24"/>
              </w:rPr>
              <w:t>of</w:t>
            </w:r>
            <w:r w:rsidRPr="00D2478A">
              <w:rPr>
                <w:rFonts w:ascii="Garamond" w:hAnsi="Garamond"/>
                <w:spacing w:val="7"/>
                <w:sz w:val="24"/>
                <w:szCs w:val="24"/>
              </w:rPr>
              <w:t xml:space="preserve"> </w:t>
            </w:r>
            <w:r w:rsidRPr="00D2478A">
              <w:rPr>
                <w:rFonts w:ascii="Garamond" w:hAnsi="Garamond"/>
                <w:sz w:val="24"/>
                <w:szCs w:val="24"/>
              </w:rPr>
              <w:t>the</w:t>
            </w:r>
            <w:r w:rsidRPr="00D2478A">
              <w:rPr>
                <w:rFonts w:ascii="Garamond" w:hAnsi="Garamond"/>
                <w:spacing w:val="7"/>
                <w:sz w:val="24"/>
                <w:szCs w:val="24"/>
              </w:rPr>
              <w:t xml:space="preserve"> </w:t>
            </w:r>
            <w:r w:rsidRPr="00D2478A">
              <w:rPr>
                <w:rFonts w:ascii="Garamond" w:hAnsi="Garamond"/>
                <w:sz w:val="24"/>
                <w:szCs w:val="24"/>
              </w:rPr>
              <w:t>health</w:t>
            </w:r>
            <w:r w:rsidRPr="00D2478A">
              <w:rPr>
                <w:rFonts w:ascii="Garamond" w:hAnsi="Garamond"/>
                <w:spacing w:val="8"/>
                <w:sz w:val="24"/>
                <w:szCs w:val="24"/>
              </w:rPr>
              <w:t xml:space="preserve"> </w:t>
            </w:r>
            <w:r w:rsidRPr="00D2478A">
              <w:rPr>
                <w:rFonts w:ascii="Garamond" w:hAnsi="Garamond"/>
                <w:sz w:val="24"/>
                <w:szCs w:val="24"/>
              </w:rPr>
              <w:t>facilities</w:t>
            </w:r>
            <w:r w:rsidRPr="00D2478A">
              <w:rPr>
                <w:rFonts w:ascii="Garamond" w:hAnsi="Garamond"/>
                <w:spacing w:val="8"/>
                <w:sz w:val="24"/>
                <w:szCs w:val="24"/>
              </w:rPr>
              <w:t xml:space="preserve"> </w:t>
            </w:r>
            <w:r w:rsidRPr="00D2478A">
              <w:rPr>
                <w:rFonts w:ascii="Garamond" w:hAnsi="Garamond"/>
                <w:sz w:val="24"/>
                <w:szCs w:val="24"/>
              </w:rPr>
              <w:t>have</w:t>
            </w:r>
            <w:r w:rsidRPr="00D2478A">
              <w:rPr>
                <w:rFonts w:ascii="Garamond" w:hAnsi="Garamond"/>
                <w:spacing w:val="7"/>
                <w:sz w:val="24"/>
                <w:szCs w:val="24"/>
              </w:rPr>
              <w:t xml:space="preserve"> </w:t>
            </w:r>
            <w:r w:rsidRPr="00D2478A">
              <w:rPr>
                <w:rFonts w:ascii="Garamond" w:hAnsi="Garamond"/>
                <w:spacing w:val="-4"/>
                <w:sz w:val="24"/>
                <w:szCs w:val="24"/>
              </w:rPr>
              <w:t>fire</w:t>
            </w:r>
          </w:p>
          <w:p w14:paraId="6E331978" w14:textId="77777777" w:rsidR="00AE3560" w:rsidRPr="00D2478A" w:rsidRDefault="00AE3560" w:rsidP="003F4DC4">
            <w:pPr>
              <w:pStyle w:val="TableParagraph"/>
              <w:ind w:left="105" w:right="99"/>
              <w:rPr>
                <w:rFonts w:ascii="Garamond" w:hAnsi="Garamond"/>
                <w:sz w:val="24"/>
                <w:szCs w:val="24"/>
              </w:rPr>
            </w:pPr>
            <w:r w:rsidRPr="00D2478A">
              <w:rPr>
                <w:rFonts w:ascii="Garamond" w:hAnsi="Garamond"/>
                <w:spacing w:val="-2"/>
                <w:sz w:val="24"/>
                <w:szCs w:val="24"/>
              </w:rPr>
              <w:t>extinguishers.</w:t>
            </w:r>
          </w:p>
        </w:tc>
        <w:tc>
          <w:tcPr>
            <w:tcW w:w="4317" w:type="dxa"/>
          </w:tcPr>
          <w:p w14:paraId="3965100C" w14:textId="77777777" w:rsidR="00AE3560" w:rsidRPr="00D2478A" w:rsidRDefault="00AE3560" w:rsidP="003F4DC4">
            <w:pPr>
              <w:pStyle w:val="TableParagraph"/>
              <w:jc w:val="left"/>
              <w:rPr>
                <w:rFonts w:ascii="Garamond" w:hAnsi="Garamond"/>
                <w:sz w:val="24"/>
                <w:szCs w:val="24"/>
              </w:rPr>
            </w:pPr>
            <w:r w:rsidRPr="00D2478A">
              <w:rPr>
                <w:rFonts w:ascii="Garamond" w:hAnsi="Garamond"/>
                <w:sz w:val="24"/>
                <w:szCs w:val="24"/>
              </w:rPr>
              <w:t>The</w:t>
            </w:r>
            <w:r w:rsidRPr="00D2478A">
              <w:rPr>
                <w:rFonts w:ascii="Garamond" w:hAnsi="Garamond"/>
                <w:spacing w:val="-10"/>
                <w:sz w:val="24"/>
                <w:szCs w:val="24"/>
              </w:rPr>
              <w:t xml:space="preserve"> </w:t>
            </w:r>
            <w:r w:rsidRPr="00D2478A">
              <w:rPr>
                <w:rFonts w:ascii="Garamond" w:hAnsi="Garamond"/>
                <w:sz w:val="24"/>
                <w:szCs w:val="24"/>
              </w:rPr>
              <w:t>MoH</w:t>
            </w:r>
            <w:r w:rsidRPr="00D2478A">
              <w:rPr>
                <w:rFonts w:ascii="Garamond" w:hAnsi="Garamond"/>
                <w:spacing w:val="-9"/>
                <w:sz w:val="24"/>
                <w:szCs w:val="24"/>
              </w:rPr>
              <w:t xml:space="preserve"> </w:t>
            </w:r>
            <w:r w:rsidRPr="00D2478A">
              <w:rPr>
                <w:rFonts w:ascii="Garamond" w:hAnsi="Garamond"/>
                <w:sz w:val="24"/>
                <w:szCs w:val="24"/>
              </w:rPr>
              <w:t>should</w:t>
            </w:r>
            <w:r w:rsidRPr="00D2478A">
              <w:rPr>
                <w:rFonts w:ascii="Garamond" w:hAnsi="Garamond"/>
                <w:spacing w:val="-6"/>
                <w:sz w:val="24"/>
                <w:szCs w:val="24"/>
              </w:rPr>
              <w:t xml:space="preserve"> </w:t>
            </w:r>
            <w:r w:rsidRPr="00D2478A">
              <w:rPr>
                <w:rFonts w:ascii="Garamond" w:hAnsi="Garamond"/>
                <w:sz w:val="24"/>
                <w:szCs w:val="24"/>
              </w:rPr>
              <w:t>ensure</w:t>
            </w:r>
            <w:r w:rsidRPr="00D2478A">
              <w:rPr>
                <w:rFonts w:ascii="Garamond" w:hAnsi="Garamond"/>
                <w:spacing w:val="-7"/>
                <w:sz w:val="24"/>
                <w:szCs w:val="24"/>
              </w:rPr>
              <w:t xml:space="preserve"> </w:t>
            </w:r>
            <w:r w:rsidRPr="00D2478A">
              <w:rPr>
                <w:rFonts w:ascii="Garamond" w:hAnsi="Garamond"/>
                <w:sz w:val="24"/>
                <w:szCs w:val="24"/>
              </w:rPr>
              <w:t>that</w:t>
            </w:r>
            <w:r w:rsidRPr="00D2478A">
              <w:rPr>
                <w:rFonts w:ascii="Garamond" w:hAnsi="Garamond"/>
                <w:spacing w:val="-8"/>
                <w:sz w:val="24"/>
                <w:szCs w:val="24"/>
              </w:rPr>
              <w:t xml:space="preserve"> </w:t>
            </w:r>
            <w:r w:rsidRPr="00D2478A">
              <w:rPr>
                <w:rFonts w:ascii="Garamond" w:hAnsi="Garamond"/>
                <w:sz w:val="24"/>
                <w:szCs w:val="24"/>
              </w:rPr>
              <w:t>all</w:t>
            </w:r>
            <w:r w:rsidRPr="00D2478A">
              <w:rPr>
                <w:rFonts w:ascii="Garamond" w:hAnsi="Garamond"/>
                <w:spacing w:val="-7"/>
                <w:sz w:val="24"/>
                <w:szCs w:val="24"/>
              </w:rPr>
              <w:t xml:space="preserve"> </w:t>
            </w:r>
            <w:r w:rsidRPr="00D2478A">
              <w:rPr>
                <w:rFonts w:ascii="Garamond" w:hAnsi="Garamond"/>
                <w:spacing w:val="-2"/>
                <w:sz w:val="24"/>
                <w:szCs w:val="24"/>
              </w:rPr>
              <w:t>health</w:t>
            </w:r>
          </w:p>
          <w:p w14:paraId="75257525" w14:textId="77777777" w:rsidR="00AE3560" w:rsidRPr="00D2478A" w:rsidRDefault="00AE3560" w:rsidP="003F4DC4">
            <w:pPr>
              <w:pStyle w:val="TableParagraph"/>
              <w:tabs>
                <w:tab w:val="left" w:pos="707"/>
                <w:tab w:val="left" w:pos="1441"/>
                <w:tab w:val="left" w:pos="2309"/>
                <w:tab w:val="left" w:pos="3267"/>
              </w:tabs>
              <w:ind w:right="99"/>
              <w:jc w:val="left"/>
              <w:rPr>
                <w:rFonts w:ascii="Garamond" w:hAnsi="Garamond"/>
                <w:sz w:val="24"/>
                <w:szCs w:val="24"/>
              </w:rPr>
            </w:pPr>
            <w:r w:rsidRPr="00D2478A">
              <w:rPr>
                <w:rFonts w:ascii="Garamond" w:hAnsi="Garamond"/>
                <w:sz w:val="24"/>
                <w:szCs w:val="24"/>
              </w:rPr>
              <w:t>facilities</w:t>
            </w:r>
            <w:r w:rsidRPr="00D2478A">
              <w:rPr>
                <w:rFonts w:ascii="Garamond" w:hAnsi="Garamond"/>
                <w:spacing w:val="-2"/>
                <w:sz w:val="24"/>
                <w:szCs w:val="24"/>
              </w:rPr>
              <w:t xml:space="preserve"> </w:t>
            </w:r>
            <w:r w:rsidRPr="00D2478A">
              <w:rPr>
                <w:rFonts w:ascii="Garamond" w:hAnsi="Garamond"/>
                <w:sz w:val="24"/>
                <w:szCs w:val="24"/>
              </w:rPr>
              <w:t>have</w:t>
            </w:r>
            <w:r w:rsidRPr="00D2478A">
              <w:rPr>
                <w:rFonts w:ascii="Garamond" w:hAnsi="Garamond"/>
                <w:spacing w:val="-2"/>
                <w:sz w:val="24"/>
                <w:szCs w:val="24"/>
              </w:rPr>
              <w:t xml:space="preserve"> </w:t>
            </w:r>
            <w:r w:rsidRPr="00D2478A">
              <w:rPr>
                <w:rFonts w:ascii="Garamond" w:hAnsi="Garamond"/>
                <w:sz w:val="24"/>
                <w:szCs w:val="24"/>
              </w:rPr>
              <w:t>fire</w:t>
            </w:r>
            <w:r w:rsidRPr="00D2478A">
              <w:rPr>
                <w:rFonts w:ascii="Garamond" w:hAnsi="Garamond"/>
                <w:spacing w:val="-2"/>
                <w:sz w:val="24"/>
                <w:szCs w:val="24"/>
              </w:rPr>
              <w:t xml:space="preserve"> extinguishers.</w:t>
            </w:r>
          </w:p>
        </w:tc>
      </w:tr>
      <w:tr w:rsidR="00AE3560" w:rsidRPr="00D2478A" w14:paraId="2F2127AB" w14:textId="77777777" w:rsidTr="003F4DC4">
        <w:tc>
          <w:tcPr>
            <w:tcW w:w="4316" w:type="dxa"/>
          </w:tcPr>
          <w:p w14:paraId="1FB53773" w14:textId="77777777" w:rsidR="00AE3560" w:rsidRPr="00D2478A" w:rsidRDefault="00AE3560" w:rsidP="003F4DC4">
            <w:pPr>
              <w:rPr>
                <w:rFonts w:ascii="Garamond" w:hAnsi="Garamond"/>
                <w:sz w:val="24"/>
                <w:szCs w:val="24"/>
              </w:rPr>
            </w:pPr>
            <w:r w:rsidRPr="00D2478A">
              <w:rPr>
                <w:rFonts w:ascii="Garamond" w:hAnsi="Garamond"/>
                <w:sz w:val="24"/>
                <w:szCs w:val="24"/>
              </w:rPr>
              <w:t>Lock and safety measures at the storage site including signage</w:t>
            </w:r>
          </w:p>
        </w:tc>
        <w:tc>
          <w:tcPr>
            <w:tcW w:w="4317" w:type="dxa"/>
          </w:tcPr>
          <w:p w14:paraId="061CFFC3" w14:textId="77777777" w:rsidR="00AE3560" w:rsidRPr="00D2478A" w:rsidRDefault="00AE3560" w:rsidP="003F4DC4">
            <w:pPr>
              <w:pStyle w:val="TableParagraph"/>
              <w:ind w:left="105" w:right="99"/>
              <w:rPr>
                <w:rFonts w:ascii="Garamond" w:hAnsi="Garamond"/>
                <w:sz w:val="24"/>
                <w:szCs w:val="24"/>
              </w:rPr>
            </w:pPr>
            <w:r w:rsidRPr="00D2478A">
              <w:rPr>
                <w:rFonts w:ascii="Garamond" w:hAnsi="Garamond"/>
                <w:sz w:val="24"/>
                <w:szCs w:val="24"/>
              </w:rPr>
              <w:t>Only Kuntaur Health Center and Bundung Hospital have a lock for their</w:t>
            </w:r>
            <w:r w:rsidRPr="00D2478A">
              <w:rPr>
                <w:rFonts w:ascii="Garamond" w:hAnsi="Garamond"/>
                <w:spacing w:val="55"/>
                <w:w w:val="150"/>
                <w:sz w:val="24"/>
                <w:szCs w:val="24"/>
              </w:rPr>
              <w:t xml:space="preserve"> </w:t>
            </w:r>
            <w:r w:rsidRPr="00D2478A">
              <w:rPr>
                <w:rFonts w:ascii="Garamond" w:hAnsi="Garamond"/>
                <w:sz w:val="24"/>
                <w:szCs w:val="24"/>
              </w:rPr>
              <w:t>waste</w:t>
            </w:r>
            <w:r w:rsidRPr="00D2478A">
              <w:rPr>
                <w:rFonts w:ascii="Garamond" w:hAnsi="Garamond"/>
                <w:spacing w:val="59"/>
                <w:w w:val="150"/>
                <w:sz w:val="24"/>
                <w:szCs w:val="24"/>
              </w:rPr>
              <w:t xml:space="preserve"> </w:t>
            </w:r>
            <w:r w:rsidRPr="00D2478A">
              <w:rPr>
                <w:rFonts w:ascii="Garamond" w:hAnsi="Garamond"/>
                <w:sz w:val="24"/>
                <w:szCs w:val="24"/>
              </w:rPr>
              <w:t>storage</w:t>
            </w:r>
            <w:r w:rsidRPr="00D2478A">
              <w:rPr>
                <w:rFonts w:ascii="Garamond" w:hAnsi="Garamond"/>
                <w:spacing w:val="60"/>
                <w:w w:val="150"/>
                <w:sz w:val="24"/>
                <w:szCs w:val="24"/>
              </w:rPr>
              <w:t xml:space="preserve"> </w:t>
            </w:r>
            <w:r w:rsidRPr="00D2478A">
              <w:rPr>
                <w:rFonts w:ascii="Garamond" w:hAnsi="Garamond"/>
                <w:sz w:val="24"/>
                <w:szCs w:val="24"/>
              </w:rPr>
              <w:t>facility</w:t>
            </w:r>
            <w:r w:rsidRPr="00D2478A">
              <w:rPr>
                <w:rFonts w:ascii="Garamond" w:hAnsi="Garamond"/>
                <w:spacing w:val="53"/>
                <w:w w:val="150"/>
                <w:sz w:val="24"/>
                <w:szCs w:val="24"/>
              </w:rPr>
              <w:t xml:space="preserve"> </w:t>
            </w:r>
            <w:r w:rsidRPr="00D2478A">
              <w:rPr>
                <w:rFonts w:ascii="Garamond" w:hAnsi="Garamond"/>
                <w:sz w:val="24"/>
                <w:szCs w:val="24"/>
              </w:rPr>
              <w:t>but</w:t>
            </w:r>
            <w:r w:rsidRPr="00D2478A">
              <w:rPr>
                <w:rFonts w:ascii="Garamond" w:hAnsi="Garamond"/>
                <w:spacing w:val="59"/>
                <w:w w:val="150"/>
                <w:sz w:val="24"/>
                <w:szCs w:val="24"/>
              </w:rPr>
              <w:t xml:space="preserve"> </w:t>
            </w:r>
            <w:r w:rsidRPr="00D2478A">
              <w:rPr>
                <w:rFonts w:ascii="Garamond" w:hAnsi="Garamond"/>
                <w:spacing w:val="-5"/>
                <w:sz w:val="24"/>
                <w:szCs w:val="24"/>
              </w:rPr>
              <w:t>no</w:t>
            </w:r>
          </w:p>
          <w:p w14:paraId="218C8C2C" w14:textId="77777777" w:rsidR="00AE3560" w:rsidRPr="00D2478A" w:rsidRDefault="00AE3560" w:rsidP="003F4DC4">
            <w:pPr>
              <w:pStyle w:val="TableParagraph"/>
              <w:ind w:left="105" w:right="99"/>
              <w:rPr>
                <w:rFonts w:ascii="Garamond" w:hAnsi="Garamond"/>
                <w:sz w:val="24"/>
                <w:szCs w:val="24"/>
              </w:rPr>
            </w:pPr>
            <w:r w:rsidRPr="00D2478A">
              <w:rPr>
                <w:rFonts w:ascii="Garamond" w:hAnsi="Garamond"/>
                <w:spacing w:val="-2"/>
                <w:sz w:val="24"/>
                <w:szCs w:val="24"/>
              </w:rPr>
              <w:t>signage.</w:t>
            </w:r>
          </w:p>
        </w:tc>
        <w:tc>
          <w:tcPr>
            <w:tcW w:w="4317" w:type="dxa"/>
          </w:tcPr>
          <w:p w14:paraId="27EA2D88" w14:textId="77777777" w:rsidR="00AE3560" w:rsidRPr="00D2478A" w:rsidRDefault="00AE3560" w:rsidP="003F4DC4">
            <w:pPr>
              <w:pStyle w:val="TableParagraph"/>
              <w:ind w:right="97"/>
              <w:rPr>
                <w:rFonts w:ascii="Garamond" w:hAnsi="Garamond"/>
                <w:sz w:val="24"/>
                <w:szCs w:val="24"/>
              </w:rPr>
            </w:pPr>
            <w:r w:rsidRPr="00D2478A">
              <w:rPr>
                <w:rFonts w:ascii="Garamond" w:hAnsi="Garamond"/>
                <w:sz w:val="24"/>
                <w:szCs w:val="24"/>
              </w:rPr>
              <w:t>All facilities should be encouraged to have temporal storage with lock and visible</w:t>
            </w:r>
            <w:r w:rsidRPr="00D2478A">
              <w:rPr>
                <w:rFonts w:ascii="Garamond" w:hAnsi="Garamond"/>
                <w:spacing w:val="14"/>
                <w:sz w:val="24"/>
                <w:szCs w:val="24"/>
              </w:rPr>
              <w:t xml:space="preserve"> </w:t>
            </w:r>
            <w:r w:rsidRPr="00D2478A">
              <w:rPr>
                <w:rFonts w:ascii="Garamond" w:hAnsi="Garamond"/>
                <w:sz w:val="24"/>
                <w:szCs w:val="24"/>
              </w:rPr>
              <w:t>signage</w:t>
            </w:r>
            <w:r w:rsidRPr="00D2478A">
              <w:rPr>
                <w:rFonts w:ascii="Garamond" w:hAnsi="Garamond"/>
                <w:spacing w:val="15"/>
                <w:sz w:val="24"/>
                <w:szCs w:val="24"/>
              </w:rPr>
              <w:t xml:space="preserve"> </w:t>
            </w:r>
            <w:r w:rsidRPr="00D2478A">
              <w:rPr>
                <w:rFonts w:ascii="Garamond" w:hAnsi="Garamond"/>
                <w:sz w:val="24"/>
                <w:szCs w:val="24"/>
              </w:rPr>
              <w:t>to</w:t>
            </w:r>
            <w:r w:rsidRPr="00D2478A">
              <w:rPr>
                <w:rFonts w:ascii="Garamond" w:hAnsi="Garamond"/>
                <w:spacing w:val="19"/>
                <w:sz w:val="24"/>
                <w:szCs w:val="24"/>
              </w:rPr>
              <w:t xml:space="preserve"> </w:t>
            </w:r>
            <w:r w:rsidRPr="00D2478A">
              <w:rPr>
                <w:rFonts w:ascii="Garamond" w:hAnsi="Garamond"/>
                <w:sz w:val="24"/>
                <w:szCs w:val="24"/>
              </w:rPr>
              <w:t>avoid</w:t>
            </w:r>
            <w:r w:rsidRPr="00D2478A">
              <w:rPr>
                <w:rFonts w:ascii="Garamond" w:hAnsi="Garamond"/>
                <w:spacing w:val="18"/>
                <w:sz w:val="24"/>
                <w:szCs w:val="24"/>
              </w:rPr>
              <w:t xml:space="preserve"> </w:t>
            </w:r>
            <w:r w:rsidRPr="00D2478A">
              <w:rPr>
                <w:rFonts w:ascii="Garamond" w:hAnsi="Garamond"/>
                <w:spacing w:val="-2"/>
                <w:sz w:val="24"/>
                <w:szCs w:val="24"/>
              </w:rPr>
              <w:t>unauthorized</w:t>
            </w:r>
          </w:p>
          <w:p w14:paraId="5DE18110" w14:textId="77777777" w:rsidR="00AE3560" w:rsidRPr="00D2478A" w:rsidRDefault="00AE3560" w:rsidP="003F4DC4">
            <w:pPr>
              <w:pStyle w:val="TableParagraph"/>
              <w:tabs>
                <w:tab w:val="left" w:pos="707"/>
                <w:tab w:val="left" w:pos="1441"/>
                <w:tab w:val="left" w:pos="2309"/>
                <w:tab w:val="left" w:pos="3267"/>
              </w:tabs>
              <w:ind w:right="99"/>
              <w:jc w:val="left"/>
              <w:rPr>
                <w:rFonts w:ascii="Garamond" w:hAnsi="Garamond"/>
                <w:sz w:val="24"/>
                <w:szCs w:val="24"/>
              </w:rPr>
            </w:pPr>
            <w:r w:rsidRPr="00D2478A">
              <w:rPr>
                <w:rFonts w:ascii="Garamond" w:hAnsi="Garamond"/>
                <w:spacing w:val="-2"/>
                <w:sz w:val="24"/>
                <w:szCs w:val="24"/>
              </w:rPr>
              <w:t>access.</w:t>
            </w:r>
          </w:p>
        </w:tc>
      </w:tr>
      <w:tr w:rsidR="00AE3560" w:rsidRPr="00D2478A" w14:paraId="51099B00" w14:textId="77777777" w:rsidTr="003F4DC4">
        <w:tc>
          <w:tcPr>
            <w:tcW w:w="4316" w:type="dxa"/>
          </w:tcPr>
          <w:p w14:paraId="25FB9155" w14:textId="77777777" w:rsidR="00AE3560" w:rsidRPr="00D2478A" w:rsidRDefault="00AE3560" w:rsidP="003F4DC4">
            <w:pPr>
              <w:rPr>
                <w:rFonts w:ascii="Garamond" w:hAnsi="Garamond"/>
                <w:sz w:val="24"/>
                <w:szCs w:val="24"/>
              </w:rPr>
            </w:pPr>
            <w:r w:rsidRPr="00D2478A">
              <w:rPr>
                <w:rFonts w:ascii="Garamond" w:hAnsi="Garamond"/>
                <w:sz w:val="24"/>
                <w:szCs w:val="24"/>
              </w:rPr>
              <w:t>Is</w:t>
            </w:r>
            <w:r w:rsidRPr="00D2478A">
              <w:rPr>
                <w:rFonts w:ascii="Garamond" w:hAnsi="Garamond"/>
                <w:spacing w:val="-2"/>
                <w:sz w:val="24"/>
                <w:szCs w:val="24"/>
              </w:rPr>
              <w:t xml:space="preserve"> </w:t>
            </w:r>
            <w:r w:rsidRPr="00D2478A">
              <w:rPr>
                <w:rFonts w:ascii="Garamond" w:hAnsi="Garamond"/>
                <w:sz w:val="24"/>
                <w:szCs w:val="24"/>
              </w:rPr>
              <w:t>there</w:t>
            </w:r>
            <w:r w:rsidRPr="00D2478A">
              <w:rPr>
                <w:rFonts w:ascii="Garamond" w:hAnsi="Garamond"/>
                <w:spacing w:val="-2"/>
                <w:sz w:val="24"/>
                <w:szCs w:val="24"/>
              </w:rPr>
              <w:t xml:space="preserve"> </w:t>
            </w:r>
            <w:r w:rsidRPr="00D2478A">
              <w:rPr>
                <w:rFonts w:ascii="Garamond" w:hAnsi="Garamond"/>
                <w:sz w:val="24"/>
                <w:szCs w:val="24"/>
              </w:rPr>
              <w:t>responsible</w:t>
            </w:r>
            <w:r w:rsidRPr="00D2478A">
              <w:rPr>
                <w:rFonts w:ascii="Garamond" w:hAnsi="Garamond"/>
                <w:spacing w:val="-1"/>
                <w:sz w:val="24"/>
                <w:szCs w:val="24"/>
              </w:rPr>
              <w:t xml:space="preserve"> </w:t>
            </w:r>
            <w:r w:rsidRPr="00D2478A">
              <w:rPr>
                <w:rFonts w:ascii="Garamond" w:hAnsi="Garamond"/>
                <w:spacing w:val="-2"/>
                <w:sz w:val="24"/>
                <w:szCs w:val="24"/>
              </w:rPr>
              <w:t>staff</w:t>
            </w:r>
          </w:p>
        </w:tc>
        <w:tc>
          <w:tcPr>
            <w:tcW w:w="4317" w:type="dxa"/>
          </w:tcPr>
          <w:p w14:paraId="3F0324EC" w14:textId="77777777" w:rsidR="00AE3560" w:rsidRPr="00D2478A" w:rsidRDefault="00AE3560" w:rsidP="003F4DC4">
            <w:pPr>
              <w:pStyle w:val="TableParagraph"/>
              <w:ind w:left="105" w:right="101"/>
              <w:rPr>
                <w:rFonts w:ascii="Garamond" w:hAnsi="Garamond"/>
                <w:sz w:val="24"/>
                <w:szCs w:val="24"/>
              </w:rPr>
            </w:pPr>
            <w:r w:rsidRPr="00D2478A">
              <w:rPr>
                <w:rFonts w:ascii="Garamond" w:hAnsi="Garamond"/>
                <w:sz w:val="24"/>
                <w:szCs w:val="24"/>
              </w:rPr>
              <w:t>Bundung Hospital, Banjulinding HC, and</w:t>
            </w:r>
            <w:r w:rsidRPr="00D2478A">
              <w:rPr>
                <w:rFonts w:ascii="Garamond" w:hAnsi="Garamond"/>
                <w:spacing w:val="-9"/>
                <w:sz w:val="24"/>
                <w:szCs w:val="24"/>
              </w:rPr>
              <w:t xml:space="preserve"> </w:t>
            </w:r>
            <w:r w:rsidRPr="00D2478A">
              <w:rPr>
                <w:rFonts w:ascii="Garamond" w:hAnsi="Garamond"/>
                <w:sz w:val="24"/>
                <w:szCs w:val="24"/>
              </w:rPr>
              <w:lastRenderedPageBreak/>
              <w:t>Kuntaur</w:t>
            </w:r>
            <w:r w:rsidRPr="00D2478A">
              <w:rPr>
                <w:rFonts w:ascii="Garamond" w:hAnsi="Garamond"/>
                <w:spacing w:val="-7"/>
                <w:sz w:val="24"/>
                <w:szCs w:val="24"/>
              </w:rPr>
              <w:t xml:space="preserve"> </w:t>
            </w:r>
            <w:r w:rsidRPr="00D2478A">
              <w:rPr>
                <w:rFonts w:ascii="Garamond" w:hAnsi="Garamond"/>
                <w:sz w:val="24"/>
                <w:szCs w:val="24"/>
              </w:rPr>
              <w:t>HC</w:t>
            </w:r>
            <w:r w:rsidRPr="00D2478A">
              <w:rPr>
                <w:rFonts w:ascii="Garamond" w:hAnsi="Garamond"/>
                <w:spacing w:val="-9"/>
                <w:sz w:val="24"/>
                <w:szCs w:val="24"/>
              </w:rPr>
              <w:t xml:space="preserve"> </w:t>
            </w:r>
            <w:r w:rsidRPr="00D2478A">
              <w:rPr>
                <w:rFonts w:ascii="Garamond" w:hAnsi="Garamond"/>
                <w:sz w:val="24"/>
                <w:szCs w:val="24"/>
              </w:rPr>
              <w:t>are</w:t>
            </w:r>
            <w:r w:rsidRPr="00D2478A">
              <w:rPr>
                <w:rFonts w:ascii="Garamond" w:hAnsi="Garamond"/>
                <w:spacing w:val="-10"/>
                <w:sz w:val="24"/>
                <w:szCs w:val="24"/>
              </w:rPr>
              <w:t xml:space="preserve"> </w:t>
            </w:r>
            <w:r w:rsidRPr="00D2478A">
              <w:rPr>
                <w:rFonts w:ascii="Garamond" w:hAnsi="Garamond"/>
                <w:sz w:val="24"/>
                <w:szCs w:val="24"/>
              </w:rPr>
              <w:t>the</w:t>
            </w:r>
            <w:r w:rsidRPr="00D2478A">
              <w:rPr>
                <w:rFonts w:ascii="Garamond" w:hAnsi="Garamond"/>
                <w:spacing w:val="-6"/>
                <w:sz w:val="24"/>
                <w:szCs w:val="24"/>
              </w:rPr>
              <w:t xml:space="preserve"> </w:t>
            </w:r>
            <w:r w:rsidRPr="00D2478A">
              <w:rPr>
                <w:rFonts w:ascii="Garamond" w:hAnsi="Garamond"/>
                <w:sz w:val="24"/>
                <w:szCs w:val="24"/>
              </w:rPr>
              <w:t>only</w:t>
            </w:r>
            <w:r w:rsidRPr="00D2478A">
              <w:rPr>
                <w:rFonts w:ascii="Garamond" w:hAnsi="Garamond"/>
                <w:spacing w:val="-13"/>
                <w:sz w:val="24"/>
                <w:szCs w:val="24"/>
              </w:rPr>
              <w:t xml:space="preserve"> </w:t>
            </w:r>
            <w:r w:rsidRPr="00D2478A">
              <w:rPr>
                <w:rFonts w:ascii="Garamond" w:hAnsi="Garamond"/>
                <w:sz w:val="24"/>
                <w:szCs w:val="24"/>
              </w:rPr>
              <w:t>facilities with</w:t>
            </w:r>
            <w:r w:rsidRPr="00D2478A">
              <w:rPr>
                <w:rFonts w:ascii="Garamond" w:hAnsi="Garamond"/>
                <w:spacing w:val="35"/>
                <w:sz w:val="24"/>
                <w:szCs w:val="24"/>
              </w:rPr>
              <w:t xml:space="preserve">  </w:t>
            </w:r>
            <w:r w:rsidRPr="00D2478A">
              <w:rPr>
                <w:rFonts w:ascii="Garamond" w:hAnsi="Garamond"/>
                <w:sz w:val="24"/>
                <w:szCs w:val="24"/>
              </w:rPr>
              <w:t>temporary</w:t>
            </w:r>
            <w:r w:rsidRPr="00D2478A">
              <w:rPr>
                <w:rFonts w:ascii="Garamond" w:hAnsi="Garamond"/>
                <w:spacing w:val="33"/>
                <w:sz w:val="24"/>
                <w:szCs w:val="24"/>
              </w:rPr>
              <w:t xml:space="preserve">  </w:t>
            </w:r>
            <w:r w:rsidRPr="00D2478A">
              <w:rPr>
                <w:rFonts w:ascii="Garamond" w:hAnsi="Garamond"/>
                <w:sz w:val="24"/>
                <w:szCs w:val="24"/>
              </w:rPr>
              <w:t>storage</w:t>
            </w:r>
            <w:r w:rsidRPr="00D2478A">
              <w:rPr>
                <w:rFonts w:ascii="Garamond" w:hAnsi="Garamond"/>
                <w:spacing w:val="37"/>
                <w:sz w:val="24"/>
                <w:szCs w:val="24"/>
              </w:rPr>
              <w:t xml:space="preserve">  </w:t>
            </w:r>
            <w:r w:rsidRPr="00D2478A">
              <w:rPr>
                <w:rFonts w:ascii="Garamond" w:hAnsi="Garamond"/>
                <w:sz w:val="24"/>
                <w:szCs w:val="24"/>
              </w:rPr>
              <w:t>and</w:t>
            </w:r>
            <w:r w:rsidRPr="00D2478A">
              <w:rPr>
                <w:rFonts w:ascii="Garamond" w:hAnsi="Garamond"/>
                <w:spacing w:val="38"/>
                <w:sz w:val="24"/>
                <w:szCs w:val="24"/>
              </w:rPr>
              <w:t xml:space="preserve">  </w:t>
            </w:r>
            <w:r w:rsidRPr="00D2478A">
              <w:rPr>
                <w:rFonts w:ascii="Garamond" w:hAnsi="Garamond"/>
                <w:spacing w:val="-2"/>
                <w:sz w:val="24"/>
                <w:szCs w:val="24"/>
              </w:rPr>
              <w:t>staff</w:t>
            </w:r>
          </w:p>
          <w:p w14:paraId="76AC50AA" w14:textId="77777777" w:rsidR="00AE3560" w:rsidRPr="00D2478A" w:rsidRDefault="00AE3560" w:rsidP="003F4DC4">
            <w:pPr>
              <w:pStyle w:val="TableParagraph"/>
              <w:ind w:left="105" w:right="99"/>
              <w:rPr>
                <w:rFonts w:ascii="Garamond" w:hAnsi="Garamond"/>
                <w:sz w:val="24"/>
                <w:szCs w:val="24"/>
              </w:rPr>
            </w:pPr>
            <w:r w:rsidRPr="00D2478A">
              <w:rPr>
                <w:rFonts w:ascii="Garamond" w:hAnsi="Garamond"/>
                <w:sz w:val="24"/>
                <w:szCs w:val="24"/>
              </w:rPr>
              <w:t>responsible</w:t>
            </w:r>
            <w:r w:rsidRPr="00D2478A">
              <w:rPr>
                <w:rFonts w:ascii="Garamond" w:hAnsi="Garamond"/>
                <w:spacing w:val="-2"/>
                <w:sz w:val="24"/>
                <w:szCs w:val="24"/>
              </w:rPr>
              <w:t xml:space="preserve"> </w:t>
            </w:r>
            <w:r w:rsidRPr="00D2478A">
              <w:rPr>
                <w:rFonts w:ascii="Garamond" w:hAnsi="Garamond"/>
                <w:sz w:val="24"/>
                <w:szCs w:val="24"/>
              </w:rPr>
              <w:t>for</w:t>
            </w:r>
            <w:r w:rsidRPr="00D2478A">
              <w:rPr>
                <w:rFonts w:ascii="Garamond" w:hAnsi="Garamond"/>
                <w:spacing w:val="-2"/>
                <w:sz w:val="24"/>
                <w:szCs w:val="24"/>
              </w:rPr>
              <w:t xml:space="preserve"> </w:t>
            </w:r>
            <w:r w:rsidRPr="00D2478A">
              <w:rPr>
                <w:rFonts w:ascii="Garamond" w:hAnsi="Garamond"/>
                <w:spacing w:val="-5"/>
                <w:sz w:val="24"/>
                <w:szCs w:val="24"/>
              </w:rPr>
              <w:t>it.</w:t>
            </w:r>
          </w:p>
        </w:tc>
        <w:tc>
          <w:tcPr>
            <w:tcW w:w="4317" w:type="dxa"/>
          </w:tcPr>
          <w:p w14:paraId="4B9F8F48" w14:textId="77777777" w:rsidR="00AE3560" w:rsidRPr="00D2478A" w:rsidRDefault="00AE3560" w:rsidP="003F4DC4">
            <w:pPr>
              <w:pStyle w:val="TableParagraph"/>
              <w:ind w:right="97"/>
              <w:rPr>
                <w:rFonts w:ascii="Garamond" w:hAnsi="Garamond"/>
                <w:sz w:val="24"/>
                <w:szCs w:val="24"/>
              </w:rPr>
            </w:pPr>
            <w:r w:rsidRPr="00D2478A">
              <w:rPr>
                <w:rFonts w:ascii="Garamond" w:hAnsi="Garamond"/>
                <w:sz w:val="24"/>
                <w:szCs w:val="24"/>
              </w:rPr>
              <w:lastRenderedPageBreak/>
              <w:t xml:space="preserve">Health facilities should indicate the names of </w:t>
            </w:r>
            <w:r w:rsidRPr="00D2478A">
              <w:rPr>
                <w:rFonts w:ascii="Garamond" w:hAnsi="Garamond"/>
                <w:sz w:val="24"/>
                <w:szCs w:val="24"/>
              </w:rPr>
              <w:lastRenderedPageBreak/>
              <w:t>responsible persons for temporary</w:t>
            </w:r>
            <w:r w:rsidRPr="00D2478A">
              <w:rPr>
                <w:rFonts w:ascii="Garamond" w:hAnsi="Garamond"/>
                <w:spacing w:val="78"/>
                <w:sz w:val="24"/>
                <w:szCs w:val="24"/>
              </w:rPr>
              <w:t xml:space="preserve"> </w:t>
            </w:r>
            <w:r w:rsidRPr="00D2478A">
              <w:rPr>
                <w:rFonts w:ascii="Garamond" w:hAnsi="Garamond"/>
                <w:sz w:val="24"/>
                <w:szCs w:val="24"/>
              </w:rPr>
              <w:t>storage</w:t>
            </w:r>
            <w:r w:rsidRPr="00D2478A">
              <w:rPr>
                <w:rFonts w:ascii="Garamond" w:hAnsi="Garamond"/>
                <w:spacing w:val="52"/>
                <w:w w:val="150"/>
                <w:sz w:val="24"/>
                <w:szCs w:val="24"/>
              </w:rPr>
              <w:t xml:space="preserve"> </w:t>
            </w:r>
            <w:r w:rsidRPr="00D2478A">
              <w:rPr>
                <w:rFonts w:ascii="Garamond" w:hAnsi="Garamond"/>
                <w:sz w:val="24"/>
                <w:szCs w:val="24"/>
              </w:rPr>
              <w:t>in</w:t>
            </w:r>
            <w:r w:rsidRPr="00D2478A">
              <w:rPr>
                <w:rFonts w:ascii="Garamond" w:hAnsi="Garamond"/>
                <w:spacing w:val="55"/>
                <w:w w:val="150"/>
                <w:sz w:val="24"/>
                <w:szCs w:val="24"/>
              </w:rPr>
              <w:t xml:space="preserve"> </w:t>
            </w:r>
            <w:r w:rsidRPr="00D2478A">
              <w:rPr>
                <w:rFonts w:ascii="Garamond" w:hAnsi="Garamond"/>
                <w:sz w:val="24"/>
                <w:szCs w:val="24"/>
              </w:rPr>
              <w:t>their</w:t>
            </w:r>
            <w:r w:rsidRPr="00D2478A">
              <w:rPr>
                <w:rFonts w:ascii="Garamond" w:hAnsi="Garamond"/>
                <w:spacing w:val="56"/>
                <w:w w:val="150"/>
                <w:sz w:val="24"/>
                <w:szCs w:val="24"/>
              </w:rPr>
              <w:t xml:space="preserve"> </w:t>
            </w:r>
            <w:r w:rsidRPr="00D2478A">
              <w:rPr>
                <w:rFonts w:ascii="Garamond" w:hAnsi="Garamond"/>
                <w:spacing w:val="-4"/>
                <w:sz w:val="24"/>
                <w:szCs w:val="24"/>
              </w:rPr>
              <w:t>HCWM</w:t>
            </w:r>
          </w:p>
          <w:p w14:paraId="43488B02" w14:textId="77777777" w:rsidR="00AE3560" w:rsidRPr="00D2478A" w:rsidRDefault="00AE3560" w:rsidP="003F4DC4">
            <w:pPr>
              <w:pStyle w:val="TableParagraph"/>
              <w:tabs>
                <w:tab w:val="left" w:pos="707"/>
                <w:tab w:val="left" w:pos="1441"/>
                <w:tab w:val="left" w:pos="2309"/>
                <w:tab w:val="left" w:pos="3267"/>
              </w:tabs>
              <w:ind w:right="99"/>
              <w:jc w:val="left"/>
              <w:rPr>
                <w:rFonts w:ascii="Garamond" w:hAnsi="Garamond"/>
                <w:sz w:val="24"/>
                <w:szCs w:val="24"/>
              </w:rPr>
            </w:pPr>
            <w:r w:rsidRPr="00D2478A">
              <w:rPr>
                <w:rFonts w:ascii="Garamond" w:hAnsi="Garamond"/>
                <w:spacing w:val="-2"/>
                <w:sz w:val="24"/>
                <w:szCs w:val="24"/>
              </w:rPr>
              <w:t>plan.</w:t>
            </w:r>
          </w:p>
        </w:tc>
      </w:tr>
      <w:tr w:rsidR="00AE3560" w:rsidRPr="00D2478A" w14:paraId="721BDE6F" w14:textId="77777777" w:rsidTr="003F4DC4">
        <w:tc>
          <w:tcPr>
            <w:tcW w:w="4316" w:type="dxa"/>
          </w:tcPr>
          <w:p w14:paraId="788C2F94" w14:textId="77777777" w:rsidR="00AE3560" w:rsidRPr="00D2478A" w:rsidRDefault="00AE3560" w:rsidP="003F4DC4">
            <w:pPr>
              <w:rPr>
                <w:rFonts w:ascii="Garamond" w:hAnsi="Garamond"/>
                <w:sz w:val="24"/>
                <w:szCs w:val="24"/>
              </w:rPr>
            </w:pPr>
            <w:r w:rsidRPr="00D2478A">
              <w:rPr>
                <w:rFonts w:ascii="Garamond" w:hAnsi="Garamond"/>
                <w:sz w:val="24"/>
                <w:szCs w:val="24"/>
              </w:rPr>
              <w:lastRenderedPageBreak/>
              <w:t>Is</w:t>
            </w:r>
            <w:r w:rsidRPr="00D2478A">
              <w:rPr>
                <w:rFonts w:ascii="Garamond" w:hAnsi="Garamond"/>
                <w:spacing w:val="-15"/>
                <w:sz w:val="24"/>
                <w:szCs w:val="24"/>
              </w:rPr>
              <w:t xml:space="preserve"> </w:t>
            </w:r>
            <w:r w:rsidRPr="00D2478A">
              <w:rPr>
                <w:rFonts w:ascii="Garamond" w:hAnsi="Garamond"/>
                <w:sz w:val="24"/>
                <w:szCs w:val="24"/>
              </w:rPr>
              <w:t>transport</w:t>
            </w:r>
            <w:r w:rsidRPr="00D2478A">
              <w:rPr>
                <w:rFonts w:ascii="Garamond" w:hAnsi="Garamond"/>
                <w:spacing w:val="-15"/>
                <w:sz w:val="24"/>
                <w:szCs w:val="24"/>
              </w:rPr>
              <w:t xml:space="preserve"> </w:t>
            </w:r>
            <w:r w:rsidRPr="00D2478A">
              <w:rPr>
                <w:rFonts w:ascii="Garamond" w:hAnsi="Garamond"/>
                <w:sz w:val="24"/>
                <w:szCs w:val="24"/>
              </w:rPr>
              <w:t>safe</w:t>
            </w:r>
            <w:r w:rsidRPr="00D2478A">
              <w:rPr>
                <w:rFonts w:ascii="Garamond" w:hAnsi="Garamond"/>
                <w:spacing w:val="-15"/>
                <w:sz w:val="24"/>
                <w:szCs w:val="24"/>
              </w:rPr>
              <w:t xml:space="preserve"> </w:t>
            </w:r>
            <w:r w:rsidRPr="00D2478A">
              <w:rPr>
                <w:rFonts w:ascii="Garamond" w:hAnsi="Garamond"/>
                <w:sz w:val="24"/>
                <w:szCs w:val="24"/>
              </w:rPr>
              <w:t>and</w:t>
            </w:r>
            <w:r w:rsidRPr="00D2478A">
              <w:rPr>
                <w:rFonts w:ascii="Garamond" w:hAnsi="Garamond"/>
                <w:spacing w:val="-15"/>
                <w:sz w:val="24"/>
                <w:szCs w:val="24"/>
              </w:rPr>
              <w:t xml:space="preserve"> </w:t>
            </w:r>
            <w:r w:rsidRPr="00D2478A">
              <w:rPr>
                <w:rFonts w:ascii="Garamond" w:hAnsi="Garamond"/>
                <w:sz w:val="24"/>
                <w:szCs w:val="24"/>
              </w:rPr>
              <w:t xml:space="preserve">secure </w:t>
            </w:r>
            <w:r w:rsidRPr="00D2478A">
              <w:rPr>
                <w:rFonts w:ascii="Garamond" w:hAnsi="Garamond"/>
                <w:spacing w:val="-2"/>
                <w:sz w:val="24"/>
                <w:szCs w:val="24"/>
              </w:rPr>
              <w:t>(covered)</w:t>
            </w:r>
          </w:p>
        </w:tc>
        <w:tc>
          <w:tcPr>
            <w:tcW w:w="4317" w:type="dxa"/>
          </w:tcPr>
          <w:p w14:paraId="350A4624" w14:textId="77777777" w:rsidR="00AE3560" w:rsidRPr="00D2478A" w:rsidRDefault="00AE3560" w:rsidP="003F4DC4">
            <w:pPr>
              <w:pStyle w:val="TableParagraph"/>
              <w:ind w:left="105" w:right="99"/>
              <w:rPr>
                <w:rFonts w:ascii="Garamond" w:hAnsi="Garamond"/>
                <w:sz w:val="24"/>
                <w:szCs w:val="24"/>
              </w:rPr>
            </w:pPr>
            <w:r w:rsidRPr="00D2478A">
              <w:rPr>
                <w:rFonts w:ascii="Garamond" w:hAnsi="Garamond"/>
                <w:sz w:val="24"/>
                <w:szCs w:val="24"/>
              </w:rPr>
              <w:t xml:space="preserve">Transportation of healthcare waste is largely safe and secure. However, in </w:t>
            </w:r>
            <w:r w:rsidRPr="00D2478A">
              <w:rPr>
                <w:rFonts w:ascii="Garamond" w:hAnsi="Garamond"/>
                <w:spacing w:val="-2"/>
                <w:sz w:val="24"/>
                <w:szCs w:val="24"/>
              </w:rPr>
              <w:t>some</w:t>
            </w:r>
            <w:r w:rsidRPr="00D2478A">
              <w:rPr>
                <w:rFonts w:ascii="Garamond" w:hAnsi="Garamond"/>
                <w:spacing w:val="-6"/>
                <w:sz w:val="24"/>
                <w:szCs w:val="24"/>
              </w:rPr>
              <w:t xml:space="preserve"> </w:t>
            </w:r>
            <w:r w:rsidRPr="00D2478A">
              <w:rPr>
                <w:rFonts w:ascii="Garamond" w:hAnsi="Garamond"/>
                <w:spacing w:val="-2"/>
                <w:sz w:val="24"/>
                <w:szCs w:val="24"/>
              </w:rPr>
              <w:t>instances,</w:t>
            </w:r>
            <w:r w:rsidRPr="00D2478A">
              <w:rPr>
                <w:rFonts w:ascii="Garamond" w:hAnsi="Garamond"/>
                <w:spacing w:val="-5"/>
                <w:sz w:val="24"/>
                <w:szCs w:val="24"/>
              </w:rPr>
              <w:t xml:space="preserve"> </w:t>
            </w:r>
            <w:r w:rsidRPr="00D2478A">
              <w:rPr>
                <w:rFonts w:ascii="Garamond" w:hAnsi="Garamond"/>
                <w:spacing w:val="-2"/>
                <w:sz w:val="24"/>
                <w:szCs w:val="24"/>
              </w:rPr>
              <w:t>open</w:t>
            </w:r>
            <w:r w:rsidRPr="00D2478A">
              <w:rPr>
                <w:rFonts w:ascii="Garamond" w:hAnsi="Garamond"/>
                <w:spacing w:val="-4"/>
                <w:sz w:val="24"/>
                <w:szCs w:val="24"/>
              </w:rPr>
              <w:t xml:space="preserve"> </w:t>
            </w:r>
            <w:r w:rsidRPr="00D2478A">
              <w:rPr>
                <w:rFonts w:ascii="Garamond" w:hAnsi="Garamond"/>
                <w:spacing w:val="-2"/>
                <w:sz w:val="24"/>
                <w:szCs w:val="24"/>
              </w:rPr>
              <w:t>tractors</w:t>
            </w:r>
            <w:r w:rsidRPr="00D2478A">
              <w:rPr>
                <w:rFonts w:ascii="Garamond" w:hAnsi="Garamond"/>
                <w:spacing w:val="-5"/>
                <w:sz w:val="24"/>
                <w:szCs w:val="24"/>
              </w:rPr>
              <w:t xml:space="preserve"> </w:t>
            </w:r>
            <w:r w:rsidRPr="00D2478A">
              <w:rPr>
                <w:rFonts w:ascii="Garamond" w:hAnsi="Garamond"/>
                <w:spacing w:val="-2"/>
                <w:sz w:val="24"/>
                <w:szCs w:val="24"/>
              </w:rPr>
              <w:t>are</w:t>
            </w:r>
            <w:r w:rsidRPr="00D2478A">
              <w:rPr>
                <w:rFonts w:ascii="Garamond" w:hAnsi="Garamond"/>
                <w:spacing w:val="-5"/>
                <w:sz w:val="24"/>
                <w:szCs w:val="24"/>
              </w:rPr>
              <w:t xml:space="preserve"> </w:t>
            </w:r>
            <w:r w:rsidRPr="00D2478A">
              <w:rPr>
                <w:rFonts w:ascii="Garamond" w:hAnsi="Garamond"/>
                <w:spacing w:val="-4"/>
                <w:sz w:val="24"/>
                <w:szCs w:val="24"/>
              </w:rPr>
              <w:t>used.</w:t>
            </w:r>
          </w:p>
        </w:tc>
        <w:tc>
          <w:tcPr>
            <w:tcW w:w="4317" w:type="dxa"/>
          </w:tcPr>
          <w:p w14:paraId="663192D7" w14:textId="77777777" w:rsidR="00AE3560" w:rsidRPr="00D2478A" w:rsidRDefault="00AE3560" w:rsidP="003F4DC4">
            <w:pPr>
              <w:pStyle w:val="TableParagraph"/>
              <w:ind w:right="98"/>
              <w:rPr>
                <w:rFonts w:ascii="Garamond" w:hAnsi="Garamond"/>
                <w:sz w:val="24"/>
                <w:szCs w:val="24"/>
              </w:rPr>
            </w:pPr>
            <w:r w:rsidRPr="00D2478A">
              <w:rPr>
                <w:rFonts w:ascii="Garamond" w:hAnsi="Garamond"/>
                <w:sz w:val="24"/>
                <w:szCs w:val="24"/>
              </w:rPr>
              <w:t>The EHU and RHDs should ensure that all health facilities practice safe and secure transportation of healthcare</w:t>
            </w:r>
            <w:r w:rsidRPr="00D2478A">
              <w:rPr>
                <w:rFonts w:ascii="Garamond" w:hAnsi="Garamond"/>
                <w:spacing w:val="49"/>
                <w:sz w:val="24"/>
                <w:szCs w:val="24"/>
              </w:rPr>
              <w:t xml:space="preserve"> </w:t>
            </w:r>
            <w:r w:rsidRPr="00D2478A">
              <w:rPr>
                <w:rFonts w:ascii="Garamond" w:hAnsi="Garamond"/>
                <w:sz w:val="24"/>
                <w:szCs w:val="24"/>
              </w:rPr>
              <w:t>waste</w:t>
            </w:r>
            <w:r w:rsidRPr="00D2478A">
              <w:rPr>
                <w:rFonts w:ascii="Garamond" w:hAnsi="Garamond"/>
                <w:spacing w:val="52"/>
                <w:sz w:val="24"/>
                <w:szCs w:val="24"/>
              </w:rPr>
              <w:t xml:space="preserve"> </w:t>
            </w:r>
            <w:r w:rsidRPr="00D2478A">
              <w:rPr>
                <w:rFonts w:ascii="Garamond" w:hAnsi="Garamond"/>
                <w:sz w:val="24"/>
                <w:szCs w:val="24"/>
              </w:rPr>
              <w:t>as</w:t>
            </w:r>
            <w:r w:rsidRPr="00D2478A">
              <w:rPr>
                <w:rFonts w:ascii="Garamond" w:hAnsi="Garamond"/>
                <w:spacing w:val="51"/>
                <w:sz w:val="24"/>
                <w:szCs w:val="24"/>
              </w:rPr>
              <w:t xml:space="preserve"> </w:t>
            </w:r>
            <w:r w:rsidRPr="00D2478A">
              <w:rPr>
                <w:rFonts w:ascii="Garamond" w:hAnsi="Garamond"/>
                <w:sz w:val="24"/>
                <w:szCs w:val="24"/>
              </w:rPr>
              <w:t>indicated</w:t>
            </w:r>
            <w:r w:rsidRPr="00D2478A">
              <w:rPr>
                <w:rFonts w:ascii="Garamond" w:hAnsi="Garamond"/>
                <w:spacing w:val="50"/>
                <w:sz w:val="24"/>
                <w:szCs w:val="24"/>
              </w:rPr>
              <w:t xml:space="preserve"> </w:t>
            </w:r>
            <w:r w:rsidRPr="00D2478A">
              <w:rPr>
                <w:rFonts w:ascii="Garamond" w:hAnsi="Garamond"/>
                <w:sz w:val="24"/>
                <w:szCs w:val="24"/>
              </w:rPr>
              <w:t>in</w:t>
            </w:r>
            <w:r w:rsidRPr="00D2478A">
              <w:rPr>
                <w:rFonts w:ascii="Garamond" w:hAnsi="Garamond"/>
                <w:spacing w:val="52"/>
                <w:sz w:val="24"/>
                <w:szCs w:val="24"/>
              </w:rPr>
              <w:t xml:space="preserve"> </w:t>
            </w:r>
            <w:r w:rsidRPr="00D2478A">
              <w:rPr>
                <w:rFonts w:ascii="Garamond" w:hAnsi="Garamond"/>
                <w:spacing w:val="-5"/>
                <w:sz w:val="24"/>
                <w:szCs w:val="24"/>
              </w:rPr>
              <w:t>the</w:t>
            </w:r>
          </w:p>
          <w:p w14:paraId="16DB320D" w14:textId="77777777" w:rsidR="00AE3560" w:rsidRPr="00D2478A" w:rsidRDefault="00AE3560" w:rsidP="003F4DC4">
            <w:pPr>
              <w:pStyle w:val="TableParagraph"/>
              <w:tabs>
                <w:tab w:val="left" w:pos="707"/>
                <w:tab w:val="left" w:pos="1441"/>
                <w:tab w:val="left" w:pos="2309"/>
                <w:tab w:val="left" w:pos="3267"/>
              </w:tabs>
              <w:ind w:right="99"/>
              <w:jc w:val="left"/>
              <w:rPr>
                <w:rFonts w:ascii="Garamond" w:hAnsi="Garamond"/>
                <w:sz w:val="24"/>
                <w:szCs w:val="24"/>
              </w:rPr>
            </w:pPr>
            <w:r w:rsidRPr="00D2478A">
              <w:rPr>
                <w:rFonts w:ascii="Garamond" w:hAnsi="Garamond"/>
                <w:spacing w:val="-4"/>
                <w:sz w:val="24"/>
                <w:szCs w:val="24"/>
              </w:rPr>
              <w:t>SOP.</w:t>
            </w:r>
          </w:p>
        </w:tc>
      </w:tr>
      <w:tr w:rsidR="00AE3560" w:rsidRPr="00D2478A" w14:paraId="4D0DA571" w14:textId="77777777" w:rsidTr="003F4DC4">
        <w:tc>
          <w:tcPr>
            <w:tcW w:w="4316" w:type="dxa"/>
          </w:tcPr>
          <w:p w14:paraId="32312DA1" w14:textId="77777777" w:rsidR="00AE3560" w:rsidRPr="00D2478A" w:rsidRDefault="00AE3560" w:rsidP="003F4DC4">
            <w:pPr>
              <w:rPr>
                <w:rFonts w:ascii="Garamond" w:hAnsi="Garamond"/>
                <w:sz w:val="24"/>
                <w:szCs w:val="24"/>
              </w:rPr>
            </w:pPr>
            <w:r w:rsidRPr="00D2478A">
              <w:rPr>
                <w:rFonts w:ascii="Garamond" w:hAnsi="Garamond"/>
                <w:sz w:val="24"/>
                <w:szCs w:val="24"/>
              </w:rPr>
              <w:t>Is</w:t>
            </w:r>
            <w:r w:rsidRPr="00D2478A">
              <w:rPr>
                <w:rFonts w:ascii="Garamond" w:hAnsi="Garamond"/>
                <w:spacing w:val="40"/>
                <w:sz w:val="24"/>
                <w:szCs w:val="24"/>
              </w:rPr>
              <w:t xml:space="preserve"> </w:t>
            </w:r>
            <w:r w:rsidRPr="00D2478A">
              <w:rPr>
                <w:rFonts w:ascii="Garamond" w:hAnsi="Garamond"/>
                <w:sz w:val="24"/>
                <w:szCs w:val="24"/>
              </w:rPr>
              <w:t>appropriate</w:t>
            </w:r>
            <w:r w:rsidRPr="00D2478A">
              <w:rPr>
                <w:rFonts w:ascii="Garamond" w:hAnsi="Garamond"/>
                <w:spacing w:val="40"/>
                <w:sz w:val="24"/>
                <w:szCs w:val="24"/>
              </w:rPr>
              <w:t xml:space="preserve"> </w:t>
            </w:r>
            <w:r w:rsidRPr="00D2478A">
              <w:rPr>
                <w:rFonts w:ascii="Garamond" w:hAnsi="Garamond"/>
                <w:sz w:val="24"/>
                <w:szCs w:val="24"/>
              </w:rPr>
              <w:t xml:space="preserve">paperwork used during transportation </w:t>
            </w:r>
            <w:r w:rsidRPr="00D2478A">
              <w:rPr>
                <w:rFonts w:ascii="Garamond" w:hAnsi="Garamond"/>
                <w:spacing w:val="-2"/>
                <w:sz w:val="24"/>
                <w:szCs w:val="24"/>
              </w:rPr>
              <w:t>(consignment</w:t>
            </w:r>
            <w:r w:rsidRPr="00D2478A">
              <w:rPr>
                <w:rFonts w:ascii="Garamond" w:hAnsi="Garamond"/>
                <w:spacing w:val="40"/>
                <w:sz w:val="24"/>
                <w:szCs w:val="24"/>
              </w:rPr>
              <w:t xml:space="preserve"> </w:t>
            </w:r>
            <w:r w:rsidRPr="00D2478A">
              <w:rPr>
                <w:rFonts w:ascii="Garamond" w:hAnsi="Garamond"/>
                <w:sz w:val="24"/>
                <w:szCs w:val="24"/>
              </w:rPr>
              <w:t>note/delivery notes</w:t>
            </w:r>
          </w:p>
        </w:tc>
        <w:tc>
          <w:tcPr>
            <w:tcW w:w="4317" w:type="dxa"/>
          </w:tcPr>
          <w:p w14:paraId="23B04325" w14:textId="77777777" w:rsidR="00AE3560" w:rsidRPr="00D2478A" w:rsidRDefault="00AE3560" w:rsidP="003F4DC4">
            <w:pPr>
              <w:pStyle w:val="TableParagraph"/>
              <w:ind w:left="105" w:right="99"/>
              <w:rPr>
                <w:rFonts w:ascii="Garamond" w:hAnsi="Garamond"/>
                <w:sz w:val="24"/>
                <w:szCs w:val="24"/>
              </w:rPr>
            </w:pPr>
            <w:r w:rsidRPr="00D2478A">
              <w:rPr>
                <w:rFonts w:ascii="Garamond" w:hAnsi="Garamond"/>
                <w:sz w:val="24"/>
                <w:szCs w:val="24"/>
              </w:rPr>
              <w:t xml:space="preserve">Some facilities improvised a quire book for waste collection </w:t>
            </w:r>
            <w:r w:rsidRPr="00D2478A">
              <w:rPr>
                <w:rFonts w:ascii="Garamond" w:hAnsi="Garamond"/>
                <w:spacing w:val="-2"/>
                <w:sz w:val="24"/>
                <w:szCs w:val="24"/>
              </w:rPr>
              <w:t>documentation.</w:t>
            </w:r>
          </w:p>
        </w:tc>
        <w:tc>
          <w:tcPr>
            <w:tcW w:w="4317" w:type="dxa"/>
          </w:tcPr>
          <w:p w14:paraId="3C0CAB1F" w14:textId="77777777" w:rsidR="00AE3560" w:rsidRPr="00D2478A" w:rsidRDefault="00AE3560" w:rsidP="003F4DC4">
            <w:pPr>
              <w:pStyle w:val="TableParagraph"/>
              <w:tabs>
                <w:tab w:val="left" w:pos="707"/>
                <w:tab w:val="left" w:pos="1441"/>
                <w:tab w:val="left" w:pos="2309"/>
                <w:tab w:val="left" w:pos="3267"/>
              </w:tabs>
              <w:ind w:right="99"/>
              <w:jc w:val="left"/>
              <w:rPr>
                <w:rFonts w:ascii="Garamond" w:hAnsi="Garamond"/>
                <w:sz w:val="24"/>
                <w:szCs w:val="24"/>
              </w:rPr>
            </w:pPr>
            <w:r w:rsidRPr="00D2478A">
              <w:rPr>
                <w:rFonts w:ascii="Garamond" w:hAnsi="Garamond"/>
                <w:sz w:val="24"/>
                <w:szCs w:val="24"/>
              </w:rPr>
              <w:t>The</w:t>
            </w:r>
            <w:r w:rsidRPr="00D2478A">
              <w:rPr>
                <w:rFonts w:ascii="Garamond" w:hAnsi="Garamond"/>
                <w:spacing w:val="-12"/>
                <w:sz w:val="24"/>
                <w:szCs w:val="24"/>
              </w:rPr>
              <w:t xml:space="preserve"> </w:t>
            </w:r>
            <w:r w:rsidRPr="00D2478A">
              <w:rPr>
                <w:rFonts w:ascii="Garamond" w:hAnsi="Garamond"/>
                <w:sz w:val="24"/>
                <w:szCs w:val="24"/>
              </w:rPr>
              <w:t>EHU</w:t>
            </w:r>
            <w:r w:rsidRPr="00D2478A">
              <w:rPr>
                <w:rFonts w:ascii="Garamond" w:hAnsi="Garamond"/>
                <w:spacing w:val="-12"/>
                <w:sz w:val="24"/>
                <w:szCs w:val="24"/>
              </w:rPr>
              <w:t xml:space="preserve"> </w:t>
            </w:r>
            <w:r w:rsidRPr="00D2478A">
              <w:rPr>
                <w:rFonts w:ascii="Garamond" w:hAnsi="Garamond"/>
                <w:sz w:val="24"/>
                <w:szCs w:val="24"/>
              </w:rPr>
              <w:t>should</w:t>
            </w:r>
            <w:r w:rsidRPr="00D2478A">
              <w:rPr>
                <w:rFonts w:ascii="Garamond" w:hAnsi="Garamond"/>
                <w:spacing w:val="-11"/>
                <w:sz w:val="24"/>
                <w:szCs w:val="24"/>
              </w:rPr>
              <w:t xml:space="preserve"> </w:t>
            </w:r>
            <w:r w:rsidRPr="00D2478A">
              <w:rPr>
                <w:rFonts w:ascii="Garamond" w:hAnsi="Garamond"/>
                <w:sz w:val="24"/>
                <w:szCs w:val="24"/>
              </w:rPr>
              <w:t>provide</w:t>
            </w:r>
            <w:r w:rsidRPr="00D2478A">
              <w:rPr>
                <w:rFonts w:ascii="Garamond" w:hAnsi="Garamond"/>
                <w:spacing w:val="-10"/>
                <w:sz w:val="24"/>
                <w:szCs w:val="24"/>
              </w:rPr>
              <w:t xml:space="preserve"> </w:t>
            </w:r>
            <w:r w:rsidRPr="00D2478A">
              <w:rPr>
                <w:rFonts w:ascii="Garamond" w:hAnsi="Garamond"/>
                <w:sz w:val="24"/>
                <w:szCs w:val="24"/>
              </w:rPr>
              <w:t>log</w:t>
            </w:r>
            <w:r w:rsidRPr="00D2478A">
              <w:rPr>
                <w:rFonts w:ascii="Garamond" w:hAnsi="Garamond"/>
                <w:spacing w:val="-12"/>
                <w:sz w:val="24"/>
                <w:szCs w:val="24"/>
              </w:rPr>
              <w:t xml:space="preserve"> </w:t>
            </w:r>
            <w:r w:rsidRPr="00D2478A">
              <w:rPr>
                <w:rFonts w:ascii="Garamond" w:hAnsi="Garamond"/>
                <w:sz w:val="24"/>
                <w:szCs w:val="24"/>
              </w:rPr>
              <w:t>sheets</w:t>
            </w:r>
            <w:r w:rsidRPr="00D2478A">
              <w:rPr>
                <w:rFonts w:ascii="Garamond" w:hAnsi="Garamond"/>
                <w:spacing w:val="-11"/>
                <w:sz w:val="24"/>
                <w:szCs w:val="24"/>
              </w:rPr>
              <w:t xml:space="preserve"> </w:t>
            </w:r>
            <w:r w:rsidRPr="00D2478A">
              <w:rPr>
                <w:rFonts w:ascii="Garamond" w:hAnsi="Garamond"/>
                <w:sz w:val="24"/>
                <w:szCs w:val="24"/>
              </w:rPr>
              <w:t xml:space="preserve">to all health facilities to facilitate </w:t>
            </w:r>
            <w:r w:rsidRPr="00D2478A">
              <w:rPr>
                <w:rFonts w:ascii="Garamond" w:hAnsi="Garamond"/>
                <w:spacing w:val="-2"/>
                <w:sz w:val="24"/>
                <w:szCs w:val="24"/>
              </w:rPr>
              <w:t>paperwork</w:t>
            </w:r>
            <w:r w:rsidRPr="00D2478A">
              <w:rPr>
                <w:rFonts w:ascii="Garamond" w:hAnsi="Garamond"/>
                <w:sz w:val="24"/>
                <w:szCs w:val="24"/>
              </w:rPr>
              <w:tab/>
            </w:r>
            <w:r w:rsidRPr="00D2478A">
              <w:rPr>
                <w:rFonts w:ascii="Garamond" w:hAnsi="Garamond"/>
                <w:spacing w:val="-2"/>
                <w:sz w:val="24"/>
                <w:szCs w:val="24"/>
              </w:rPr>
              <w:t>during</w:t>
            </w:r>
            <w:r w:rsidRPr="00D2478A">
              <w:rPr>
                <w:rFonts w:ascii="Garamond" w:hAnsi="Garamond"/>
                <w:sz w:val="24"/>
                <w:szCs w:val="24"/>
              </w:rPr>
              <w:tab/>
            </w:r>
            <w:r w:rsidRPr="00D2478A">
              <w:rPr>
                <w:rFonts w:ascii="Garamond" w:hAnsi="Garamond"/>
                <w:spacing w:val="-2"/>
                <w:sz w:val="24"/>
                <w:szCs w:val="24"/>
              </w:rPr>
              <w:t>waste transportation.</w:t>
            </w:r>
          </w:p>
        </w:tc>
      </w:tr>
      <w:tr w:rsidR="00AE3560" w:rsidRPr="00D2478A" w14:paraId="4CE14A16" w14:textId="77777777" w:rsidTr="003F4DC4">
        <w:tc>
          <w:tcPr>
            <w:tcW w:w="4316" w:type="dxa"/>
          </w:tcPr>
          <w:p w14:paraId="1F90D072" w14:textId="77777777" w:rsidR="00AE3560" w:rsidRPr="00D2478A" w:rsidRDefault="00AE3560" w:rsidP="003F4DC4">
            <w:pPr>
              <w:rPr>
                <w:rFonts w:ascii="Garamond" w:hAnsi="Garamond"/>
                <w:sz w:val="24"/>
                <w:szCs w:val="24"/>
              </w:rPr>
            </w:pPr>
            <w:r w:rsidRPr="00D2478A">
              <w:rPr>
                <w:rFonts w:ascii="Garamond" w:hAnsi="Garamond"/>
                <w:sz w:val="24"/>
                <w:szCs w:val="24"/>
              </w:rPr>
              <w:t>Is</w:t>
            </w:r>
            <w:r w:rsidRPr="00D2478A">
              <w:rPr>
                <w:rFonts w:ascii="Garamond" w:hAnsi="Garamond"/>
                <w:spacing w:val="-15"/>
                <w:sz w:val="24"/>
                <w:szCs w:val="24"/>
              </w:rPr>
              <w:t xml:space="preserve"> </w:t>
            </w:r>
            <w:r w:rsidRPr="00D2478A">
              <w:rPr>
                <w:rFonts w:ascii="Garamond" w:hAnsi="Garamond"/>
                <w:sz w:val="24"/>
                <w:szCs w:val="24"/>
              </w:rPr>
              <w:t>treatment</w:t>
            </w:r>
            <w:r w:rsidRPr="00D2478A">
              <w:rPr>
                <w:rFonts w:ascii="Garamond" w:hAnsi="Garamond"/>
                <w:spacing w:val="-15"/>
                <w:sz w:val="24"/>
                <w:szCs w:val="24"/>
              </w:rPr>
              <w:t xml:space="preserve"> </w:t>
            </w:r>
            <w:r w:rsidRPr="00D2478A">
              <w:rPr>
                <w:rFonts w:ascii="Garamond" w:hAnsi="Garamond"/>
                <w:sz w:val="24"/>
                <w:szCs w:val="24"/>
              </w:rPr>
              <w:t>facility</w:t>
            </w:r>
            <w:r w:rsidRPr="00D2478A">
              <w:rPr>
                <w:rFonts w:ascii="Garamond" w:hAnsi="Garamond"/>
                <w:spacing w:val="-15"/>
                <w:sz w:val="24"/>
                <w:szCs w:val="24"/>
              </w:rPr>
              <w:t xml:space="preserve"> </w:t>
            </w:r>
            <w:r w:rsidRPr="00D2478A">
              <w:rPr>
                <w:rFonts w:ascii="Garamond" w:hAnsi="Garamond"/>
                <w:sz w:val="24"/>
                <w:szCs w:val="24"/>
              </w:rPr>
              <w:t>on-site or off-site</w:t>
            </w:r>
          </w:p>
        </w:tc>
        <w:tc>
          <w:tcPr>
            <w:tcW w:w="4317" w:type="dxa"/>
          </w:tcPr>
          <w:p w14:paraId="11996A93" w14:textId="77777777" w:rsidR="00AE3560" w:rsidRPr="00D2478A" w:rsidRDefault="00AE3560" w:rsidP="003F4DC4">
            <w:pPr>
              <w:pStyle w:val="TableParagraph"/>
              <w:ind w:left="105" w:right="94"/>
              <w:rPr>
                <w:rFonts w:ascii="Garamond" w:hAnsi="Garamond"/>
                <w:sz w:val="24"/>
                <w:szCs w:val="24"/>
              </w:rPr>
            </w:pPr>
            <w:r w:rsidRPr="00D2478A">
              <w:rPr>
                <w:rFonts w:ascii="Garamond" w:hAnsi="Garamond"/>
                <w:sz w:val="24"/>
                <w:szCs w:val="24"/>
              </w:rPr>
              <w:t>Most of the health facilities have an on- site waste treatment facility (incinerator), whilst some are using off-site</w:t>
            </w:r>
            <w:r w:rsidRPr="00D2478A">
              <w:rPr>
                <w:rFonts w:ascii="Garamond" w:hAnsi="Garamond"/>
                <w:spacing w:val="56"/>
                <w:w w:val="150"/>
                <w:sz w:val="24"/>
                <w:szCs w:val="24"/>
              </w:rPr>
              <w:t xml:space="preserve">  </w:t>
            </w:r>
            <w:r w:rsidRPr="00D2478A">
              <w:rPr>
                <w:rFonts w:ascii="Garamond" w:hAnsi="Garamond"/>
                <w:sz w:val="24"/>
                <w:szCs w:val="24"/>
              </w:rPr>
              <w:t>facilities</w:t>
            </w:r>
            <w:r w:rsidRPr="00D2478A">
              <w:rPr>
                <w:rFonts w:ascii="Garamond" w:hAnsi="Garamond"/>
                <w:spacing w:val="58"/>
                <w:w w:val="150"/>
                <w:sz w:val="24"/>
                <w:szCs w:val="24"/>
              </w:rPr>
              <w:t xml:space="preserve">  </w:t>
            </w:r>
            <w:r w:rsidRPr="00D2478A">
              <w:rPr>
                <w:rFonts w:ascii="Garamond" w:hAnsi="Garamond"/>
                <w:sz w:val="24"/>
                <w:szCs w:val="24"/>
              </w:rPr>
              <w:t>(Farato</w:t>
            </w:r>
            <w:r w:rsidRPr="00D2478A">
              <w:rPr>
                <w:rFonts w:ascii="Garamond" w:hAnsi="Garamond"/>
                <w:spacing w:val="58"/>
                <w:w w:val="150"/>
                <w:sz w:val="24"/>
                <w:szCs w:val="24"/>
              </w:rPr>
              <w:t xml:space="preserve">  </w:t>
            </w:r>
            <w:r w:rsidRPr="00D2478A">
              <w:rPr>
                <w:rFonts w:ascii="Garamond" w:hAnsi="Garamond"/>
                <w:spacing w:val="-4"/>
                <w:sz w:val="24"/>
                <w:szCs w:val="24"/>
              </w:rPr>
              <w:t xml:space="preserve">waste </w:t>
            </w:r>
            <w:r w:rsidRPr="00D2478A">
              <w:rPr>
                <w:rFonts w:ascii="Garamond" w:hAnsi="Garamond"/>
                <w:sz w:val="24"/>
                <w:szCs w:val="24"/>
              </w:rPr>
              <w:t>treatment</w:t>
            </w:r>
            <w:r w:rsidRPr="00D2478A">
              <w:rPr>
                <w:rFonts w:ascii="Garamond" w:hAnsi="Garamond"/>
                <w:spacing w:val="-4"/>
                <w:sz w:val="24"/>
                <w:szCs w:val="24"/>
              </w:rPr>
              <w:t xml:space="preserve"> </w:t>
            </w:r>
            <w:r w:rsidRPr="00D2478A">
              <w:rPr>
                <w:rFonts w:ascii="Garamond" w:hAnsi="Garamond"/>
                <w:spacing w:val="-2"/>
                <w:sz w:val="24"/>
                <w:szCs w:val="24"/>
              </w:rPr>
              <w:t>center).</w:t>
            </w:r>
          </w:p>
        </w:tc>
        <w:tc>
          <w:tcPr>
            <w:tcW w:w="4317" w:type="dxa"/>
          </w:tcPr>
          <w:p w14:paraId="459A55FB" w14:textId="77777777" w:rsidR="00AE3560" w:rsidRPr="00D2478A" w:rsidRDefault="00AE3560" w:rsidP="003F4DC4">
            <w:pPr>
              <w:pStyle w:val="TableParagraph"/>
              <w:tabs>
                <w:tab w:val="left" w:pos="707"/>
                <w:tab w:val="left" w:pos="1441"/>
                <w:tab w:val="left" w:pos="2309"/>
                <w:tab w:val="left" w:pos="3267"/>
              </w:tabs>
              <w:ind w:right="99"/>
              <w:jc w:val="left"/>
              <w:rPr>
                <w:rFonts w:ascii="Garamond" w:hAnsi="Garamond"/>
                <w:sz w:val="24"/>
                <w:szCs w:val="24"/>
              </w:rPr>
            </w:pPr>
            <w:r w:rsidRPr="00D2478A">
              <w:rPr>
                <w:rFonts w:ascii="Garamond" w:hAnsi="Garamond"/>
                <w:sz w:val="24"/>
                <w:szCs w:val="24"/>
              </w:rPr>
              <w:t xml:space="preserve">The MoH should ensure the proper functioning of the existing incinerators and waste treatment </w:t>
            </w:r>
            <w:r w:rsidRPr="00D2478A">
              <w:rPr>
                <w:rFonts w:ascii="Garamond" w:hAnsi="Garamond"/>
                <w:spacing w:val="-2"/>
                <w:sz w:val="24"/>
                <w:szCs w:val="24"/>
              </w:rPr>
              <w:t>machine.</w:t>
            </w:r>
          </w:p>
        </w:tc>
      </w:tr>
      <w:tr w:rsidR="00AE3560" w:rsidRPr="00D2478A" w14:paraId="519DFAD5" w14:textId="77777777" w:rsidTr="003F4DC4">
        <w:tc>
          <w:tcPr>
            <w:tcW w:w="4316" w:type="dxa"/>
          </w:tcPr>
          <w:p w14:paraId="79E407E7" w14:textId="77777777" w:rsidR="00AE3560" w:rsidRPr="00D2478A" w:rsidRDefault="00AE3560" w:rsidP="003F4DC4">
            <w:pPr>
              <w:rPr>
                <w:rFonts w:ascii="Garamond" w:hAnsi="Garamond"/>
                <w:sz w:val="24"/>
                <w:szCs w:val="24"/>
              </w:rPr>
            </w:pPr>
            <w:r w:rsidRPr="00D2478A">
              <w:rPr>
                <w:rFonts w:ascii="Garamond" w:hAnsi="Garamond"/>
                <w:sz w:val="24"/>
                <w:szCs w:val="24"/>
              </w:rPr>
              <w:t xml:space="preserve">No used sharps outside or protruding from sharps </w:t>
            </w:r>
            <w:r w:rsidRPr="00D2478A">
              <w:rPr>
                <w:rFonts w:ascii="Garamond" w:hAnsi="Garamond"/>
                <w:spacing w:val="-2"/>
                <w:sz w:val="24"/>
                <w:szCs w:val="24"/>
              </w:rPr>
              <w:t>containers</w:t>
            </w:r>
          </w:p>
        </w:tc>
        <w:tc>
          <w:tcPr>
            <w:tcW w:w="4317" w:type="dxa"/>
          </w:tcPr>
          <w:p w14:paraId="3C1027EC" w14:textId="77777777" w:rsidR="00AE3560" w:rsidRPr="00D2478A" w:rsidRDefault="00AE3560" w:rsidP="003F4DC4">
            <w:pPr>
              <w:pStyle w:val="TableParagraph"/>
              <w:ind w:left="105" w:right="99"/>
              <w:rPr>
                <w:rFonts w:ascii="Garamond" w:hAnsi="Garamond"/>
                <w:sz w:val="24"/>
                <w:szCs w:val="24"/>
              </w:rPr>
            </w:pPr>
            <w:r w:rsidRPr="00D2478A">
              <w:rPr>
                <w:rFonts w:ascii="Garamond" w:hAnsi="Garamond"/>
                <w:sz w:val="24"/>
                <w:szCs w:val="24"/>
              </w:rPr>
              <w:t>In</w:t>
            </w:r>
            <w:r w:rsidRPr="00D2478A">
              <w:rPr>
                <w:rFonts w:ascii="Garamond" w:hAnsi="Garamond"/>
                <w:spacing w:val="-5"/>
                <w:sz w:val="24"/>
                <w:szCs w:val="24"/>
              </w:rPr>
              <w:t xml:space="preserve"> </w:t>
            </w:r>
            <w:r w:rsidRPr="00D2478A">
              <w:rPr>
                <w:rFonts w:ascii="Garamond" w:hAnsi="Garamond"/>
                <w:sz w:val="24"/>
                <w:szCs w:val="24"/>
              </w:rPr>
              <w:t>some</w:t>
            </w:r>
            <w:r w:rsidRPr="00D2478A">
              <w:rPr>
                <w:rFonts w:ascii="Garamond" w:hAnsi="Garamond"/>
                <w:spacing w:val="-6"/>
                <w:sz w:val="24"/>
                <w:szCs w:val="24"/>
              </w:rPr>
              <w:t xml:space="preserve"> </w:t>
            </w:r>
            <w:r w:rsidRPr="00D2478A">
              <w:rPr>
                <w:rFonts w:ascii="Garamond" w:hAnsi="Garamond"/>
                <w:sz w:val="24"/>
                <w:szCs w:val="24"/>
              </w:rPr>
              <w:t>of</w:t>
            </w:r>
            <w:r w:rsidRPr="00D2478A">
              <w:rPr>
                <w:rFonts w:ascii="Garamond" w:hAnsi="Garamond"/>
                <w:spacing w:val="-6"/>
                <w:sz w:val="24"/>
                <w:szCs w:val="24"/>
              </w:rPr>
              <w:t xml:space="preserve"> </w:t>
            </w:r>
            <w:r w:rsidRPr="00D2478A">
              <w:rPr>
                <w:rFonts w:ascii="Garamond" w:hAnsi="Garamond"/>
                <w:sz w:val="24"/>
                <w:szCs w:val="24"/>
              </w:rPr>
              <w:t>the</w:t>
            </w:r>
            <w:r w:rsidRPr="00D2478A">
              <w:rPr>
                <w:rFonts w:ascii="Garamond" w:hAnsi="Garamond"/>
                <w:spacing w:val="-6"/>
                <w:sz w:val="24"/>
                <w:szCs w:val="24"/>
              </w:rPr>
              <w:t xml:space="preserve"> </w:t>
            </w:r>
            <w:r w:rsidRPr="00D2478A">
              <w:rPr>
                <w:rFonts w:ascii="Garamond" w:hAnsi="Garamond"/>
                <w:sz w:val="24"/>
                <w:szCs w:val="24"/>
              </w:rPr>
              <w:t>health</w:t>
            </w:r>
            <w:r w:rsidRPr="00D2478A">
              <w:rPr>
                <w:rFonts w:ascii="Garamond" w:hAnsi="Garamond"/>
                <w:spacing w:val="-5"/>
                <w:sz w:val="24"/>
                <w:szCs w:val="24"/>
              </w:rPr>
              <w:t xml:space="preserve"> </w:t>
            </w:r>
            <w:r w:rsidRPr="00D2478A">
              <w:rPr>
                <w:rFonts w:ascii="Garamond" w:hAnsi="Garamond"/>
                <w:sz w:val="24"/>
                <w:szCs w:val="24"/>
              </w:rPr>
              <w:t>facilities,</w:t>
            </w:r>
            <w:r w:rsidRPr="00D2478A">
              <w:rPr>
                <w:rFonts w:ascii="Garamond" w:hAnsi="Garamond"/>
                <w:spacing w:val="-5"/>
                <w:sz w:val="24"/>
                <w:szCs w:val="24"/>
              </w:rPr>
              <w:t xml:space="preserve"> </w:t>
            </w:r>
            <w:r w:rsidRPr="00D2478A">
              <w:rPr>
                <w:rFonts w:ascii="Garamond" w:hAnsi="Garamond"/>
                <w:sz w:val="24"/>
                <w:szCs w:val="24"/>
              </w:rPr>
              <w:t>sharps were found visible and protruding from the sharps box.</w:t>
            </w:r>
          </w:p>
        </w:tc>
        <w:tc>
          <w:tcPr>
            <w:tcW w:w="4317" w:type="dxa"/>
          </w:tcPr>
          <w:p w14:paraId="52D85E14" w14:textId="77777777" w:rsidR="00AE3560" w:rsidRPr="00D2478A" w:rsidRDefault="00AE3560" w:rsidP="003F4DC4">
            <w:pPr>
              <w:pStyle w:val="TableParagraph"/>
              <w:tabs>
                <w:tab w:val="left" w:pos="707"/>
                <w:tab w:val="left" w:pos="1441"/>
                <w:tab w:val="left" w:pos="2309"/>
                <w:tab w:val="left" w:pos="3267"/>
              </w:tabs>
              <w:ind w:right="99"/>
              <w:jc w:val="left"/>
              <w:rPr>
                <w:rFonts w:ascii="Garamond" w:hAnsi="Garamond"/>
                <w:sz w:val="24"/>
                <w:szCs w:val="24"/>
              </w:rPr>
            </w:pPr>
            <w:r w:rsidRPr="00D2478A">
              <w:rPr>
                <w:rFonts w:ascii="Garamond" w:hAnsi="Garamond"/>
                <w:sz w:val="24"/>
                <w:szCs w:val="24"/>
              </w:rPr>
              <w:t>The RHDs should strengthen supervision and advice on the proper disposal of sharps.</w:t>
            </w:r>
          </w:p>
        </w:tc>
      </w:tr>
      <w:tr w:rsidR="00AE3560" w:rsidRPr="00D2478A" w14:paraId="148E0F56" w14:textId="77777777" w:rsidTr="003F4DC4">
        <w:tc>
          <w:tcPr>
            <w:tcW w:w="4316" w:type="dxa"/>
          </w:tcPr>
          <w:p w14:paraId="34ACA7DA" w14:textId="77777777" w:rsidR="00AE3560" w:rsidRPr="00D2478A" w:rsidRDefault="00AE3560" w:rsidP="003F4DC4">
            <w:pPr>
              <w:rPr>
                <w:rFonts w:ascii="Garamond" w:hAnsi="Garamond"/>
                <w:sz w:val="24"/>
                <w:szCs w:val="24"/>
              </w:rPr>
            </w:pPr>
            <w:r w:rsidRPr="00D2478A">
              <w:rPr>
                <w:rFonts w:ascii="Garamond" w:hAnsi="Garamond"/>
                <w:sz w:val="24"/>
                <w:szCs w:val="24"/>
              </w:rPr>
              <w:t xml:space="preserve">No litter in facility or on- </w:t>
            </w:r>
            <w:r w:rsidRPr="00D2478A">
              <w:rPr>
                <w:rFonts w:ascii="Garamond" w:hAnsi="Garamond"/>
                <w:spacing w:val="-2"/>
                <w:sz w:val="24"/>
                <w:szCs w:val="24"/>
              </w:rPr>
              <w:t>premises</w:t>
            </w:r>
          </w:p>
        </w:tc>
        <w:tc>
          <w:tcPr>
            <w:tcW w:w="4317" w:type="dxa"/>
          </w:tcPr>
          <w:p w14:paraId="5EB0344E" w14:textId="77777777" w:rsidR="00AE3560" w:rsidRPr="00D2478A" w:rsidRDefault="00AE3560" w:rsidP="003F4DC4">
            <w:pPr>
              <w:pStyle w:val="TableParagraph"/>
              <w:ind w:left="105" w:right="99"/>
              <w:rPr>
                <w:rFonts w:ascii="Garamond" w:hAnsi="Garamond"/>
                <w:sz w:val="24"/>
                <w:szCs w:val="24"/>
              </w:rPr>
            </w:pPr>
            <w:r w:rsidRPr="00D2478A">
              <w:rPr>
                <w:rFonts w:ascii="Garamond" w:hAnsi="Garamond"/>
                <w:sz w:val="24"/>
                <w:szCs w:val="24"/>
              </w:rPr>
              <w:t>There</w:t>
            </w:r>
            <w:r w:rsidRPr="00D2478A">
              <w:rPr>
                <w:rFonts w:ascii="Garamond" w:hAnsi="Garamond"/>
                <w:spacing w:val="39"/>
                <w:sz w:val="24"/>
                <w:szCs w:val="24"/>
              </w:rPr>
              <w:t xml:space="preserve"> </w:t>
            </w:r>
            <w:r w:rsidRPr="00D2478A">
              <w:rPr>
                <w:rFonts w:ascii="Garamond" w:hAnsi="Garamond"/>
                <w:sz w:val="24"/>
                <w:szCs w:val="24"/>
              </w:rPr>
              <w:t>is</w:t>
            </w:r>
            <w:r w:rsidRPr="00D2478A">
              <w:rPr>
                <w:rFonts w:ascii="Garamond" w:hAnsi="Garamond"/>
                <w:spacing w:val="40"/>
                <w:sz w:val="24"/>
                <w:szCs w:val="24"/>
              </w:rPr>
              <w:t xml:space="preserve"> </w:t>
            </w:r>
            <w:r w:rsidRPr="00D2478A">
              <w:rPr>
                <w:rFonts w:ascii="Garamond" w:hAnsi="Garamond"/>
                <w:sz w:val="24"/>
                <w:szCs w:val="24"/>
              </w:rPr>
              <w:t>some</w:t>
            </w:r>
            <w:r w:rsidRPr="00D2478A">
              <w:rPr>
                <w:rFonts w:ascii="Garamond" w:hAnsi="Garamond"/>
                <w:spacing w:val="40"/>
                <w:sz w:val="24"/>
                <w:szCs w:val="24"/>
              </w:rPr>
              <w:t xml:space="preserve"> </w:t>
            </w:r>
            <w:r w:rsidRPr="00D2478A">
              <w:rPr>
                <w:rFonts w:ascii="Garamond" w:hAnsi="Garamond"/>
                <w:sz w:val="24"/>
                <w:szCs w:val="24"/>
              </w:rPr>
              <w:t>degree</w:t>
            </w:r>
            <w:r w:rsidRPr="00D2478A">
              <w:rPr>
                <w:rFonts w:ascii="Garamond" w:hAnsi="Garamond"/>
                <w:spacing w:val="39"/>
                <w:sz w:val="24"/>
                <w:szCs w:val="24"/>
              </w:rPr>
              <w:t xml:space="preserve"> </w:t>
            </w:r>
            <w:r w:rsidRPr="00D2478A">
              <w:rPr>
                <w:rFonts w:ascii="Garamond" w:hAnsi="Garamond"/>
                <w:sz w:val="24"/>
                <w:szCs w:val="24"/>
              </w:rPr>
              <w:t>of</w:t>
            </w:r>
            <w:r w:rsidRPr="00D2478A">
              <w:rPr>
                <w:rFonts w:ascii="Garamond" w:hAnsi="Garamond"/>
                <w:spacing w:val="40"/>
                <w:sz w:val="24"/>
                <w:szCs w:val="24"/>
              </w:rPr>
              <w:t xml:space="preserve"> </w:t>
            </w:r>
            <w:r w:rsidRPr="00D2478A">
              <w:rPr>
                <w:rFonts w:ascii="Garamond" w:hAnsi="Garamond"/>
                <w:sz w:val="24"/>
                <w:szCs w:val="24"/>
              </w:rPr>
              <w:t>littering</w:t>
            </w:r>
            <w:r w:rsidRPr="00D2478A">
              <w:rPr>
                <w:rFonts w:ascii="Garamond" w:hAnsi="Garamond"/>
                <w:spacing w:val="38"/>
                <w:sz w:val="24"/>
                <w:szCs w:val="24"/>
              </w:rPr>
              <w:t xml:space="preserve"> </w:t>
            </w:r>
            <w:r w:rsidRPr="00D2478A">
              <w:rPr>
                <w:rFonts w:ascii="Garamond" w:hAnsi="Garamond"/>
                <w:sz w:val="24"/>
                <w:szCs w:val="24"/>
              </w:rPr>
              <w:t>in some of the facilities visited.</w:t>
            </w:r>
          </w:p>
        </w:tc>
        <w:tc>
          <w:tcPr>
            <w:tcW w:w="4317" w:type="dxa"/>
          </w:tcPr>
          <w:p w14:paraId="28D37392" w14:textId="77777777" w:rsidR="00AE3560" w:rsidRPr="00D2478A" w:rsidRDefault="00AE3560" w:rsidP="003F4DC4">
            <w:pPr>
              <w:pStyle w:val="TableParagraph"/>
              <w:tabs>
                <w:tab w:val="left" w:pos="723"/>
                <w:tab w:val="left" w:pos="1646"/>
                <w:tab w:val="left" w:pos="3119"/>
              </w:tabs>
              <w:ind w:right="100"/>
              <w:jc w:val="left"/>
              <w:rPr>
                <w:rFonts w:ascii="Garamond" w:hAnsi="Garamond"/>
                <w:sz w:val="24"/>
                <w:szCs w:val="24"/>
              </w:rPr>
            </w:pPr>
            <w:r w:rsidRPr="00D2478A">
              <w:rPr>
                <w:rFonts w:ascii="Garamond" w:hAnsi="Garamond"/>
                <w:spacing w:val="-4"/>
                <w:sz w:val="24"/>
                <w:szCs w:val="24"/>
              </w:rPr>
              <w:t>The</w:t>
            </w:r>
            <w:r w:rsidRPr="00D2478A">
              <w:rPr>
                <w:rFonts w:ascii="Garamond" w:hAnsi="Garamond"/>
                <w:sz w:val="24"/>
                <w:szCs w:val="24"/>
              </w:rPr>
              <w:tab/>
            </w:r>
            <w:r w:rsidRPr="00D2478A">
              <w:rPr>
                <w:rFonts w:ascii="Garamond" w:hAnsi="Garamond"/>
                <w:spacing w:val="-2"/>
                <w:sz w:val="24"/>
                <w:szCs w:val="24"/>
              </w:rPr>
              <w:t>facility</w:t>
            </w:r>
            <w:r w:rsidRPr="00D2478A">
              <w:rPr>
                <w:rFonts w:ascii="Garamond" w:hAnsi="Garamond"/>
                <w:sz w:val="24"/>
                <w:szCs w:val="24"/>
              </w:rPr>
              <w:tab/>
            </w:r>
            <w:r w:rsidRPr="00D2478A">
              <w:rPr>
                <w:rFonts w:ascii="Garamond" w:hAnsi="Garamond"/>
                <w:spacing w:val="-2"/>
                <w:sz w:val="24"/>
                <w:szCs w:val="24"/>
              </w:rPr>
              <w:t>management</w:t>
            </w:r>
            <w:r w:rsidRPr="00D2478A">
              <w:rPr>
                <w:rFonts w:ascii="Garamond" w:hAnsi="Garamond"/>
                <w:sz w:val="24"/>
                <w:szCs w:val="24"/>
              </w:rPr>
              <w:tab/>
            </w:r>
            <w:r w:rsidRPr="00D2478A">
              <w:rPr>
                <w:rFonts w:ascii="Garamond" w:hAnsi="Garamond"/>
                <w:spacing w:val="-2"/>
                <w:sz w:val="24"/>
                <w:szCs w:val="24"/>
              </w:rPr>
              <w:t xml:space="preserve">should </w:t>
            </w:r>
            <w:r w:rsidRPr="00D2478A">
              <w:rPr>
                <w:rFonts w:ascii="Garamond" w:hAnsi="Garamond"/>
                <w:sz w:val="24"/>
                <w:szCs w:val="24"/>
              </w:rPr>
              <w:t>ensure</w:t>
            </w:r>
            <w:r w:rsidRPr="00D2478A">
              <w:rPr>
                <w:rFonts w:ascii="Garamond" w:hAnsi="Garamond"/>
                <w:spacing w:val="-14"/>
                <w:sz w:val="24"/>
                <w:szCs w:val="24"/>
              </w:rPr>
              <w:t xml:space="preserve"> </w:t>
            </w:r>
            <w:r w:rsidRPr="00D2478A">
              <w:rPr>
                <w:rFonts w:ascii="Garamond" w:hAnsi="Garamond"/>
                <w:sz w:val="24"/>
                <w:szCs w:val="24"/>
              </w:rPr>
              <w:t>that</w:t>
            </w:r>
            <w:r w:rsidRPr="00D2478A">
              <w:rPr>
                <w:rFonts w:ascii="Garamond" w:hAnsi="Garamond"/>
                <w:spacing w:val="-9"/>
                <w:sz w:val="24"/>
                <w:szCs w:val="24"/>
              </w:rPr>
              <w:t xml:space="preserve"> </w:t>
            </w:r>
            <w:r w:rsidRPr="00D2478A">
              <w:rPr>
                <w:rFonts w:ascii="Garamond" w:hAnsi="Garamond"/>
                <w:sz w:val="24"/>
                <w:szCs w:val="24"/>
              </w:rPr>
              <w:t>health</w:t>
            </w:r>
            <w:r w:rsidRPr="00D2478A">
              <w:rPr>
                <w:rFonts w:ascii="Garamond" w:hAnsi="Garamond"/>
                <w:spacing w:val="-9"/>
                <w:sz w:val="24"/>
                <w:szCs w:val="24"/>
              </w:rPr>
              <w:t xml:space="preserve"> </w:t>
            </w:r>
            <w:r w:rsidRPr="00D2478A">
              <w:rPr>
                <w:rFonts w:ascii="Garamond" w:hAnsi="Garamond"/>
                <w:sz w:val="24"/>
                <w:szCs w:val="24"/>
              </w:rPr>
              <w:t>facility</w:t>
            </w:r>
            <w:r w:rsidRPr="00D2478A">
              <w:rPr>
                <w:rFonts w:ascii="Garamond" w:hAnsi="Garamond"/>
                <w:spacing w:val="-13"/>
                <w:sz w:val="24"/>
                <w:szCs w:val="24"/>
              </w:rPr>
              <w:t xml:space="preserve"> </w:t>
            </w:r>
            <w:r w:rsidRPr="00D2478A">
              <w:rPr>
                <w:rFonts w:ascii="Garamond" w:hAnsi="Garamond"/>
                <w:sz w:val="24"/>
                <w:szCs w:val="24"/>
              </w:rPr>
              <w:t>premises</w:t>
            </w:r>
            <w:r w:rsidRPr="00D2478A">
              <w:rPr>
                <w:rFonts w:ascii="Garamond" w:hAnsi="Garamond"/>
                <w:spacing w:val="-11"/>
                <w:sz w:val="24"/>
                <w:szCs w:val="24"/>
              </w:rPr>
              <w:t xml:space="preserve"> </w:t>
            </w:r>
            <w:r w:rsidRPr="00D2478A">
              <w:rPr>
                <w:rFonts w:ascii="Garamond" w:hAnsi="Garamond"/>
                <w:spacing w:val="-5"/>
                <w:sz w:val="24"/>
                <w:szCs w:val="24"/>
              </w:rPr>
              <w:t>are</w:t>
            </w:r>
          </w:p>
          <w:p w14:paraId="53057CB5" w14:textId="77777777" w:rsidR="00AE3560" w:rsidRPr="00D2478A" w:rsidRDefault="00AE3560" w:rsidP="003F4DC4">
            <w:pPr>
              <w:pStyle w:val="TableParagraph"/>
              <w:tabs>
                <w:tab w:val="left" w:pos="707"/>
                <w:tab w:val="left" w:pos="1441"/>
                <w:tab w:val="left" w:pos="2309"/>
                <w:tab w:val="left" w:pos="3267"/>
              </w:tabs>
              <w:ind w:right="99"/>
              <w:jc w:val="left"/>
              <w:rPr>
                <w:rFonts w:ascii="Garamond" w:hAnsi="Garamond"/>
                <w:sz w:val="24"/>
                <w:szCs w:val="24"/>
              </w:rPr>
            </w:pPr>
            <w:r w:rsidRPr="00D2478A">
              <w:rPr>
                <w:rFonts w:ascii="Garamond" w:hAnsi="Garamond"/>
                <w:sz w:val="24"/>
                <w:szCs w:val="24"/>
              </w:rPr>
              <w:t>clean</w:t>
            </w:r>
            <w:r w:rsidRPr="00D2478A">
              <w:rPr>
                <w:rFonts w:ascii="Garamond" w:hAnsi="Garamond"/>
                <w:spacing w:val="-2"/>
                <w:sz w:val="24"/>
                <w:szCs w:val="24"/>
              </w:rPr>
              <w:t xml:space="preserve"> </w:t>
            </w:r>
            <w:r w:rsidRPr="00D2478A">
              <w:rPr>
                <w:rFonts w:ascii="Garamond" w:hAnsi="Garamond"/>
                <w:sz w:val="24"/>
                <w:szCs w:val="24"/>
              </w:rPr>
              <w:t>at all</w:t>
            </w:r>
            <w:r w:rsidRPr="00D2478A">
              <w:rPr>
                <w:rFonts w:ascii="Garamond" w:hAnsi="Garamond"/>
                <w:spacing w:val="-1"/>
                <w:sz w:val="24"/>
                <w:szCs w:val="24"/>
              </w:rPr>
              <w:t xml:space="preserve"> </w:t>
            </w:r>
            <w:r w:rsidRPr="00D2478A">
              <w:rPr>
                <w:rFonts w:ascii="Garamond" w:hAnsi="Garamond"/>
                <w:spacing w:val="-2"/>
                <w:sz w:val="24"/>
                <w:szCs w:val="24"/>
              </w:rPr>
              <w:t>times.</w:t>
            </w:r>
          </w:p>
        </w:tc>
      </w:tr>
    </w:tbl>
    <w:p w14:paraId="28EF1914" w14:textId="77777777" w:rsidR="00AE3560" w:rsidRPr="00D2478A" w:rsidRDefault="00AE3560" w:rsidP="00AE3560">
      <w:pPr>
        <w:rPr>
          <w:rFonts w:ascii="Garamond" w:hAnsi="Garamond"/>
        </w:rPr>
      </w:pPr>
    </w:p>
    <w:p w14:paraId="154FFD44" w14:textId="77777777" w:rsidR="00C57721" w:rsidRPr="00D2478A" w:rsidRDefault="00C57721" w:rsidP="00C57721">
      <w:pPr>
        <w:rPr>
          <w:rFonts w:ascii="Garamond" w:hAnsi="Garamond"/>
        </w:rPr>
      </w:pPr>
    </w:p>
    <w:p w14:paraId="2E28786D" w14:textId="15050588" w:rsidR="004D14DF" w:rsidRPr="00D2478A" w:rsidRDefault="00A5637F" w:rsidP="00C57721">
      <w:pPr>
        <w:pStyle w:val="Heading2"/>
        <w:rPr>
          <w:rFonts w:ascii="Garamond" w:hAnsi="Garamond"/>
        </w:rPr>
      </w:pPr>
      <w:bookmarkStart w:id="39" w:name="_Toc214832603"/>
      <w:r>
        <w:rPr>
          <w:rFonts w:ascii="Garamond" w:hAnsi="Garamond"/>
        </w:rPr>
        <w:t>4</w:t>
      </w:r>
      <w:r w:rsidR="004D14DF" w:rsidRPr="00D2478A">
        <w:rPr>
          <w:rFonts w:ascii="Garamond" w:hAnsi="Garamond"/>
        </w:rPr>
        <w:t xml:space="preserve">.2 Status of biomedical waste management at </w:t>
      </w:r>
      <w:r w:rsidR="00956C0B" w:rsidRPr="00D2478A">
        <w:rPr>
          <w:rFonts w:ascii="Garamond" w:hAnsi="Garamond"/>
        </w:rPr>
        <w:t>Yerobawol</w:t>
      </w:r>
      <w:bookmarkEnd w:id="39"/>
    </w:p>
    <w:p w14:paraId="3D4D152A" w14:textId="77777777" w:rsidR="003E2540" w:rsidRPr="00D2478A" w:rsidRDefault="003E2540" w:rsidP="003E2540">
      <w:pPr>
        <w:spacing w:line="360" w:lineRule="auto"/>
        <w:jc w:val="both"/>
        <w:rPr>
          <w:rFonts w:ascii="Garamond" w:hAnsi="Garamond" w:cstheme="majorBidi"/>
        </w:rPr>
      </w:pPr>
      <w:r w:rsidRPr="00D2478A">
        <w:rPr>
          <w:rFonts w:ascii="Garamond" w:hAnsi="Garamond" w:cstheme="majorBidi"/>
        </w:rPr>
        <w:t>Yerobawol Health Center is one of the facilities hosting a regional containerized Inciner8 incinerator, which places it at the core of the regional HCWM infrastructure. This modern incinerator serves not only Yerobawol but also neighboring health facilities that lack on-site treatment capabilities.</w:t>
      </w:r>
    </w:p>
    <w:p w14:paraId="5131BBFB" w14:textId="417C7005" w:rsidR="003E2540" w:rsidRPr="00D2478A" w:rsidRDefault="00347EBE" w:rsidP="003E2540">
      <w:pPr>
        <w:spacing w:line="360" w:lineRule="auto"/>
        <w:jc w:val="both"/>
        <w:rPr>
          <w:rFonts w:ascii="Garamond" w:hAnsi="Garamond" w:cstheme="majorBidi"/>
        </w:rPr>
      </w:pPr>
      <w:r w:rsidRPr="00D2478A">
        <w:rPr>
          <w:rFonts w:ascii="Garamond" w:hAnsi="Garamond" w:cstheme="majorBidi"/>
        </w:rPr>
        <w:t>Yerobawol</w:t>
      </w:r>
      <w:r w:rsidR="003E2540" w:rsidRPr="00D2478A">
        <w:rPr>
          <w:rFonts w:ascii="Garamond" w:hAnsi="Garamond" w:cstheme="majorBidi"/>
        </w:rPr>
        <w:t xml:space="preserve"> HCWM system benefits from the presence of this facility, as it allows for the on-site treatment of sharps. The health center practices basic segregation of waste. Sharps are consistently stored in appropriate safety boxes, and there are designated bins for different waste types, although color-coding and labelling sometimes fall short of recommended standards.</w:t>
      </w:r>
    </w:p>
    <w:p w14:paraId="7C057036" w14:textId="77777777" w:rsidR="003E2540" w:rsidRPr="00D2478A" w:rsidRDefault="003E2540" w:rsidP="003E2540">
      <w:pPr>
        <w:spacing w:line="360" w:lineRule="auto"/>
        <w:jc w:val="both"/>
        <w:rPr>
          <w:rFonts w:ascii="Garamond" w:hAnsi="Garamond" w:cstheme="majorBidi"/>
        </w:rPr>
      </w:pPr>
      <w:r w:rsidRPr="00D2478A">
        <w:rPr>
          <w:rFonts w:ascii="Garamond" w:hAnsi="Garamond" w:cstheme="majorBidi"/>
        </w:rPr>
        <w:lastRenderedPageBreak/>
        <w:t>Temporal storage facility for sharp is available at Yerobawol, however, storage for infectious waste remains a challenge. Infectious waste is often stored in uncovered bins and in open areas, which poses risks of environmental contamination and exposure to both staff and the surrounding community. Moreover, although Yerobawol handles treatment, weaknesses persist in record-keeping, waste weighing, and full compliance with standard operating procedures.</w:t>
      </w:r>
    </w:p>
    <w:p w14:paraId="77AEB443" w14:textId="77777777" w:rsidR="003E2540" w:rsidRPr="00D2478A" w:rsidRDefault="003E2540" w:rsidP="003E2540">
      <w:pPr>
        <w:spacing w:line="360" w:lineRule="auto"/>
        <w:jc w:val="both"/>
        <w:rPr>
          <w:rFonts w:ascii="Garamond" w:hAnsi="Garamond" w:cstheme="majorBidi"/>
        </w:rPr>
      </w:pPr>
      <w:r w:rsidRPr="00D2478A">
        <w:rPr>
          <w:rFonts w:ascii="Garamond" w:hAnsi="Garamond" w:cstheme="majorBidi"/>
        </w:rPr>
        <w:t>There is also a need for continuous capacity building. While the presence of the incinerator provides a technical solution, human resources and operational management still require strengthening to ensure the incinerator is used optimally and maintained properly.</w:t>
      </w:r>
    </w:p>
    <w:p w14:paraId="61A0BFDE" w14:textId="01644005" w:rsidR="004D14DF" w:rsidRPr="00D2478A" w:rsidRDefault="00A5637F" w:rsidP="002A025F">
      <w:pPr>
        <w:pStyle w:val="Heading2"/>
        <w:rPr>
          <w:rFonts w:ascii="Garamond" w:hAnsi="Garamond"/>
        </w:rPr>
      </w:pPr>
      <w:bookmarkStart w:id="40" w:name="_Toc214832604"/>
      <w:r>
        <w:rPr>
          <w:rFonts w:ascii="Garamond" w:hAnsi="Garamond"/>
        </w:rPr>
        <w:t>4</w:t>
      </w:r>
      <w:r w:rsidR="002E615F" w:rsidRPr="00D2478A">
        <w:rPr>
          <w:rFonts w:ascii="Garamond" w:hAnsi="Garamond"/>
        </w:rPr>
        <w:t xml:space="preserve">.3. </w:t>
      </w:r>
      <w:r w:rsidR="004D14DF" w:rsidRPr="00D2478A">
        <w:rPr>
          <w:rFonts w:ascii="Garamond" w:hAnsi="Garamond"/>
        </w:rPr>
        <w:t xml:space="preserve">Strengths-Weaknesses-Opportunities-Threats (SWOT) analysis of waste management activities at the </w:t>
      </w:r>
      <w:r w:rsidR="00956C0B" w:rsidRPr="00D2478A">
        <w:rPr>
          <w:rFonts w:ascii="Garamond" w:hAnsi="Garamond"/>
        </w:rPr>
        <w:t>Yerobawol</w:t>
      </w:r>
      <w:r w:rsidR="004D14DF" w:rsidRPr="00D2478A">
        <w:rPr>
          <w:rFonts w:ascii="Garamond" w:hAnsi="Garamond"/>
        </w:rPr>
        <w:t xml:space="preserve"> </w:t>
      </w:r>
      <w:r w:rsidR="00347EBE">
        <w:rPr>
          <w:rFonts w:ascii="Garamond" w:hAnsi="Garamond"/>
        </w:rPr>
        <w:t>H</w:t>
      </w:r>
      <w:r w:rsidR="004D14DF" w:rsidRPr="00D2478A">
        <w:rPr>
          <w:rFonts w:ascii="Garamond" w:hAnsi="Garamond"/>
        </w:rPr>
        <w:t xml:space="preserve">ealth </w:t>
      </w:r>
      <w:bookmarkEnd w:id="40"/>
      <w:r w:rsidR="00347EBE">
        <w:rPr>
          <w:rFonts w:ascii="Garamond" w:hAnsi="Garamond"/>
        </w:rPr>
        <w:t>C</w:t>
      </w:r>
      <w:r w:rsidR="00347EBE" w:rsidRPr="00D2478A">
        <w:rPr>
          <w:rFonts w:ascii="Garamond" w:hAnsi="Garamond"/>
        </w:rPr>
        <w:t>enter</w:t>
      </w:r>
    </w:p>
    <w:p w14:paraId="1039C91E" w14:textId="77777777" w:rsidR="004D14DF" w:rsidRPr="00D2478A" w:rsidRDefault="004D14DF" w:rsidP="004D14DF">
      <w:pPr>
        <w:rPr>
          <w:rFonts w:ascii="Garamond" w:hAnsi="Garamond"/>
        </w:rPr>
      </w:pPr>
    </w:p>
    <w:p w14:paraId="4108E5DC" w14:textId="77777777" w:rsidR="00AE4CD0" w:rsidRPr="00347EBE" w:rsidRDefault="00AE4CD0" w:rsidP="00AE4CD0">
      <w:pPr>
        <w:spacing w:line="360" w:lineRule="auto"/>
        <w:rPr>
          <w:rFonts w:ascii="Garamond" w:hAnsi="Garamond" w:cstheme="majorBidi"/>
        </w:rPr>
      </w:pPr>
      <w:r w:rsidRPr="00347EBE">
        <w:rPr>
          <w:rFonts w:ascii="Garamond" w:hAnsi="Garamond" w:cstheme="majorBidi"/>
          <w:b/>
          <w:bCs/>
        </w:rPr>
        <w:t>Strengths:</w:t>
      </w:r>
    </w:p>
    <w:p w14:paraId="0D670C21" w14:textId="77777777" w:rsidR="00AE4CD0" w:rsidRPr="00347EBE" w:rsidRDefault="00AE4CD0" w:rsidP="00AE4CD0">
      <w:pPr>
        <w:numPr>
          <w:ilvl w:val="0"/>
          <w:numId w:val="42"/>
        </w:numPr>
        <w:spacing w:line="360" w:lineRule="auto"/>
        <w:rPr>
          <w:rFonts w:ascii="Garamond" w:hAnsi="Garamond" w:cstheme="majorBidi"/>
        </w:rPr>
      </w:pPr>
      <w:r w:rsidRPr="00347EBE">
        <w:rPr>
          <w:rFonts w:ascii="Garamond" w:hAnsi="Garamond" w:cstheme="majorBidi"/>
        </w:rPr>
        <w:t>Presence of a regional containerized Inciner8 incinerator.</w:t>
      </w:r>
    </w:p>
    <w:p w14:paraId="45491459" w14:textId="77777777" w:rsidR="00AE4CD0" w:rsidRPr="00347EBE" w:rsidRDefault="00AE4CD0" w:rsidP="00AE4CD0">
      <w:pPr>
        <w:numPr>
          <w:ilvl w:val="0"/>
          <w:numId w:val="42"/>
        </w:numPr>
        <w:spacing w:line="360" w:lineRule="auto"/>
        <w:rPr>
          <w:rFonts w:ascii="Garamond" w:hAnsi="Garamond" w:cstheme="majorBidi"/>
        </w:rPr>
      </w:pPr>
      <w:r w:rsidRPr="00347EBE">
        <w:rPr>
          <w:rFonts w:ascii="Garamond" w:hAnsi="Garamond" w:cstheme="majorBidi"/>
        </w:rPr>
        <w:t>Treatment of own waste and waste from nearby health facilities.</w:t>
      </w:r>
    </w:p>
    <w:p w14:paraId="1F9E6351" w14:textId="77777777" w:rsidR="00AE4CD0" w:rsidRPr="00347EBE" w:rsidRDefault="00AE4CD0" w:rsidP="00AE4CD0">
      <w:pPr>
        <w:numPr>
          <w:ilvl w:val="0"/>
          <w:numId w:val="42"/>
        </w:numPr>
        <w:spacing w:line="360" w:lineRule="auto"/>
        <w:rPr>
          <w:rFonts w:ascii="Garamond" w:hAnsi="Garamond" w:cstheme="majorBidi"/>
        </w:rPr>
      </w:pPr>
      <w:r w:rsidRPr="00347EBE">
        <w:rPr>
          <w:rFonts w:ascii="Garamond" w:hAnsi="Garamond" w:cstheme="majorBidi"/>
        </w:rPr>
        <w:t>Basic segregation of sharps.</w:t>
      </w:r>
    </w:p>
    <w:p w14:paraId="1A54CAC2" w14:textId="77777777" w:rsidR="00AE4CD0" w:rsidRPr="00347EBE" w:rsidRDefault="00AE4CD0" w:rsidP="00AE4CD0">
      <w:pPr>
        <w:spacing w:line="360" w:lineRule="auto"/>
        <w:rPr>
          <w:rFonts w:ascii="Garamond" w:hAnsi="Garamond" w:cstheme="majorBidi"/>
        </w:rPr>
      </w:pPr>
      <w:r w:rsidRPr="00347EBE">
        <w:rPr>
          <w:rFonts w:ascii="Garamond" w:hAnsi="Garamond" w:cstheme="majorBidi"/>
          <w:b/>
          <w:bCs/>
        </w:rPr>
        <w:t>Weaknesses:</w:t>
      </w:r>
    </w:p>
    <w:p w14:paraId="41F32E06" w14:textId="77777777" w:rsidR="00AE4CD0" w:rsidRPr="00347EBE" w:rsidRDefault="00AE4CD0" w:rsidP="00AE4CD0">
      <w:pPr>
        <w:numPr>
          <w:ilvl w:val="0"/>
          <w:numId w:val="43"/>
        </w:numPr>
        <w:spacing w:line="360" w:lineRule="auto"/>
        <w:rPr>
          <w:rFonts w:ascii="Garamond" w:hAnsi="Garamond" w:cstheme="majorBidi"/>
        </w:rPr>
      </w:pPr>
      <w:r w:rsidRPr="00347EBE">
        <w:rPr>
          <w:rFonts w:ascii="Garamond" w:hAnsi="Garamond" w:cstheme="majorBidi"/>
        </w:rPr>
        <w:t>Inadequate color-coded bin bags and poor labelling.</w:t>
      </w:r>
    </w:p>
    <w:p w14:paraId="293962D7" w14:textId="77777777" w:rsidR="00AE4CD0" w:rsidRPr="00347EBE" w:rsidRDefault="00AE4CD0" w:rsidP="00AE4CD0">
      <w:pPr>
        <w:numPr>
          <w:ilvl w:val="0"/>
          <w:numId w:val="43"/>
        </w:numPr>
        <w:spacing w:line="360" w:lineRule="auto"/>
        <w:rPr>
          <w:rFonts w:ascii="Garamond" w:hAnsi="Garamond" w:cstheme="majorBidi"/>
        </w:rPr>
      </w:pPr>
      <w:r w:rsidRPr="00347EBE">
        <w:rPr>
          <w:rFonts w:ascii="Garamond" w:hAnsi="Garamond" w:cstheme="majorBidi"/>
        </w:rPr>
        <w:t>Limited data tracking and weighing mechanisms.</w:t>
      </w:r>
    </w:p>
    <w:p w14:paraId="19919099" w14:textId="77777777" w:rsidR="00AE4CD0" w:rsidRPr="00347EBE" w:rsidRDefault="00AE4CD0" w:rsidP="00AE4CD0">
      <w:pPr>
        <w:spacing w:line="360" w:lineRule="auto"/>
        <w:rPr>
          <w:rFonts w:ascii="Garamond" w:hAnsi="Garamond" w:cstheme="majorBidi"/>
        </w:rPr>
      </w:pPr>
      <w:r w:rsidRPr="00347EBE">
        <w:rPr>
          <w:rFonts w:ascii="Garamond" w:hAnsi="Garamond" w:cstheme="majorBidi"/>
          <w:b/>
          <w:bCs/>
        </w:rPr>
        <w:t>Opportunities:</w:t>
      </w:r>
    </w:p>
    <w:p w14:paraId="006503CB" w14:textId="77777777" w:rsidR="00AE4CD0" w:rsidRPr="00347EBE" w:rsidRDefault="00AE4CD0" w:rsidP="00AE4CD0">
      <w:pPr>
        <w:numPr>
          <w:ilvl w:val="0"/>
          <w:numId w:val="44"/>
        </w:numPr>
        <w:spacing w:line="360" w:lineRule="auto"/>
        <w:rPr>
          <w:rFonts w:ascii="Garamond" w:hAnsi="Garamond" w:cstheme="majorBidi"/>
        </w:rPr>
      </w:pPr>
      <w:r w:rsidRPr="00347EBE">
        <w:rPr>
          <w:rFonts w:ascii="Garamond" w:hAnsi="Garamond" w:cstheme="majorBidi"/>
        </w:rPr>
        <w:t>Role as a regional HCWM hub with potential for model practice.</w:t>
      </w:r>
    </w:p>
    <w:p w14:paraId="3E4F3DCA" w14:textId="77777777" w:rsidR="00AE4CD0" w:rsidRPr="00347EBE" w:rsidRDefault="00AE4CD0" w:rsidP="00AE4CD0">
      <w:pPr>
        <w:numPr>
          <w:ilvl w:val="0"/>
          <w:numId w:val="44"/>
        </w:numPr>
        <w:spacing w:line="360" w:lineRule="auto"/>
        <w:rPr>
          <w:rFonts w:ascii="Garamond" w:hAnsi="Garamond" w:cstheme="majorBidi"/>
        </w:rPr>
      </w:pPr>
      <w:r w:rsidRPr="00347EBE">
        <w:rPr>
          <w:rFonts w:ascii="Garamond" w:hAnsi="Garamond" w:cstheme="majorBidi"/>
        </w:rPr>
        <w:t>Staff capacity development through continuous training.</w:t>
      </w:r>
    </w:p>
    <w:p w14:paraId="01024D53" w14:textId="77777777" w:rsidR="00AE4CD0" w:rsidRPr="00347EBE" w:rsidRDefault="00AE4CD0" w:rsidP="00AE4CD0">
      <w:pPr>
        <w:numPr>
          <w:ilvl w:val="0"/>
          <w:numId w:val="44"/>
        </w:numPr>
        <w:spacing w:line="360" w:lineRule="auto"/>
        <w:rPr>
          <w:rFonts w:ascii="Garamond" w:hAnsi="Garamond" w:cstheme="majorBidi"/>
        </w:rPr>
      </w:pPr>
      <w:r w:rsidRPr="00347EBE">
        <w:rPr>
          <w:rFonts w:ascii="Garamond" w:hAnsi="Garamond" w:cstheme="majorBidi"/>
        </w:rPr>
        <w:t>Improved waste logistics with support from national stakeholders.</w:t>
      </w:r>
    </w:p>
    <w:p w14:paraId="505D09F8" w14:textId="77777777" w:rsidR="00AE4CD0" w:rsidRPr="00347EBE" w:rsidRDefault="00AE4CD0" w:rsidP="00AE4CD0">
      <w:pPr>
        <w:spacing w:line="360" w:lineRule="auto"/>
        <w:rPr>
          <w:rFonts w:ascii="Garamond" w:hAnsi="Garamond" w:cstheme="majorBidi"/>
        </w:rPr>
      </w:pPr>
      <w:r w:rsidRPr="00347EBE">
        <w:rPr>
          <w:rFonts w:ascii="Garamond" w:hAnsi="Garamond" w:cstheme="majorBidi"/>
          <w:b/>
          <w:bCs/>
        </w:rPr>
        <w:t>Threats:</w:t>
      </w:r>
    </w:p>
    <w:p w14:paraId="1C545E5E" w14:textId="77777777" w:rsidR="00AE4CD0" w:rsidRPr="00347EBE" w:rsidRDefault="00AE4CD0" w:rsidP="00AE4CD0">
      <w:pPr>
        <w:numPr>
          <w:ilvl w:val="0"/>
          <w:numId w:val="45"/>
        </w:numPr>
        <w:spacing w:line="360" w:lineRule="auto"/>
        <w:rPr>
          <w:rFonts w:ascii="Garamond" w:hAnsi="Garamond" w:cstheme="majorBidi"/>
        </w:rPr>
      </w:pPr>
      <w:r w:rsidRPr="00347EBE">
        <w:rPr>
          <w:rFonts w:ascii="Garamond" w:hAnsi="Garamond" w:cstheme="majorBidi"/>
        </w:rPr>
        <w:t>Increased waste load due to dependence from nearby facilities.</w:t>
      </w:r>
    </w:p>
    <w:p w14:paraId="6BB4F0F8" w14:textId="77777777" w:rsidR="00AE4CD0" w:rsidRPr="00347EBE" w:rsidRDefault="00AE4CD0" w:rsidP="00AE4CD0">
      <w:pPr>
        <w:numPr>
          <w:ilvl w:val="0"/>
          <w:numId w:val="45"/>
        </w:numPr>
        <w:spacing w:line="360" w:lineRule="auto"/>
        <w:rPr>
          <w:rFonts w:ascii="Garamond" w:hAnsi="Garamond" w:cstheme="majorBidi"/>
        </w:rPr>
      </w:pPr>
      <w:r w:rsidRPr="00347EBE">
        <w:rPr>
          <w:rFonts w:ascii="Garamond" w:hAnsi="Garamond" w:cstheme="majorBidi"/>
        </w:rPr>
        <w:t>Risk of incinerator malfunction if not properly maintained.</w:t>
      </w:r>
    </w:p>
    <w:p w14:paraId="178D5C79" w14:textId="77777777" w:rsidR="00AE4CD0" w:rsidRPr="00347EBE" w:rsidRDefault="00AE4CD0" w:rsidP="00AE4CD0">
      <w:pPr>
        <w:numPr>
          <w:ilvl w:val="0"/>
          <w:numId w:val="45"/>
        </w:numPr>
        <w:spacing w:line="360" w:lineRule="auto"/>
        <w:rPr>
          <w:rFonts w:ascii="Garamond" w:hAnsi="Garamond" w:cstheme="majorBidi"/>
        </w:rPr>
      </w:pPr>
      <w:r w:rsidRPr="00347EBE">
        <w:rPr>
          <w:rFonts w:ascii="Garamond" w:hAnsi="Garamond" w:cstheme="majorBidi"/>
        </w:rPr>
        <w:lastRenderedPageBreak/>
        <w:t>Potential for community exposure if temporary storage site is not secured.</w:t>
      </w:r>
    </w:p>
    <w:p w14:paraId="6EED926B" w14:textId="65F98890" w:rsidR="004D14DF" w:rsidRPr="00D2478A" w:rsidRDefault="00594D8C" w:rsidP="00594D8C">
      <w:pPr>
        <w:pStyle w:val="Heading11"/>
      </w:pPr>
      <w:bookmarkStart w:id="41" w:name="_Toc214832605"/>
      <w:r>
        <w:t xml:space="preserve">5. </w:t>
      </w:r>
      <w:r w:rsidR="002E615F" w:rsidRPr="00D2478A">
        <w:t>S</w:t>
      </w:r>
      <w:r w:rsidR="004D14DF" w:rsidRPr="00D2478A">
        <w:t>takeholder consultation</w:t>
      </w:r>
      <w:bookmarkEnd w:id="41"/>
    </w:p>
    <w:p w14:paraId="7E0235DC" w14:textId="77777777" w:rsidR="004D14DF" w:rsidRPr="00D2478A" w:rsidRDefault="004D14DF" w:rsidP="004D14DF">
      <w:pPr>
        <w:rPr>
          <w:rFonts w:ascii="Garamond" w:hAnsi="Garamond"/>
        </w:rPr>
      </w:pPr>
    </w:p>
    <w:p w14:paraId="6AC7630E" w14:textId="1D809E6C" w:rsidR="004D14DF" w:rsidRPr="00D2478A" w:rsidRDefault="0005026A" w:rsidP="00567326">
      <w:pPr>
        <w:jc w:val="both"/>
        <w:rPr>
          <w:rFonts w:ascii="Garamond" w:eastAsia="Garamond" w:hAnsi="Garamond" w:cs="Garamond"/>
        </w:rPr>
      </w:pPr>
      <w:bookmarkStart w:id="42" w:name="_Hlk165829297"/>
      <w:r w:rsidRPr="00D2478A">
        <w:rPr>
          <w:rFonts w:ascii="Garamond" w:eastAsia="Garamond" w:hAnsi="Garamond" w:cs="Garamond"/>
        </w:rPr>
        <w:t xml:space="preserve">As part of the stakeholder consultation, the consultant undertook a community engagement/consultation with the host community and some of the key staff of the health center. </w:t>
      </w:r>
      <w:bookmarkEnd w:id="42"/>
      <w:r w:rsidRPr="00D2478A">
        <w:rPr>
          <w:rFonts w:ascii="Garamond" w:eastAsia="Garamond" w:hAnsi="Garamond" w:cs="Garamond"/>
        </w:rPr>
        <w:t>The consultation took place on the 9</w:t>
      </w:r>
      <w:r w:rsidRPr="00D2478A">
        <w:rPr>
          <w:rFonts w:ascii="Garamond" w:eastAsia="Garamond" w:hAnsi="Garamond" w:cs="Garamond"/>
          <w:vertAlign w:val="superscript"/>
        </w:rPr>
        <w:t>th</w:t>
      </w:r>
      <w:r w:rsidRPr="00D2478A">
        <w:rPr>
          <w:rFonts w:ascii="Garamond" w:eastAsia="Garamond" w:hAnsi="Garamond" w:cs="Garamond"/>
        </w:rPr>
        <w:t xml:space="preserve"> March 2025</w:t>
      </w:r>
      <w:r w:rsidR="002A56FE" w:rsidRPr="00D2478A">
        <w:rPr>
          <w:rFonts w:ascii="Garamond" w:eastAsia="Garamond" w:hAnsi="Garamond" w:cs="Garamond"/>
        </w:rPr>
        <w:t xml:space="preserve"> to discuss the environmental and social impact of proposed project activities including the issue of healthcare waste management</w:t>
      </w:r>
      <w:r w:rsidR="00B51235" w:rsidRPr="00D2478A">
        <w:rPr>
          <w:rFonts w:ascii="Garamond" w:eastAsia="Garamond" w:hAnsi="Garamond" w:cs="Garamond"/>
        </w:rPr>
        <w:t xml:space="preserve">. The concerns and issues raised during the consultation are highlighted </w:t>
      </w:r>
      <w:r w:rsidR="00567326" w:rsidRPr="00D2478A">
        <w:rPr>
          <w:rFonts w:ascii="Garamond" w:eastAsia="Garamond" w:hAnsi="Garamond" w:cs="Garamond"/>
        </w:rPr>
        <w:t>below</w:t>
      </w:r>
      <w:r w:rsidR="00B51235" w:rsidRPr="00D2478A">
        <w:rPr>
          <w:rFonts w:ascii="Garamond" w:eastAsia="Garamond" w:hAnsi="Garamond" w:cs="Garamond"/>
        </w:rPr>
        <w:t>.</w:t>
      </w:r>
    </w:p>
    <w:p w14:paraId="610F3C72" w14:textId="59AEB4A0" w:rsidR="00927288" w:rsidRPr="00D2478A" w:rsidRDefault="00594D8C" w:rsidP="00927288">
      <w:pPr>
        <w:pStyle w:val="Heading2"/>
      </w:pPr>
      <w:bookmarkStart w:id="43" w:name="_Toc214832606"/>
      <w:r>
        <w:t>5</w:t>
      </w:r>
      <w:r w:rsidR="00927288" w:rsidRPr="00D2478A">
        <w:t xml:space="preserve">.1. </w:t>
      </w:r>
      <w:r w:rsidR="00567326" w:rsidRPr="00D2478A">
        <w:t>Generation</w:t>
      </w:r>
      <w:bookmarkEnd w:id="43"/>
    </w:p>
    <w:p w14:paraId="15757C85" w14:textId="72256D7D" w:rsidR="00567326" w:rsidRPr="00D2478A" w:rsidRDefault="00567326" w:rsidP="00567326">
      <w:pPr>
        <w:jc w:val="both"/>
        <w:rPr>
          <w:rFonts w:ascii="Garamond" w:hAnsi="Garamond"/>
        </w:rPr>
      </w:pPr>
      <w:r w:rsidRPr="00D2478A">
        <w:rPr>
          <w:rFonts w:ascii="Garamond" w:hAnsi="Garamond"/>
        </w:rPr>
        <w:t xml:space="preserve">At the time of the engagement with the different stakeholders in </w:t>
      </w:r>
      <w:r w:rsidR="00347EBE" w:rsidRPr="00D2478A">
        <w:rPr>
          <w:rFonts w:ascii="Garamond" w:hAnsi="Garamond"/>
        </w:rPr>
        <w:t>Yerobawol</w:t>
      </w:r>
      <w:r w:rsidRPr="00D2478A">
        <w:rPr>
          <w:rFonts w:ascii="Garamond" w:hAnsi="Garamond"/>
        </w:rPr>
        <w:t xml:space="preserve"> with regard to waste management within this facility.</w:t>
      </w:r>
    </w:p>
    <w:p w14:paraId="5736C073" w14:textId="77777777" w:rsidR="00567326" w:rsidRPr="00D2478A" w:rsidRDefault="00567326" w:rsidP="00567326">
      <w:pPr>
        <w:jc w:val="both"/>
        <w:rPr>
          <w:rFonts w:ascii="Garamond" w:hAnsi="Garamond"/>
        </w:rPr>
      </w:pPr>
      <w:r w:rsidRPr="00D2478A">
        <w:rPr>
          <w:rFonts w:ascii="Garamond" w:hAnsi="Garamond"/>
        </w:rPr>
        <w:t>The respondent classified the waste generated at the facility into two main components, which are hazardous and non-hazardous waste. They are also further grouped into degradable and non-biodegradable waste.</w:t>
      </w:r>
    </w:p>
    <w:p w14:paraId="6A81D637" w14:textId="77777777" w:rsidR="00567326" w:rsidRPr="00D2478A" w:rsidRDefault="00567326" w:rsidP="00567326">
      <w:pPr>
        <w:jc w:val="both"/>
        <w:rPr>
          <w:rFonts w:ascii="Garamond" w:hAnsi="Garamond"/>
        </w:rPr>
      </w:pPr>
      <w:r w:rsidRPr="00D2478A">
        <w:rPr>
          <w:rFonts w:ascii="Garamond" w:hAnsi="Garamond"/>
        </w:rPr>
        <w:t>They also identified the main sources of waste generated within the facility, which are from the used clinical materials. Most of the organic waste is collected from the open environment, which was there as a result of waste thrown by people coming in and out of the facility as well as the droppings of the leaves from the plants within the facility.</w:t>
      </w:r>
    </w:p>
    <w:p w14:paraId="1203DF0A" w14:textId="2288F2A9" w:rsidR="00567326" w:rsidRPr="00D2478A" w:rsidRDefault="00567326" w:rsidP="00567326">
      <w:pPr>
        <w:jc w:val="both"/>
        <w:rPr>
          <w:rFonts w:ascii="Garamond" w:hAnsi="Garamond"/>
        </w:rPr>
      </w:pPr>
      <w:r w:rsidRPr="00D2478A">
        <w:rPr>
          <w:rFonts w:ascii="Garamond" w:hAnsi="Garamond"/>
        </w:rPr>
        <w:t>The most common clinical waste materials generated at the Y</w:t>
      </w:r>
      <w:r w:rsidR="00594D8C">
        <w:rPr>
          <w:rFonts w:ascii="Garamond" w:hAnsi="Garamond"/>
        </w:rPr>
        <w:t>e</w:t>
      </w:r>
      <w:r w:rsidRPr="00D2478A">
        <w:rPr>
          <w:rFonts w:ascii="Garamond" w:hAnsi="Garamond"/>
        </w:rPr>
        <w:t>robawol health facility are as follows:</w:t>
      </w:r>
    </w:p>
    <w:p w14:paraId="39903B0E" w14:textId="77777777" w:rsidR="00567326" w:rsidRPr="00D2478A" w:rsidRDefault="00567326" w:rsidP="00567326">
      <w:pPr>
        <w:numPr>
          <w:ilvl w:val="0"/>
          <w:numId w:val="46"/>
        </w:numPr>
        <w:jc w:val="both"/>
        <w:rPr>
          <w:rFonts w:ascii="Garamond" w:hAnsi="Garamond"/>
        </w:rPr>
      </w:pPr>
      <w:r w:rsidRPr="00D2478A">
        <w:rPr>
          <w:rFonts w:ascii="Garamond" w:hAnsi="Garamond"/>
        </w:rPr>
        <w:t>Used syringes and needles: these are materials commonly generated at the facility, most especially during immunization campaigns, injections, and minor medical procedures. These materials are sharp waste materials, and if not properly taken care of can pose a threat to the human in terms of injury and infection.</w:t>
      </w:r>
    </w:p>
    <w:p w14:paraId="6D36594E" w14:textId="77777777" w:rsidR="00567326" w:rsidRPr="00D2478A" w:rsidRDefault="00567326" w:rsidP="00567326">
      <w:pPr>
        <w:numPr>
          <w:ilvl w:val="0"/>
          <w:numId w:val="46"/>
        </w:numPr>
        <w:jc w:val="both"/>
        <w:rPr>
          <w:rFonts w:ascii="Garamond" w:hAnsi="Garamond"/>
        </w:rPr>
      </w:pPr>
      <w:r w:rsidRPr="00D2478A">
        <w:rPr>
          <w:rFonts w:ascii="Garamond" w:hAnsi="Garamond"/>
        </w:rPr>
        <w:t>Used bandages and dressings: these are very common types of clinical waste materials generated from the facility, and they are infectious waste. The mismanagement of these types of clinical waste materials can pose serious health implications for the healthcare workers that are directly dealing with these wastes from generation to disposal.</w:t>
      </w:r>
    </w:p>
    <w:p w14:paraId="590D01A4" w14:textId="77777777" w:rsidR="00567326" w:rsidRPr="00D2478A" w:rsidRDefault="00567326" w:rsidP="00567326">
      <w:pPr>
        <w:numPr>
          <w:ilvl w:val="0"/>
          <w:numId w:val="46"/>
        </w:numPr>
        <w:jc w:val="both"/>
        <w:rPr>
          <w:rFonts w:ascii="Garamond" w:hAnsi="Garamond"/>
        </w:rPr>
      </w:pPr>
      <w:r w:rsidRPr="00D2478A">
        <w:rPr>
          <w:rFonts w:ascii="Garamond" w:hAnsi="Garamond"/>
        </w:rPr>
        <w:t>Expired medications These types of waste are a threat to the open environment and to both flora and fauna around the facility, as they contain some chemicals in the drugs that, when exposed to the soil, can contaminate and pollute the soil, which will affect their horticultural practices within the facility. They are mostly obtained from pharmaceutical waste.</w:t>
      </w:r>
    </w:p>
    <w:p w14:paraId="6304D79A" w14:textId="77777777" w:rsidR="00567326" w:rsidRPr="00D2478A" w:rsidRDefault="00567326" w:rsidP="00567326">
      <w:pPr>
        <w:numPr>
          <w:ilvl w:val="0"/>
          <w:numId w:val="46"/>
        </w:numPr>
        <w:jc w:val="both"/>
        <w:rPr>
          <w:rFonts w:ascii="Garamond" w:hAnsi="Garamond"/>
        </w:rPr>
      </w:pPr>
      <w:r w:rsidRPr="00D2478A">
        <w:rPr>
          <w:rFonts w:ascii="Garamond" w:hAnsi="Garamond"/>
        </w:rPr>
        <w:lastRenderedPageBreak/>
        <w:t>Contaminated gloves and cotton wool: these are the waste from the surgical and labor wards, as well as other wards within the facility. Placental waste from the maternal care services is also common waste generated at the facility.</w:t>
      </w:r>
    </w:p>
    <w:p w14:paraId="4BD025C8" w14:textId="77777777" w:rsidR="00567326" w:rsidRPr="00D2478A" w:rsidRDefault="00567326" w:rsidP="00567326">
      <w:pPr>
        <w:jc w:val="both"/>
        <w:rPr>
          <w:rFonts w:ascii="Garamond" w:hAnsi="Garamond"/>
        </w:rPr>
      </w:pPr>
    </w:p>
    <w:p w14:paraId="0B4646A5" w14:textId="64B05A0F" w:rsidR="00567326" w:rsidRPr="00D2478A" w:rsidRDefault="00594D8C" w:rsidP="00927288">
      <w:pPr>
        <w:pStyle w:val="Heading2"/>
      </w:pPr>
      <w:bookmarkStart w:id="44" w:name="_Toc214832607"/>
      <w:r>
        <w:t>5</w:t>
      </w:r>
      <w:r w:rsidR="00927288" w:rsidRPr="00D2478A">
        <w:t xml:space="preserve">.2. </w:t>
      </w:r>
      <w:r w:rsidR="00567326" w:rsidRPr="00D2478A">
        <w:t>Temporal storage</w:t>
      </w:r>
      <w:bookmarkEnd w:id="44"/>
    </w:p>
    <w:p w14:paraId="2210EB61" w14:textId="77777777" w:rsidR="00567326" w:rsidRPr="00D2478A" w:rsidRDefault="00567326" w:rsidP="00567326">
      <w:pPr>
        <w:jc w:val="both"/>
        <w:rPr>
          <w:rFonts w:ascii="Garamond" w:hAnsi="Garamond"/>
        </w:rPr>
      </w:pPr>
      <w:r w:rsidRPr="00D2478A">
        <w:rPr>
          <w:rFonts w:ascii="Garamond" w:hAnsi="Garamond"/>
        </w:rPr>
        <w:t>The respondent highlights that there are waste temporal storage points established within the facility. These established temporal storage points are a distance away from the domain of the human dwelling area as well as the staff quarters. The waste materials collected from the different wards are kept in a safe box and disposed of in the color-coded bins. These temporal storage points are only applicable to the non-biodegradable waste component. The biodegradable waste is mostly packed at one corner of the facility, and they set fire to it for open combustion.</w:t>
      </w:r>
    </w:p>
    <w:p w14:paraId="7E22ADFE" w14:textId="77777777" w:rsidR="00567326" w:rsidRPr="00D2478A" w:rsidRDefault="00567326" w:rsidP="00567326">
      <w:pPr>
        <w:jc w:val="both"/>
        <w:rPr>
          <w:rFonts w:ascii="Garamond" w:hAnsi="Garamond"/>
        </w:rPr>
      </w:pPr>
      <w:r w:rsidRPr="00D2478A">
        <w:rPr>
          <w:rFonts w:ascii="Garamond" w:hAnsi="Garamond"/>
        </w:rPr>
        <w:t>These practices pollute the air within the facility and its surroundings, as some of the respondents claim that during the burning of the waste, the smoke from the fire is distributed by the wind, and in some instances, it reaches them.</w:t>
      </w:r>
    </w:p>
    <w:p w14:paraId="1379ED9A" w14:textId="173504E6" w:rsidR="00567326" w:rsidRPr="00D2478A" w:rsidRDefault="00594D8C" w:rsidP="00927288">
      <w:pPr>
        <w:pStyle w:val="Heading2"/>
      </w:pPr>
      <w:bookmarkStart w:id="45" w:name="_Toc214832608"/>
      <w:r>
        <w:t>5</w:t>
      </w:r>
      <w:r w:rsidR="00927288" w:rsidRPr="00D2478A">
        <w:t xml:space="preserve">.3. </w:t>
      </w:r>
      <w:r w:rsidR="00567326" w:rsidRPr="00D2478A">
        <w:t>Collection</w:t>
      </w:r>
      <w:bookmarkEnd w:id="45"/>
    </w:p>
    <w:p w14:paraId="479CD807" w14:textId="77777777" w:rsidR="00567326" w:rsidRPr="00D2478A" w:rsidRDefault="00567326" w:rsidP="00567326">
      <w:pPr>
        <w:jc w:val="both"/>
        <w:rPr>
          <w:rFonts w:ascii="Garamond" w:hAnsi="Garamond"/>
        </w:rPr>
      </w:pPr>
      <w:r w:rsidRPr="00D2478A">
        <w:rPr>
          <w:rFonts w:ascii="Garamond" w:hAnsi="Garamond"/>
        </w:rPr>
        <w:t>The waste is collected by the healthcare workers from the bins. They said that they are always in protective gear when carrying out such operations to prevent direct skin contamination with the waste material. The constraints they face as per the collection of the waste material are the inadequate supply of gloves and other protective materials.</w:t>
      </w:r>
    </w:p>
    <w:p w14:paraId="651B7E01" w14:textId="77777777" w:rsidR="00927288" w:rsidRPr="00D2478A" w:rsidRDefault="00927288" w:rsidP="00927288">
      <w:pPr>
        <w:pStyle w:val="Heading2"/>
      </w:pPr>
    </w:p>
    <w:p w14:paraId="67186F63" w14:textId="554BFA63" w:rsidR="00567326" w:rsidRPr="00D2478A" w:rsidRDefault="00594D8C" w:rsidP="00927288">
      <w:pPr>
        <w:pStyle w:val="Heading2"/>
      </w:pPr>
      <w:bookmarkStart w:id="46" w:name="_Toc214832609"/>
      <w:r>
        <w:t>5</w:t>
      </w:r>
      <w:r w:rsidR="00927288" w:rsidRPr="00D2478A">
        <w:t xml:space="preserve">.4. </w:t>
      </w:r>
      <w:r w:rsidR="00567326" w:rsidRPr="00D2478A">
        <w:t>Transportation</w:t>
      </w:r>
      <w:bookmarkEnd w:id="46"/>
    </w:p>
    <w:p w14:paraId="2F7629EB" w14:textId="2A7A679E" w:rsidR="00567326" w:rsidRPr="00D2478A" w:rsidRDefault="00567326" w:rsidP="00567326">
      <w:pPr>
        <w:jc w:val="both"/>
        <w:rPr>
          <w:rFonts w:ascii="Garamond" w:hAnsi="Garamond"/>
        </w:rPr>
      </w:pPr>
      <w:r w:rsidRPr="00D2478A">
        <w:rPr>
          <w:rFonts w:ascii="Garamond" w:hAnsi="Garamond"/>
        </w:rPr>
        <w:t>The transportation of these waste materials from the collection point to the disposal point involved the use of wheelbarrows by the healthcare workers. These waste materials are always put in a plastic container or bins. The materials are not usually exposed to the open environment. This means that they are safely transported to the disposal sites.</w:t>
      </w:r>
    </w:p>
    <w:p w14:paraId="41997300" w14:textId="77777777" w:rsidR="00927288" w:rsidRPr="00D2478A" w:rsidRDefault="00927288" w:rsidP="00567326">
      <w:pPr>
        <w:jc w:val="both"/>
        <w:rPr>
          <w:rFonts w:ascii="Garamond" w:hAnsi="Garamond"/>
          <w:b/>
          <w:bCs/>
        </w:rPr>
      </w:pPr>
    </w:p>
    <w:p w14:paraId="6332E6FF" w14:textId="269B8B71" w:rsidR="00567326" w:rsidRPr="00D2478A" w:rsidRDefault="00594D8C" w:rsidP="00927288">
      <w:pPr>
        <w:pStyle w:val="Heading2"/>
      </w:pPr>
      <w:bookmarkStart w:id="47" w:name="_Toc214832610"/>
      <w:r>
        <w:t>5</w:t>
      </w:r>
      <w:r w:rsidR="00927288" w:rsidRPr="00D2478A">
        <w:t xml:space="preserve">.5. </w:t>
      </w:r>
      <w:r w:rsidR="00567326" w:rsidRPr="00D2478A">
        <w:t>Disposal</w:t>
      </w:r>
      <w:bookmarkEnd w:id="47"/>
    </w:p>
    <w:p w14:paraId="32D4C18B" w14:textId="77777777" w:rsidR="00567326" w:rsidRPr="00D2478A" w:rsidRDefault="00567326" w:rsidP="00567326">
      <w:pPr>
        <w:jc w:val="both"/>
        <w:rPr>
          <w:rFonts w:ascii="Garamond" w:hAnsi="Garamond"/>
        </w:rPr>
      </w:pPr>
      <w:r w:rsidRPr="00D2478A">
        <w:rPr>
          <w:rFonts w:ascii="Garamond" w:hAnsi="Garamond"/>
        </w:rPr>
        <w:t>The disposal method of the facility is through the use of the incinerator and open burning. The waste categories that the incinerator has been used for are clinical waste and other inorganic forms of waste generated within the facility. The rest of the waste that is collected from the open environment is usually taken to the temporal combustion center.</w:t>
      </w:r>
    </w:p>
    <w:p w14:paraId="2711C378" w14:textId="27878844" w:rsidR="00567326" w:rsidRPr="00D2478A" w:rsidRDefault="00567326" w:rsidP="00567326">
      <w:pPr>
        <w:jc w:val="both"/>
        <w:rPr>
          <w:rFonts w:ascii="Garamond" w:hAnsi="Garamond"/>
        </w:rPr>
      </w:pPr>
      <w:r w:rsidRPr="00D2478A">
        <w:rPr>
          <w:rFonts w:ascii="Garamond" w:hAnsi="Garamond"/>
        </w:rPr>
        <w:t xml:space="preserve">They are mostly accumulated on a daily basis and burned openly. The health care workers are usually there to monitor the burning till it </w:t>
      </w:r>
      <w:r w:rsidR="00927288" w:rsidRPr="00D2478A">
        <w:rPr>
          <w:rFonts w:ascii="Garamond" w:hAnsi="Garamond"/>
        </w:rPr>
        <w:t>is completed</w:t>
      </w:r>
      <w:r w:rsidRPr="00D2478A">
        <w:rPr>
          <w:rFonts w:ascii="Garamond" w:hAnsi="Garamond"/>
        </w:rPr>
        <w:t>.</w:t>
      </w:r>
    </w:p>
    <w:p w14:paraId="70A02518" w14:textId="4B17D3E1" w:rsidR="007E22C7" w:rsidRDefault="00A61A1F" w:rsidP="00567326">
      <w:pPr>
        <w:jc w:val="both"/>
        <w:rPr>
          <w:rFonts w:ascii="Garamond" w:hAnsi="Garamond"/>
        </w:rPr>
      </w:pPr>
      <w:r>
        <w:rPr>
          <w:rFonts w:ascii="Garamond" w:hAnsi="Garamond"/>
        </w:rPr>
        <w:lastRenderedPageBreak/>
        <w:t>Staff of the</w:t>
      </w:r>
      <w:r w:rsidR="004B25A2">
        <w:rPr>
          <w:rFonts w:ascii="Garamond" w:hAnsi="Garamond"/>
        </w:rPr>
        <w:t xml:space="preserve"> Environmental Unit at the Directorate of Public Health were consulted </w:t>
      </w:r>
      <w:r w:rsidR="006C503D">
        <w:rPr>
          <w:rFonts w:ascii="Garamond" w:hAnsi="Garamond"/>
        </w:rPr>
        <w:t>(12</w:t>
      </w:r>
      <w:r w:rsidR="006C503D" w:rsidRPr="00000D0D">
        <w:rPr>
          <w:rFonts w:ascii="Garamond" w:hAnsi="Garamond"/>
          <w:vertAlign w:val="superscript"/>
        </w:rPr>
        <w:t>th</w:t>
      </w:r>
      <w:r w:rsidR="006C503D">
        <w:rPr>
          <w:rFonts w:ascii="Garamond" w:hAnsi="Garamond"/>
        </w:rPr>
        <w:t xml:space="preserve"> </w:t>
      </w:r>
      <w:r w:rsidR="00F410C2">
        <w:rPr>
          <w:rFonts w:ascii="Garamond" w:hAnsi="Garamond"/>
        </w:rPr>
        <w:t xml:space="preserve">June 2025) </w:t>
      </w:r>
      <w:r w:rsidR="004B25A2">
        <w:rPr>
          <w:rFonts w:ascii="Garamond" w:hAnsi="Garamond"/>
        </w:rPr>
        <w:t xml:space="preserve">on the </w:t>
      </w:r>
      <w:r w:rsidR="00BC1123">
        <w:rPr>
          <w:rFonts w:ascii="Garamond" w:hAnsi="Garamond"/>
        </w:rPr>
        <w:t xml:space="preserve">challenges associated with healthcare waste management at Yerobawol Health Centre and </w:t>
      </w:r>
      <w:r w:rsidR="00DF522A">
        <w:rPr>
          <w:rFonts w:ascii="Garamond" w:hAnsi="Garamond"/>
        </w:rPr>
        <w:t>recommendations to address the identified challenges</w:t>
      </w:r>
      <w:r w:rsidR="007E22C7">
        <w:rPr>
          <w:rFonts w:ascii="Garamond" w:hAnsi="Garamond"/>
        </w:rPr>
        <w:t xml:space="preserve"> as shown in Table </w:t>
      </w:r>
      <w:r w:rsidR="00594D8C">
        <w:rPr>
          <w:rFonts w:ascii="Garamond" w:hAnsi="Garamond"/>
        </w:rPr>
        <w:t>5</w:t>
      </w:r>
      <w:r w:rsidR="00C92C66">
        <w:rPr>
          <w:rFonts w:ascii="Garamond" w:hAnsi="Garamond"/>
        </w:rPr>
        <w:t>.1</w:t>
      </w:r>
      <w:r w:rsidR="007E22C7">
        <w:rPr>
          <w:rFonts w:ascii="Garamond" w:hAnsi="Garamond"/>
        </w:rPr>
        <w:t>.</w:t>
      </w:r>
    </w:p>
    <w:p w14:paraId="10E1CC18" w14:textId="373CB7DE" w:rsidR="006475C1" w:rsidRDefault="00F33FFE" w:rsidP="00567326">
      <w:pPr>
        <w:jc w:val="both"/>
        <w:rPr>
          <w:rFonts w:ascii="Garamond" w:hAnsi="Garamond"/>
        </w:rPr>
      </w:pPr>
      <w:r>
        <w:rPr>
          <w:rFonts w:ascii="Garamond" w:hAnsi="Garamond"/>
        </w:rPr>
        <w:t xml:space="preserve">Table </w:t>
      </w:r>
      <w:r w:rsidR="00594D8C">
        <w:rPr>
          <w:rFonts w:ascii="Garamond" w:hAnsi="Garamond"/>
        </w:rPr>
        <w:t>5</w:t>
      </w:r>
      <w:r w:rsidR="00C92C66">
        <w:rPr>
          <w:rFonts w:ascii="Garamond" w:hAnsi="Garamond"/>
        </w:rPr>
        <w:t>.1</w:t>
      </w:r>
      <w:r>
        <w:rPr>
          <w:rFonts w:ascii="Garamond" w:hAnsi="Garamond"/>
        </w:rPr>
        <w:t xml:space="preserve">: Challenges and </w:t>
      </w:r>
      <w:r w:rsidR="000612ED">
        <w:rPr>
          <w:rFonts w:ascii="Garamond" w:hAnsi="Garamond"/>
        </w:rPr>
        <w:t xml:space="preserve">recommendation </w:t>
      </w:r>
      <w:r w:rsidR="005E769D">
        <w:rPr>
          <w:rFonts w:ascii="Garamond" w:hAnsi="Garamond"/>
        </w:rPr>
        <w:t>associated with healthcare waste management at Yerobawol Health Centre</w:t>
      </w:r>
    </w:p>
    <w:tbl>
      <w:tblPr>
        <w:tblStyle w:val="TableGrid"/>
        <w:tblW w:w="0" w:type="auto"/>
        <w:tblLook w:val="04A0" w:firstRow="1" w:lastRow="0" w:firstColumn="1" w:lastColumn="0" w:noHBand="0" w:noVBand="1"/>
      </w:tblPr>
      <w:tblGrid>
        <w:gridCol w:w="4320"/>
        <w:gridCol w:w="4320"/>
      </w:tblGrid>
      <w:tr w:rsidR="007A2C83" w:rsidRPr="00347EBE" w14:paraId="66C459C8" w14:textId="77777777" w:rsidTr="007E4F67">
        <w:tc>
          <w:tcPr>
            <w:tcW w:w="4320" w:type="dxa"/>
          </w:tcPr>
          <w:p w14:paraId="4F21EB02" w14:textId="77777777" w:rsidR="007A2C83" w:rsidRPr="00347EBE" w:rsidRDefault="007A2C83" w:rsidP="007E4F67">
            <w:pPr>
              <w:rPr>
                <w:rFonts w:ascii="Garamond" w:hAnsi="Garamond" w:cstheme="majorBidi"/>
                <w:b/>
                <w:bCs/>
                <w:sz w:val="24"/>
                <w:szCs w:val="24"/>
              </w:rPr>
            </w:pPr>
            <w:r w:rsidRPr="00347EBE">
              <w:rPr>
                <w:rFonts w:ascii="Garamond" w:hAnsi="Garamond" w:cstheme="majorBidi"/>
                <w:b/>
                <w:bCs/>
                <w:sz w:val="24"/>
                <w:szCs w:val="24"/>
              </w:rPr>
              <w:t>Challenges</w:t>
            </w:r>
          </w:p>
        </w:tc>
        <w:tc>
          <w:tcPr>
            <w:tcW w:w="4320" w:type="dxa"/>
          </w:tcPr>
          <w:p w14:paraId="63419A2B" w14:textId="77777777" w:rsidR="007A2C83" w:rsidRPr="00347EBE" w:rsidRDefault="007A2C83" w:rsidP="007E4F67">
            <w:pPr>
              <w:rPr>
                <w:rFonts w:ascii="Garamond" w:hAnsi="Garamond" w:cstheme="majorBidi"/>
                <w:b/>
                <w:bCs/>
                <w:sz w:val="24"/>
                <w:szCs w:val="24"/>
              </w:rPr>
            </w:pPr>
            <w:r w:rsidRPr="00347EBE">
              <w:rPr>
                <w:rFonts w:ascii="Garamond" w:hAnsi="Garamond" w:cstheme="majorBidi"/>
                <w:b/>
                <w:bCs/>
                <w:sz w:val="24"/>
                <w:szCs w:val="24"/>
              </w:rPr>
              <w:t>Recommendation</w:t>
            </w:r>
          </w:p>
        </w:tc>
      </w:tr>
      <w:tr w:rsidR="007A2C83" w:rsidRPr="00347EBE" w14:paraId="36F70B8D" w14:textId="77777777" w:rsidTr="007E4F67">
        <w:tc>
          <w:tcPr>
            <w:tcW w:w="4320" w:type="dxa"/>
          </w:tcPr>
          <w:p w14:paraId="15B538A8" w14:textId="0C0ACE94" w:rsidR="007A2C83" w:rsidRPr="00347EBE" w:rsidRDefault="007A2C83" w:rsidP="007E4F67">
            <w:pPr>
              <w:rPr>
                <w:rFonts w:ascii="Garamond" w:hAnsi="Garamond" w:cstheme="majorBidi"/>
                <w:sz w:val="24"/>
                <w:szCs w:val="24"/>
              </w:rPr>
            </w:pPr>
            <w:r w:rsidRPr="00347EBE">
              <w:rPr>
                <w:rFonts w:ascii="Garamond" w:hAnsi="Garamond" w:cstheme="majorBidi"/>
                <w:sz w:val="24"/>
                <w:szCs w:val="24"/>
              </w:rPr>
              <w:t xml:space="preserve">Poor segregation practices – Though sharps are separated, other waste types are sometimes mixed or </w:t>
            </w:r>
            <w:r w:rsidR="00347EBE" w:rsidRPr="00347EBE">
              <w:rPr>
                <w:rFonts w:ascii="Garamond" w:hAnsi="Garamond" w:cstheme="majorBidi"/>
                <w:sz w:val="24"/>
                <w:szCs w:val="24"/>
              </w:rPr>
              <w:t>mislabeled</w:t>
            </w:r>
            <w:r w:rsidRPr="00347EBE">
              <w:rPr>
                <w:rFonts w:ascii="Garamond" w:hAnsi="Garamond" w:cstheme="majorBidi"/>
                <w:sz w:val="24"/>
                <w:szCs w:val="24"/>
              </w:rPr>
              <w:t>.</w:t>
            </w:r>
          </w:p>
        </w:tc>
        <w:tc>
          <w:tcPr>
            <w:tcW w:w="4320" w:type="dxa"/>
          </w:tcPr>
          <w:p w14:paraId="644B4731" w14:textId="5DD7A36A" w:rsidR="007A2C83" w:rsidRPr="00347EBE" w:rsidRDefault="007A2C83" w:rsidP="007E4F67">
            <w:pPr>
              <w:rPr>
                <w:rFonts w:ascii="Garamond" w:hAnsi="Garamond" w:cstheme="majorBidi"/>
                <w:sz w:val="24"/>
                <w:szCs w:val="24"/>
              </w:rPr>
            </w:pPr>
            <w:r w:rsidRPr="00347EBE">
              <w:rPr>
                <w:rFonts w:ascii="Garamond" w:hAnsi="Garamond" w:cstheme="majorBidi"/>
                <w:sz w:val="24"/>
                <w:szCs w:val="24"/>
              </w:rPr>
              <w:t xml:space="preserve">Procure waste management materials (bins, bin liners, PPEs </w:t>
            </w:r>
            <w:r w:rsidR="00347EBE" w:rsidRPr="00347EBE">
              <w:rPr>
                <w:rFonts w:ascii="Garamond" w:hAnsi="Garamond" w:cstheme="majorBidi"/>
                <w:sz w:val="24"/>
                <w:szCs w:val="24"/>
              </w:rPr>
              <w:t>etc.</w:t>
            </w:r>
            <w:r w:rsidRPr="00347EBE">
              <w:rPr>
                <w:rFonts w:ascii="Garamond" w:hAnsi="Garamond" w:cstheme="majorBidi"/>
                <w:sz w:val="24"/>
                <w:szCs w:val="24"/>
              </w:rPr>
              <w:t xml:space="preserve">) and </w:t>
            </w:r>
          </w:p>
        </w:tc>
      </w:tr>
      <w:tr w:rsidR="007A2C83" w:rsidRPr="00347EBE" w14:paraId="59DEA327" w14:textId="77777777" w:rsidTr="007E4F67">
        <w:tc>
          <w:tcPr>
            <w:tcW w:w="4320" w:type="dxa"/>
          </w:tcPr>
          <w:p w14:paraId="3E82F784" w14:textId="77777777" w:rsidR="007A2C83" w:rsidRPr="00347EBE" w:rsidRDefault="007A2C83" w:rsidP="007E4F67">
            <w:pPr>
              <w:rPr>
                <w:rFonts w:ascii="Garamond" w:hAnsi="Garamond" w:cstheme="majorBidi"/>
                <w:sz w:val="24"/>
                <w:szCs w:val="24"/>
              </w:rPr>
            </w:pPr>
            <w:r w:rsidRPr="00347EBE">
              <w:rPr>
                <w:rFonts w:ascii="Garamond" w:hAnsi="Garamond" w:cstheme="majorBidi"/>
                <w:sz w:val="24"/>
                <w:szCs w:val="24"/>
              </w:rPr>
              <w:t>Limited knowledge of staff on proper waste management</w:t>
            </w:r>
          </w:p>
        </w:tc>
        <w:tc>
          <w:tcPr>
            <w:tcW w:w="4320" w:type="dxa"/>
          </w:tcPr>
          <w:p w14:paraId="415E4DE2" w14:textId="77777777" w:rsidR="007A2C83" w:rsidRPr="00347EBE" w:rsidRDefault="007A2C83" w:rsidP="007E4F67">
            <w:pPr>
              <w:rPr>
                <w:rFonts w:ascii="Garamond" w:hAnsi="Garamond" w:cstheme="majorBidi"/>
                <w:sz w:val="24"/>
                <w:szCs w:val="24"/>
              </w:rPr>
            </w:pPr>
            <w:r w:rsidRPr="00347EBE">
              <w:rPr>
                <w:rFonts w:ascii="Garamond" w:hAnsi="Garamond" w:cstheme="majorBidi"/>
                <w:sz w:val="24"/>
                <w:szCs w:val="24"/>
              </w:rPr>
              <w:t>Train staff on the National Healthcare Waste Management guidelines and protocols</w:t>
            </w:r>
          </w:p>
        </w:tc>
      </w:tr>
      <w:tr w:rsidR="007A2C83" w:rsidRPr="00347EBE" w14:paraId="558C52FF" w14:textId="77777777" w:rsidTr="007E4F67">
        <w:tc>
          <w:tcPr>
            <w:tcW w:w="4320" w:type="dxa"/>
          </w:tcPr>
          <w:p w14:paraId="4D25F705" w14:textId="77777777" w:rsidR="007A2C83" w:rsidRPr="00347EBE" w:rsidRDefault="007A2C83" w:rsidP="007E4F67">
            <w:pPr>
              <w:rPr>
                <w:rFonts w:ascii="Garamond" w:hAnsi="Garamond" w:cstheme="majorBidi"/>
                <w:sz w:val="24"/>
                <w:szCs w:val="24"/>
              </w:rPr>
            </w:pPr>
            <w:r w:rsidRPr="00347EBE">
              <w:rPr>
                <w:rFonts w:ascii="Garamond" w:hAnsi="Garamond" w:cstheme="majorBidi"/>
                <w:sz w:val="24"/>
                <w:szCs w:val="24"/>
              </w:rPr>
              <w:t>No consistent weighing or monitoring system for waste generated</w:t>
            </w:r>
          </w:p>
        </w:tc>
        <w:tc>
          <w:tcPr>
            <w:tcW w:w="4320" w:type="dxa"/>
          </w:tcPr>
          <w:p w14:paraId="44824B37" w14:textId="77777777" w:rsidR="007A2C83" w:rsidRPr="00347EBE" w:rsidRDefault="007A2C83" w:rsidP="007E4F67">
            <w:pPr>
              <w:rPr>
                <w:rFonts w:ascii="Garamond" w:hAnsi="Garamond" w:cstheme="majorBidi"/>
                <w:sz w:val="24"/>
                <w:szCs w:val="24"/>
              </w:rPr>
            </w:pPr>
            <w:r w:rsidRPr="00347EBE">
              <w:rPr>
                <w:rFonts w:ascii="Garamond" w:hAnsi="Garamond" w:cstheme="majorBidi"/>
                <w:sz w:val="24"/>
                <w:szCs w:val="24"/>
              </w:rPr>
              <w:t>Provide basic weighing scales and assign responsibility to designated staff.</w:t>
            </w:r>
          </w:p>
        </w:tc>
      </w:tr>
      <w:tr w:rsidR="007A2C83" w:rsidRPr="00347EBE" w14:paraId="64A1035C" w14:textId="77777777" w:rsidTr="007E4F67">
        <w:tc>
          <w:tcPr>
            <w:tcW w:w="4320" w:type="dxa"/>
          </w:tcPr>
          <w:p w14:paraId="0358EE90" w14:textId="77777777" w:rsidR="007A2C83" w:rsidRPr="00347EBE" w:rsidRDefault="007A2C83" w:rsidP="007E4F67">
            <w:pPr>
              <w:rPr>
                <w:rFonts w:ascii="Garamond" w:hAnsi="Garamond" w:cstheme="majorBidi"/>
                <w:sz w:val="24"/>
                <w:szCs w:val="24"/>
              </w:rPr>
            </w:pPr>
            <w:r w:rsidRPr="00347EBE">
              <w:rPr>
                <w:rFonts w:ascii="Garamond" w:hAnsi="Garamond" w:cstheme="majorBidi"/>
                <w:sz w:val="24"/>
                <w:szCs w:val="24"/>
              </w:rPr>
              <w:t>Incinerator operational strain – Being a regional incineration point, Yerobawol receives waste from multiple facilities, increasing pressure on the facility.</w:t>
            </w:r>
          </w:p>
        </w:tc>
        <w:tc>
          <w:tcPr>
            <w:tcW w:w="4320" w:type="dxa"/>
          </w:tcPr>
          <w:p w14:paraId="05C4A956" w14:textId="77777777" w:rsidR="007A2C83" w:rsidRPr="00347EBE" w:rsidRDefault="007A2C83" w:rsidP="007E4F67">
            <w:pPr>
              <w:rPr>
                <w:rFonts w:ascii="Garamond" w:hAnsi="Garamond" w:cstheme="majorBidi"/>
                <w:sz w:val="24"/>
                <w:szCs w:val="24"/>
              </w:rPr>
            </w:pPr>
            <w:r w:rsidRPr="00347EBE">
              <w:rPr>
                <w:rFonts w:ascii="Garamond" w:hAnsi="Garamond" w:cstheme="majorBidi"/>
                <w:sz w:val="24"/>
                <w:szCs w:val="24"/>
              </w:rPr>
              <w:t>Implement a scheduled incineration plan; Provide fuel support for continuous operation of the incinerator, regular maintenance and possibly backup capacity from other facilities.</w:t>
            </w:r>
          </w:p>
        </w:tc>
      </w:tr>
      <w:tr w:rsidR="007A2C83" w:rsidRPr="00347EBE" w14:paraId="7B09DADF" w14:textId="77777777" w:rsidTr="007E4F67">
        <w:tc>
          <w:tcPr>
            <w:tcW w:w="4320" w:type="dxa"/>
          </w:tcPr>
          <w:p w14:paraId="100AC654" w14:textId="77777777" w:rsidR="007A2C83" w:rsidRPr="00347EBE" w:rsidRDefault="007A2C83" w:rsidP="007E4F67">
            <w:pPr>
              <w:rPr>
                <w:rFonts w:ascii="Garamond" w:hAnsi="Garamond" w:cstheme="majorBidi"/>
                <w:sz w:val="24"/>
                <w:szCs w:val="24"/>
              </w:rPr>
            </w:pPr>
            <w:r w:rsidRPr="00347EBE">
              <w:rPr>
                <w:rFonts w:ascii="Garamond" w:hAnsi="Garamond" w:cstheme="majorBidi"/>
                <w:sz w:val="24"/>
                <w:szCs w:val="24"/>
              </w:rPr>
              <w:t>Limited capacity skill on the operation of the incinerator</w:t>
            </w:r>
          </w:p>
        </w:tc>
        <w:tc>
          <w:tcPr>
            <w:tcW w:w="4320" w:type="dxa"/>
          </w:tcPr>
          <w:p w14:paraId="08673932" w14:textId="77777777" w:rsidR="007A2C83" w:rsidRPr="00347EBE" w:rsidRDefault="007A2C83" w:rsidP="007E4F67">
            <w:pPr>
              <w:rPr>
                <w:rFonts w:ascii="Garamond" w:hAnsi="Garamond" w:cstheme="majorBidi"/>
                <w:sz w:val="24"/>
                <w:szCs w:val="24"/>
              </w:rPr>
            </w:pPr>
            <w:r w:rsidRPr="00347EBE">
              <w:rPr>
                <w:rFonts w:ascii="Garamond" w:hAnsi="Garamond" w:cstheme="majorBidi"/>
                <w:sz w:val="24"/>
                <w:szCs w:val="24"/>
              </w:rPr>
              <w:t>Organize training on the operation of inciner8 incinerator for healthcare staff and support staff</w:t>
            </w:r>
          </w:p>
        </w:tc>
      </w:tr>
    </w:tbl>
    <w:p w14:paraId="59806E3B" w14:textId="77777777" w:rsidR="007A2C83" w:rsidRPr="00D2478A" w:rsidRDefault="007A2C83" w:rsidP="00567326">
      <w:pPr>
        <w:jc w:val="both"/>
        <w:rPr>
          <w:rFonts w:ascii="Garamond" w:hAnsi="Garamond"/>
        </w:rPr>
      </w:pPr>
    </w:p>
    <w:p w14:paraId="646329F5" w14:textId="77777777" w:rsidR="00B51235" w:rsidRPr="00D2478A" w:rsidRDefault="00B51235" w:rsidP="004D14DF">
      <w:pPr>
        <w:rPr>
          <w:rFonts w:ascii="Garamond" w:hAnsi="Garamond"/>
        </w:rPr>
      </w:pPr>
    </w:p>
    <w:p w14:paraId="23EA9F56" w14:textId="77777777" w:rsidR="00C57721" w:rsidRDefault="00C57721" w:rsidP="004D14DF">
      <w:pPr>
        <w:rPr>
          <w:rFonts w:ascii="Garamond" w:hAnsi="Garamond"/>
        </w:rPr>
      </w:pPr>
    </w:p>
    <w:p w14:paraId="28FAF8D7" w14:textId="77777777" w:rsidR="000E4B3C" w:rsidRDefault="000E4B3C" w:rsidP="004D14DF">
      <w:pPr>
        <w:rPr>
          <w:rFonts w:ascii="Garamond" w:hAnsi="Garamond"/>
        </w:rPr>
      </w:pPr>
    </w:p>
    <w:p w14:paraId="25ABC396" w14:textId="77777777" w:rsidR="000E4B3C" w:rsidRDefault="000E4B3C" w:rsidP="004D14DF">
      <w:pPr>
        <w:rPr>
          <w:rFonts w:ascii="Garamond" w:hAnsi="Garamond"/>
        </w:rPr>
      </w:pPr>
    </w:p>
    <w:p w14:paraId="04DC0B82" w14:textId="77777777" w:rsidR="000E4B3C" w:rsidRDefault="000E4B3C" w:rsidP="004D14DF">
      <w:pPr>
        <w:rPr>
          <w:rFonts w:ascii="Garamond" w:hAnsi="Garamond"/>
        </w:rPr>
      </w:pPr>
    </w:p>
    <w:p w14:paraId="5CD50460" w14:textId="77777777" w:rsidR="000E4B3C" w:rsidRDefault="000E4B3C" w:rsidP="004D14DF">
      <w:pPr>
        <w:rPr>
          <w:rFonts w:ascii="Garamond" w:hAnsi="Garamond"/>
        </w:rPr>
      </w:pPr>
    </w:p>
    <w:p w14:paraId="3B3F9DC1" w14:textId="77777777" w:rsidR="000E4B3C" w:rsidRDefault="000E4B3C" w:rsidP="004D14DF">
      <w:pPr>
        <w:rPr>
          <w:rFonts w:ascii="Garamond" w:hAnsi="Garamond"/>
        </w:rPr>
      </w:pPr>
    </w:p>
    <w:p w14:paraId="2B993CC8" w14:textId="77777777" w:rsidR="000E4B3C" w:rsidRDefault="000E4B3C" w:rsidP="004D14DF">
      <w:pPr>
        <w:rPr>
          <w:rFonts w:ascii="Garamond" w:hAnsi="Garamond"/>
        </w:rPr>
      </w:pPr>
    </w:p>
    <w:p w14:paraId="6C481378" w14:textId="77777777" w:rsidR="000E4B3C" w:rsidRDefault="000E4B3C" w:rsidP="004D14DF">
      <w:pPr>
        <w:rPr>
          <w:rFonts w:ascii="Garamond" w:hAnsi="Garamond"/>
        </w:rPr>
      </w:pPr>
    </w:p>
    <w:p w14:paraId="177916B8" w14:textId="77777777" w:rsidR="000E4B3C" w:rsidRDefault="000E4B3C" w:rsidP="004D14DF">
      <w:pPr>
        <w:rPr>
          <w:rFonts w:ascii="Garamond" w:hAnsi="Garamond"/>
        </w:rPr>
      </w:pPr>
    </w:p>
    <w:p w14:paraId="4F303217" w14:textId="77777777" w:rsidR="000E4B3C" w:rsidRPr="00D2478A" w:rsidRDefault="000E4B3C" w:rsidP="004D14DF">
      <w:pPr>
        <w:rPr>
          <w:rFonts w:ascii="Garamond" w:hAnsi="Garamond"/>
        </w:rPr>
      </w:pPr>
    </w:p>
    <w:p w14:paraId="034A03CF" w14:textId="3389DB3B" w:rsidR="004D14DF" w:rsidRPr="00D2478A" w:rsidRDefault="00D07339" w:rsidP="000C7E70">
      <w:pPr>
        <w:pStyle w:val="Heading1"/>
        <w:rPr>
          <w:rFonts w:ascii="Garamond" w:hAnsi="Garamond"/>
        </w:rPr>
      </w:pPr>
      <w:bookmarkStart w:id="48" w:name="_Toc214832611"/>
      <w:r>
        <w:rPr>
          <w:rFonts w:ascii="Garamond" w:hAnsi="Garamond"/>
        </w:rPr>
        <w:lastRenderedPageBreak/>
        <w:t>6</w:t>
      </w:r>
      <w:r w:rsidR="00457EE0" w:rsidRPr="00D2478A">
        <w:rPr>
          <w:rFonts w:ascii="Garamond" w:hAnsi="Garamond"/>
        </w:rPr>
        <w:t xml:space="preserve">. </w:t>
      </w:r>
      <w:r w:rsidR="004D14DF" w:rsidRPr="00D2478A">
        <w:rPr>
          <w:rFonts w:ascii="Garamond" w:hAnsi="Garamond"/>
        </w:rPr>
        <w:t>Main environmental and social risks and impacts of biomedical waste</w:t>
      </w:r>
      <w:bookmarkEnd w:id="48"/>
    </w:p>
    <w:p w14:paraId="49BF697A" w14:textId="4D6CAC20" w:rsidR="00DA00D2" w:rsidRPr="00D2478A" w:rsidRDefault="00D07339" w:rsidP="00457EE0">
      <w:pPr>
        <w:pStyle w:val="Heading2"/>
        <w:rPr>
          <w:rFonts w:ascii="Garamond" w:eastAsia="DengXian Light" w:hAnsi="Garamond" w:cs="Times New Roman"/>
          <w:sz w:val="28"/>
          <w:szCs w:val="40"/>
        </w:rPr>
      </w:pPr>
      <w:bookmarkStart w:id="49" w:name="_Toc197880111"/>
      <w:bookmarkStart w:id="50" w:name="_Toc214832612"/>
      <w:r>
        <w:rPr>
          <w:rFonts w:ascii="Garamond" w:eastAsia="DengXian Light" w:hAnsi="Garamond"/>
        </w:rPr>
        <w:t>6</w:t>
      </w:r>
      <w:r w:rsidR="00457EE0" w:rsidRPr="00D2478A">
        <w:rPr>
          <w:rFonts w:ascii="Garamond" w:eastAsia="DengXian Light" w:hAnsi="Garamond"/>
        </w:rPr>
        <w:t xml:space="preserve">.1. </w:t>
      </w:r>
      <w:r w:rsidR="00DA00D2" w:rsidRPr="00D2478A">
        <w:rPr>
          <w:rFonts w:ascii="Garamond" w:eastAsia="DengXian Light" w:hAnsi="Garamond"/>
        </w:rPr>
        <w:t>Impacts of biomedical waste on health and the environment</w:t>
      </w:r>
      <w:bookmarkEnd w:id="49"/>
      <w:bookmarkEnd w:id="50"/>
    </w:p>
    <w:p w14:paraId="4F3E56E5" w14:textId="6BB188D0" w:rsidR="00DA00D2" w:rsidRPr="00D2478A" w:rsidRDefault="00DA00D2" w:rsidP="00DA00D2">
      <w:pPr>
        <w:jc w:val="both"/>
        <w:rPr>
          <w:rFonts w:ascii="Garamond" w:eastAsia="Times New Roman" w:hAnsi="Garamond" w:cs="Times New Roman"/>
          <w:iCs/>
        </w:rPr>
      </w:pPr>
      <w:r w:rsidRPr="00D2478A">
        <w:rPr>
          <w:rFonts w:ascii="Garamond" w:eastAsia="Times New Roman" w:hAnsi="Garamond" w:cs="Times New Roman"/>
          <w:iCs/>
        </w:rPr>
        <w:t xml:space="preserve">The management of healthcare waste carries significant environmental and social implications, especially when systems for segregation, treatment, and disposal are inadequate. At </w:t>
      </w:r>
      <w:r w:rsidR="00956C0B" w:rsidRPr="00D2478A">
        <w:rPr>
          <w:rFonts w:ascii="Garamond" w:eastAsia="Times New Roman" w:hAnsi="Garamond" w:cs="Times New Roman"/>
          <w:iCs/>
        </w:rPr>
        <w:t>Yerobawol</w:t>
      </w:r>
      <w:r w:rsidR="0062026F" w:rsidRPr="00D2478A">
        <w:rPr>
          <w:rFonts w:ascii="Garamond" w:eastAsia="Times New Roman" w:hAnsi="Garamond" w:cs="Times New Roman"/>
          <w:iCs/>
        </w:rPr>
        <w:t xml:space="preserve"> Health Centre</w:t>
      </w:r>
      <w:r w:rsidRPr="00D2478A">
        <w:rPr>
          <w:rFonts w:ascii="Garamond" w:eastAsia="Times New Roman" w:hAnsi="Garamond" w:cs="Times New Roman"/>
          <w:iCs/>
        </w:rPr>
        <w:t>, as in many primary healthcare facilities, the risks include environmental degradation, community exposure to hazardous materials, and occupational hazards for staff. The following section identifies the main environmental and social risks and impacts linked to the generation and mismanagement of healthcare waste within the local context.</w:t>
      </w:r>
    </w:p>
    <w:p w14:paraId="25986669" w14:textId="6B4E61A1" w:rsidR="00DA00D2" w:rsidRPr="00D2478A" w:rsidRDefault="00DA00D2" w:rsidP="00DA00D2">
      <w:pPr>
        <w:spacing w:line="240" w:lineRule="auto"/>
        <w:rPr>
          <w:rFonts w:ascii="Garamond" w:hAnsi="Garamond"/>
          <w:b/>
          <w:bCs/>
          <w:color w:val="156082"/>
          <w:szCs w:val="18"/>
        </w:rPr>
      </w:pPr>
      <w:bookmarkStart w:id="51" w:name="_Toc197905101"/>
      <w:r w:rsidRPr="00D2478A">
        <w:rPr>
          <w:rFonts w:ascii="Garamond" w:hAnsi="Garamond"/>
          <w:b/>
          <w:bCs/>
          <w:color w:val="156082"/>
          <w:szCs w:val="18"/>
        </w:rPr>
        <w:t>Table</w:t>
      </w:r>
      <w:r w:rsidR="00AE4A74" w:rsidRPr="00D2478A">
        <w:rPr>
          <w:rFonts w:ascii="Garamond" w:hAnsi="Garamond"/>
          <w:b/>
          <w:bCs/>
          <w:color w:val="156082"/>
          <w:szCs w:val="18"/>
        </w:rPr>
        <w:t xml:space="preserve"> </w:t>
      </w:r>
      <w:r w:rsidR="00D07339">
        <w:rPr>
          <w:rFonts w:ascii="Garamond" w:hAnsi="Garamond"/>
          <w:b/>
          <w:bCs/>
          <w:color w:val="156082"/>
          <w:szCs w:val="18"/>
        </w:rPr>
        <w:t>6</w:t>
      </w:r>
      <w:r w:rsidR="00AE4A74" w:rsidRPr="00D2478A">
        <w:rPr>
          <w:rFonts w:ascii="Garamond" w:hAnsi="Garamond"/>
          <w:b/>
          <w:bCs/>
          <w:color w:val="156082"/>
          <w:szCs w:val="18"/>
        </w:rPr>
        <w:t>.1</w:t>
      </w:r>
      <w:r w:rsidRPr="00D2478A">
        <w:rPr>
          <w:rFonts w:ascii="Garamond" w:hAnsi="Garamond"/>
          <w:b/>
          <w:bCs/>
          <w:color w:val="156082"/>
          <w:szCs w:val="18"/>
        </w:rPr>
        <w:t xml:space="preserve">: </w:t>
      </w:r>
      <w:r w:rsidRPr="00D2478A">
        <w:rPr>
          <w:rFonts w:ascii="Garamond" w:eastAsia="Times New Roman" w:hAnsi="Garamond" w:cs="Times New Roman"/>
          <w:b/>
          <w:bCs/>
          <w:iCs/>
          <w:color w:val="156082"/>
        </w:rPr>
        <w:t>Environmental and Social Risks/Impacts Associated with the Generation and Mismanagement of Healthcare Waste.</w:t>
      </w:r>
      <w:bookmarkEnd w:id="51"/>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992"/>
        <w:gridCol w:w="1504"/>
        <w:gridCol w:w="4045"/>
      </w:tblGrid>
      <w:tr w:rsidR="000C289A" w:rsidRPr="00D2478A" w14:paraId="2106D451" w14:textId="77777777" w:rsidTr="00CA4838">
        <w:trPr>
          <w:trHeight w:val="341"/>
          <w:tblHeader/>
          <w:jc w:val="center"/>
        </w:trPr>
        <w:tc>
          <w:tcPr>
            <w:tcW w:w="1809" w:type="dxa"/>
            <w:shd w:val="clear" w:color="auto" w:fill="8DD873" w:themeFill="accent6" w:themeFillTint="99"/>
            <w:vAlign w:val="center"/>
            <w:hideMark/>
          </w:tcPr>
          <w:p w14:paraId="629D8E1A" w14:textId="77777777" w:rsidR="000C289A" w:rsidRPr="00D2478A" w:rsidRDefault="000C289A" w:rsidP="003F4DC4">
            <w:pPr>
              <w:spacing w:after="0" w:line="240" w:lineRule="auto"/>
              <w:rPr>
                <w:rFonts w:ascii="Garamond" w:eastAsia="Times New Roman" w:hAnsi="Garamond" w:cs="Times New Roman"/>
                <w:b/>
                <w:bCs/>
                <w:iCs/>
              </w:rPr>
            </w:pPr>
            <w:r w:rsidRPr="00D2478A">
              <w:rPr>
                <w:rFonts w:ascii="Garamond" w:eastAsia="Times New Roman" w:hAnsi="Garamond" w:cs="Times New Roman"/>
                <w:b/>
                <w:bCs/>
                <w:iCs/>
              </w:rPr>
              <w:t>Impact Type</w:t>
            </w:r>
          </w:p>
        </w:tc>
        <w:tc>
          <w:tcPr>
            <w:tcW w:w="1992" w:type="dxa"/>
            <w:shd w:val="clear" w:color="auto" w:fill="8DD873" w:themeFill="accent6" w:themeFillTint="99"/>
            <w:vAlign w:val="center"/>
            <w:hideMark/>
          </w:tcPr>
          <w:p w14:paraId="516171FB" w14:textId="77777777" w:rsidR="000C289A" w:rsidRPr="00D2478A" w:rsidRDefault="000C289A" w:rsidP="003F4DC4">
            <w:pPr>
              <w:spacing w:after="0" w:line="240" w:lineRule="auto"/>
              <w:rPr>
                <w:rFonts w:ascii="Garamond" w:eastAsia="Times New Roman" w:hAnsi="Garamond" w:cs="Times New Roman"/>
                <w:b/>
                <w:bCs/>
                <w:iCs/>
              </w:rPr>
            </w:pPr>
            <w:r w:rsidRPr="00D2478A">
              <w:rPr>
                <w:rFonts w:ascii="Garamond" w:eastAsia="Times New Roman" w:hAnsi="Garamond" w:cs="Times New Roman"/>
                <w:b/>
                <w:bCs/>
                <w:iCs/>
              </w:rPr>
              <w:t>Specific Impact</w:t>
            </w:r>
          </w:p>
        </w:tc>
        <w:tc>
          <w:tcPr>
            <w:tcW w:w="1504" w:type="dxa"/>
            <w:shd w:val="clear" w:color="auto" w:fill="8DD873" w:themeFill="accent6" w:themeFillTint="99"/>
          </w:tcPr>
          <w:p w14:paraId="62E32CCD" w14:textId="29EB0BE9" w:rsidR="000C289A" w:rsidRPr="00D2478A" w:rsidRDefault="000C289A" w:rsidP="003F4DC4">
            <w:pPr>
              <w:spacing w:after="0" w:line="240" w:lineRule="auto"/>
              <w:rPr>
                <w:rFonts w:ascii="Garamond" w:eastAsia="Times New Roman" w:hAnsi="Garamond" w:cs="Times New Roman"/>
                <w:b/>
                <w:bCs/>
                <w:iCs/>
              </w:rPr>
            </w:pPr>
            <w:r>
              <w:rPr>
                <w:rFonts w:ascii="Garamond" w:eastAsia="Times New Roman" w:hAnsi="Garamond" w:cs="Times New Roman"/>
                <w:b/>
                <w:bCs/>
                <w:iCs/>
              </w:rPr>
              <w:t>Risk Level</w:t>
            </w:r>
          </w:p>
        </w:tc>
        <w:tc>
          <w:tcPr>
            <w:tcW w:w="4045" w:type="dxa"/>
            <w:shd w:val="clear" w:color="auto" w:fill="8DD873" w:themeFill="accent6" w:themeFillTint="99"/>
            <w:vAlign w:val="center"/>
            <w:hideMark/>
          </w:tcPr>
          <w:p w14:paraId="225E91A9" w14:textId="192CB331" w:rsidR="000C289A" w:rsidRPr="00D2478A" w:rsidRDefault="000C289A" w:rsidP="003F4DC4">
            <w:pPr>
              <w:spacing w:after="0" w:line="240" w:lineRule="auto"/>
              <w:rPr>
                <w:rFonts w:ascii="Garamond" w:eastAsia="Times New Roman" w:hAnsi="Garamond" w:cs="Times New Roman"/>
                <w:b/>
                <w:bCs/>
                <w:iCs/>
              </w:rPr>
            </w:pPr>
            <w:r w:rsidRPr="00D2478A">
              <w:rPr>
                <w:rFonts w:ascii="Garamond" w:eastAsia="Times New Roman" w:hAnsi="Garamond" w:cs="Times New Roman"/>
                <w:b/>
                <w:bCs/>
                <w:iCs/>
              </w:rPr>
              <w:t>Description/Implication</w:t>
            </w:r>
          </w:p>
        </w:tc>
      </w:tr>
      <w:tr w:rsidR="001C6590" w:rsidRPr="00D2478A" w14:paraId="52982788" w14:textId="77777777" w:rsidTr="00000D0D">
        <w:trPr>
          <w:trHeight w:val="611"/>
          <w:jc w:val="center"/>
        </w:trPr>
        <w:tc>
          <w:tcPr>
            <w:tcW w:w="1809" w:type="dxa"/>
            <w:vMerge w:val="restart"/>
            <w:vAlign w:val="center"/>
            <w:hideMark/>
          </w:tcPr>
          <w:p w14:paraId="1E0BEBB0" w14:textId="77777777" w:rsidR="001C6590" w:rsidRPr="00D2478A" w:rsidRDefault="001C6590" w:rsidP="001C6590">
            <w:pPr>
              <w:spacing w:after="0" w:line="240" w:lineRule="auto"/>
              <w:rPr>
                <w:rFonts w:ascii="Garamond" w:eastAsia="Times New Roman" w:hAnsi="Garamond" w:cs="Times New Roman"/>
                <w:iCs/>
              </w:rPr>
            </w:pPr>
            <w:r w:rsidRPr="00D2478A">
              <w:rPr>
                <w:rFonts w:ascii="Garamond" w:eastAsia="Times New Roman" w:hAnsi="Garamond" w:cs="Times New Roman"/>
                <w:iCs/>
              </w:rPr>
              <w:t>Environmental</w:t>
            </w:r>
          </w:p>
        </w:tc>
        <w:tc>
          <w:tcPr>
            <w:tcW w:w="1992" w:type="dxa"/>
            <w:vAlign w:val="center"/>
            <w:hideMark/>
          </w:tcPr>
          <w:p w14:paraId="4A5D849F" w14:textId="77777777" w:rsidR="001C6590" w:rsidRPr="00D2478A" w:rsidRDefault="001C6590" w:rsidP="001C6590">
            <w:pPr>
              <w:spacing w:after="0" w:line="240" w:lineRule="auto"/>
              <w:rPr>
                <w:rFonts w:ascii="Garamond" w:eastAsia="Times New Roman" w:hAnsi="Garamond" w:cs="Times New Roman"/>
                <w:iCs/>
              </w:rPr>
            </w:pPr>
            <w:r w:rsidRPr="00D2478A">
              <w:rPr>
                <w:rFonts w:ascii="Garamond" w:eastAsia="Times New Roman" w:hAnsi="Garamond" w:cs="Times New Roman"/>
                <w:iCs/>
              </w:rPr>
              <w:t>Air Pollution</w:t>
            </w:r>
          </w:p>
        </w:tc>
        <w:tc>
          <w:tcPr>
            <w:tcW w:w="1504" w:type="dxa"/>
          </w:tcPr>
          <w:p w14:paraId="76DA9C49" w14:textId="4DF25095" w:rsidR="001C6590" w:rsidRPr="00D2478A" w:rsidRDefault="001C6590" w:rsidP="001C6590">
            <w:pPr>
              <w:spacing w:after="0" w:line="240" w:lineRule="auto"/>
              <w:rPr>
                <w:rFonts w:ascii="Garamond" w:eastAsia="Times New Roman" w:hAnsi="Garamond" w:cs="Times New Roman"/>
                <w:iCs/>
              </w:rPr>
            </w:pPr>
            <w:r>
              <w:rPr>
                <w:rFonts w:ascii="Garamond" w:eastAsia="Times New Roman" w:hAnsi="Garamond" w:cs="Times New Roman"/>
                <w:iCs/>
              </w:rPr>
              <w:t>High</w:t>
            </w:r>
          </w:p>
        </w:tc>
        <w:tc>
          <w:tcPr>
            <w:tcW w:w="4045" w:type="dxa"/>
            <w:vAlign w:val="center"/>
            <w:hideMark/>
          </w:tcPr>
          <w:p w14:paraId="00B59EC2" w14:textId="1EEFF6C5" w:rsidR="001C6590" w:rsidRPr="00D2478A" w:rsidRDefault="001C6590" w:rsidP="001C6590">
            <w:pPr>
              <w:spacing w:after="0" w:line="240" w:lineRule="auto"/>
              <w:rPr>
                <w:rFonts w:ascii="Garamond" w:eastAsia="Times New Roman" w:hAnsi="Garamond" w:cs="Times New Roman"/>
                <w:iCs/>
              </w:rPr>
            </w:pPr>
            <w:r w:rsidRPr="00D2478A">
              <w:rPr>
                <w:rFonts w:ascii="Garamond" w:eastAsia="Times New Roman" w:hAnsi="Garamond" w:cs="Times New Roman"/>
                <w:iCs/>
              </w:rPr>
              <w:t>Open burning releases toxic gases (dioxins, furans), contributing to air contamination.</w:t>
            </w:r>
          </w:p>
        </w:tc>
      </w:tr>
      <w:tr w:rsidR="001C6590" w:rsidRPr="00D2478A" w14:paraId="01C30368" w14:textId="77777777" w:rsidTr="00000D0D">
        <w:trPr>
          <w:trHeight w:val="809"/>
          <w:jc w:val="center"/>
        </w:trPr>
        <w:tc>
          <w:tcPr>
            <w:tcW w:w="1809" w:type="dxa"/>
            <w:vMerge/>
            <w:vAlign w:val="center"/>
            <w:hideMark/>
          </w:tcPr>
          <w:p w14:paraId="323168F2" w14:textId="77777777" w:rsidR="001C6590" w:rsidRPr="00D2478A" w:rsidRDefault="001C6590" w:rsidP="001C6590">
            <w:pPr>
              <w:spacing w:after="0" w:line="240" w:lineRule="auto"/>
              <w:rPr>
                <w:rFonts w:ascii="Garamond" w:eastAsia="Times New Roman" w:hAnsi="Garamond" w:cs="Times New Roman"/>
                <w:iCs/>
              </w:rPr>
            </w:pPr>
          </w:p>
        </w:tc>
        <w:tc>
          <w:tcPr>
            <w:tcW w:w="1992" w:type="dxa"/>
            <w:vAlign w:val="center"/>
            <w:hideMark/>
          </w:tcPr>
          <w:p w14:paraId="2C93D75E" w14:textId="77777777" w:rsidR="001C6590" w:rsidRPr="00D2478A" w:rsidRDefault="001C6590" w:rsidP="001C6590">
            <w:pPr>
              <w:spacing w:after="0" w:line="240" w:lineRule="auto"/>
              <w:rPr>
                <w:rFonts w:ascii="Garamond" w:eastAsia="Times New Roman" w:hAnsi="Garamond" w:cs="Times New Roman"/>
                <w:iCs/>
              </w:rPr>
            </w:pPr>
            <w:r w:rsidRPr="00D2478A">
              <w:rPr>
                <w:rFonts w:ascii="Garamond" w:eastAsia="Times New Roman" w:hAnsi="Garamond" w:cs="Times New Roman"/>
                <w:iCs/>
              </w:rPr>
              <w:t>Soil and Groundwater Contamination</w:t>
            </w:r>
          </w:p>
        </w:tc>
        <w:tc>
          <w:tcPr>
            <w:tcW w:w="1504" w:type="dxa"/>
          </w:tcPr>
          <w:p w14:paraId="5A69EF82" w14:textId="640A526C" w:rsidR="001C6590" w:rsidRPr="00D2478A" w:rsidRDefault="001C6590" w:rsidP="001C6590">
            <w:pPr>
              <w:spacing w:after="0" w:line="240" w:lineRule="auto"/>
              <w:rPr>
                <w:rFonts w:ascii="Garamond" w:eastAsia="Times New Roman" w:hAnsi="Garamond" w:cs="Times New Roman"/>
                <w:iCs/>
              </w:rPr>
            </w:pPr>
            <w:r>
              <w:rPr>
                <w:rFonts w:ascii="Garamond" w:eastAsia="Times New Roman" w:hAnsi="Garamond" w:cs="Times New Roman"/>
                <w:iCs/>
              </w:rPr>
              <w:t>Medium</w:t>
            </w:r>
          </w:p>
        </w:tc>
        <w:tc>
          <w:tcPr>
            <w:tcW w:w="4045" w:type="dxa"/>
            <w:vAlign w:val="center"/>
            <w:hideMark/>
          </w:tcPr>
          <w:p w14:paraId="3EBA079E" w14:textId="5761B502" w:rsidR="001C6590" w:rsidRPr="00D2478A" w:rsidRDefault="001C6590" w:rsidP="001C6590">
            <w:pPr>
              <w:spacing w:after="0" w:line="240" w:lineRule="auto"/>
              <w:rPr>
                <w:rFonts w:ascii="Garamond" w:eastAsia="Times New Roman" w:hAnsi="Garamond" w:cs="Times New Roman"/>
                <w:iCs/>
              </w:rPr>
            </w:pPr>
            <w:r w:rsidRPr="00D2478A">
              <w:rPr>
                <w:rFonts w:ascii="Garamond" w:eastAsia="Times New Roman" w:hAnsi="Garamond" w:cs="Times New Roman"/>
                <w:iCs/>
              </w:rPr>
              <w:t>Leachate from waste pits can pollute soil and water sources used for drinking and farming.</w:t>
            </w:r>
          </w:p>
        </w:tc>
      </w:tr>
      <w:tr w:rsidR="001C6590" w:rsidRPr="00D2478A" w14:paraId="0E18A2BD" w14:textId="77777777" w:rsidTr="00000D0D">
        <w:trPr>
          <w:trHeight w:val="611"/>
          <w:jc w:val="center"/>
        </w:trPr>
        <w:tc>
          <w:tcPr>
            <w:tcW w:w="1809" w:type="dxa"/>
            <w:vMerge/>
            <w:vAlign w:val="center"/>
            <w:hideMark/>
          </w:tcPr>
          <w:p w14:paraId="31665971" w14:textId="77777777" w:rsidR="001C6590" w:rsidRPr="00D2478A" w:rsidRDefault="001C6590" w:rsidP="001C6590">
            <w:pPr>
              <w:spacing w:after="0" w:line="240" w:lineRule="auto"/>
              <w:rPr>
                <w:rFonts w:ascii="Garamond" w:eastAsia="Times New Roman" w:hAnsi="Garamond" w:cs="Times New Roman"/>
                <w:iCs/>
              </w:rPr>
            </w:pPr>
          </w:p>
        </w:tc>
        <w:tc>
          <w:tcPr>
            <w:tcW w:w="1992" w:type="dxa"/>
            <w:vAlign w:val="center"/>
            <w:hideMark/>
          </w:tcPr>
          <w:p w14:paraId="3E82016B" w14:textId="77777777" w:rsidR="001C6590" w:rsidRPr="00D2478A" w:rsidRDefault="001C6590" w:rsidP="001C6590">
            <w:pPr>
              <w:spacing w:after="0" w:line="240" w:lineRule="auto"/>
              <w:rPr>
                <w:rFonts w:ascii="Garamond" w:eastAsia="Times New Roman" w:hAnsi="Garamond" w:cs="Times New Roman"/>
                <w:iCs/>
              </w:rPr>
            </w:pPr>
            <w:r w:rsidRPr="00D2478A">
              <w:rPr>
                <w:rFonts w:ascii="Garamond" w:eastAsia="Times New Roman" w:hAnsi="Garamond" w:cs="Times New Roman"/>
                <w:iCs/>
              </w:rPr>
              <w:t>Plastic Accumulation</w:t>
            </w:r>
          </w:p>
        </w:tc>
        <w:tc>
          <w:tcPr>
            <w:tcW w:w="1504" w:type="dxa"/>
          </w:tcPr>
          <w:p w14:paraId="1E2EE031" w14:textId="7B08E175" w:rsidR="001C6590" w:rsidRPr="00D2478A" w:rsidRDefault="001C6590" w:rsidP="001C6590">
            <w:pPr>
              <w:spacing w:after="0" w:line="240" w:lineRule="auto"/>
              <w:rPr>
                <w:rFonts w:ascii="Garamond" w:eastAsia="Times New Roman" w:hAnsi="Garamond" w:cs="Times New Roman"/>
                <w:iCs/>
              </w:rPr>
            </w:pPr>
            <w:r>
              <w:rPr>
                <w:rFonts w:ascii="Garamond" w:eastAsia="Times New Roman" w:hAnsi="Garamond" w:cs="Times New Roman"/>
                <w:iCs/>
              </w:rPr>
              <w:t>Medium</w:t>
            </w:r>
          </w:p>
        </w:tc>
        <w:tc>
          <w:tcPr>
            <w:tcW w:w="4045" w:type="dxa"/>
            <w:vAlign w:val="center"/>
            <w:hideMark/>
          </w:tcPr>
          <w:p w14:paraId="1C7D4DA6" w14:textId="5D443EED" w:rsidR="001C6590" w:rsidRPr="00D2478A" w:rsidRDefault="001C6590" w:rsidP="001C6590">
            <w:pPr>
              <w:spacing w:after="0" w:line="240" w:lineRule="auto"/>
              <w:rPr>
                <w:rFonts w:ascii="Garamond" w:eastAsia="Times New Roman" w:hAnsi="Garamond" w:cs="Times New Roman"/>
                <w:iCs/>
              </w:rPr>
            </w:pPr>
            <w:r w:rsidRPr="00D2478A">
              <w:rPr>
                <w:rFonts w:ascii="Garamond" w:eastAsia="Times New Roman" w:hAnsi="Garamond" w:cs="Times New Roman"/>
                <w:iCs/>
              </w:rPr>
              <w:t>Non-biodegradable waste (e.g., gloves, syringes) remains in the environment long-term.</w:t>
            </w:r>
          </w:p>
        </w:tc>
      </w:tr>
      <w:tr w:rsidR="001C6590" w:rsidRPr="00D2478A" w14:paraId="561A3518" w14:textId="77777777" w:rsidTr="00000D0D">
        <w:trPr>
          <w:trHeight w:val="701"/>
          <w:jc w:val="center"/>
        </w:trPr>
        <w:tc>
          <w:tcPr>
            <w:tcW w:w="1809" w:type="dxa"/>
            <w:vMerge/>
            <w:vAlign w:val="center"/>
            <w:hideMark/>
          </w:tcPr>
          <w:p w14:paraId="6227E06F" w14:textId="77777777" w:rsidR="001C6590" w:rsidRPr="00D2478A" w:rsidRDefault="001C6590" w:rsidP="001C6590">
            <w:pPr>
              <w:spacing w:after="0" w:line="240" w:lineRule="auto"/>
              <w:rPr>
                <w:rFonts w:ascii="Garamond" w:eastAsia="Times New Roman" w:hAnsi="Garamond" w:cs="Times New Roman"/>
                <w:iCs/>
              </w:rPr>
            </w:pPr>
          </w:p>
        </w:tc>
        <w:tc>
          <w:tcPr>
            <w:tcW w:w="1992" w:type="dxa"/>
            <w:vAlign w:val="center"/>
            <w:hideMark/>
          </w:tcPr>
          <w:p w14:paraId="2ED9EFDF" w14:textId="77777777" w:rsidR="001C6590" w:rsidRPr="00D2478A" w:rsidRDefault="001C6590" w:rsidP="001C6590">
            <w:pPr>
              <w:spacing w:after="0" w:line="240" w:lineRule="auto"/>
              <w:rPr>
                <w:rFonts w:ascii="Garamond" w:eastAsia="Times New Roman" w:hAnsi="Garamond" w:cs="Times New Roman"/>
                <w:iCs/>
              </w:rPr>
            </w:pPr>
            <w:r w:rsidRPr="00D2478A">
              <w:rPr>
                <w:rFonts w:ascii="Garamond" w:eastAsia="Times New Roman" w:hAnsi="Garamond" w:cs="Times New Roman"/>
                <w:iCs/>
              </w:rPr>
              <w:t>Wildlife and Livestock Exposure</w:t>
            </w:r>
          </w:p>
        </w:tc>
        <w:tc>
          <w:tcPr>
            <w:tcW w:w="1504" w:type="dxa"/>
          </w:tcPr>
          <w:p w14:paraId="4CE7E52F" w14:textId="1EBE38BF" w:rsidR="001C6590" w:rsidRPr="00D2478A" w:rsidRDefault="001C6590" w:rsidP="001C6590">
            <w:pPr>
              <w:spacing w:after="0" w:line="240" w:lineRule="auto"/>
              <w:rPr>
                <w:rFonts w:ascii="Garamond" w:eastAsia="Times New Roman" w:hAnsi="Garamond" w:cs="Times New Roman"/>
                <w:iCs/>
              </w:rPr>
            </w:pPr>
            <w:r>
              <w:rPr>
                <w:rFonts w:ascii="Garamond" w:eastAsia="Times New Roman" w:hAnsi="Garamond" w:cs="Times New Roman"/>
                <w:iCs/>
              </w:rPr>
              <w:t>Low</w:t>
            </w:r>
          </w:p>
        </w:tc>
        <w:tc>
          <w:tcPr>
            <w:tcW w:w="4045" w:type="dxa"/>
            <w:vAlign w:val="center"/>
            <w:hideMark/>
          </w:tcPr>
          <w:p w14:paraId="79D406EA" w14:textId="09138527" w:rsidR="001C6590" w:rsidRPr="00D2478A" w:rsidRDefault="001C6590" w:rsidP="001C6590">
            <w:pPr>
              <w:spacing w:after="0" w:line="240" w:lineRule="auto"/>
              <w:rPr>
                <w:rFonts w:ascii="Garamond" w:eastAsia="Times New Roman" w:hAnsi="Garamond" w:cs="Times New Roman"/>
                <w:iCs/>
              </w:rPr>
            </w:pPr>
            <w:r w:rsidRPr="00D2478A">
              <w:rPr>
                <w:rFonts w:ascii="Garamond" w:eastAsia="Times New Roman" w:hAnsi="Garamond" w:cs="Times New Roman"/>
                <w:iCs/>
              </w:rPr>
              <w:t>Animals may scavenge waste, spreading pathogens or being harmed by ingestion of materials.</w:t>
            </w:r>
          </w:p>
        </w:tc>
      </w:tr>
      <w:tr w:rsidR="001C6590" w:rsidRPr="00D2478A" w14:paraId="0E1F10F9" w14:textId="77777777" w:rsidTr="00000D0D">
        <w:trPr>
          <w:trHeight w:val="503"/>
          <w:jc w:val="center"/>
        </w:trPr>
        <w:tc>
          <w:tcPr>
            <w:tcW w:w="1809" w:type="dxa"/>
            <w:vMerge w:val="restart"/>
            <w:vAlign w:val="center"/>
            <w:hideMark/>
          </w:tcPr>
          <w:p w14:paraId="4673BDBF" w14:textId="77777777" w:rsidR="001C6590" w:rsidRPr="00D2478A" w:rsidRDefault="001C6590" w:rsidP="001C6590">
            <w:pPr>
              <w:spacing w:after="0" w:line="240" w:lineRule="auto"/>
              <w:rPr>
                <w:rFonts w:ascii="Garamond" w:eastAsia="Times New Roman" w:hAnsi="Garamond" w:cs="Times New Roman"/>
                <w:iCs/>
              </w:rPr>
            </w:pPr>
            <w:r w:rsidRPr="00D2478A">
              <w:rPr>
                <w:rFonts w:ascii="Garamond" w:eastAsia="Times New Roman" w:hAnsi="Garamond" w:cs="Times New Roman"/>
                <w:iCs/>
              </w:rPr>
              <w:t>Social</w:t>
            </w:r>
          </w:p>
        </w:tc>
        <w:tc>
          <w:tcPr>
            <w:tcW w:w="1992" w:type="dxa"/>
            <w:vAlign w:val="center"/>
            <w:hideMark/>
          </w:tcPr>
          <w:p w14:paraId="61433508" w14:textId="77777777" w:rsidR="001C6590" w:rsidRPr="00D2478A" w:rsidRDefault="001C6590" w:rsidP="001C6590">
            <w:pPr>
              <w:spacing w:after="0" w:line="240" w:lineRule="auto"/>
              <w:rPr>
                <w:rFonts w:ascii="Garamond" w:eastAsia="Times New Roman" w:hAnsi="Garamond" w:cs="Times New Roman"/>
                <w:iCs/>
              </w:rPr>
            </w:pPr>
            <w:r w:rsidRPr="00D2478A">
              <w:rPr>
                <w:rFonts w:ascii="Garamond" w:eastAsia="Times New Roman" w:hAnsi="Garamond" w:cs="Times New Roman"/>
                <w:iCs/>
              </w:rPr>
              <w:t>Negative Community Perception</w:t>
            </w:r>
          </w:p>
        </w:tc>
        <w:tc>
          <w:tcPr>
            <w:tcW w:w="1504" w:type="dxa"/>
          </w:tcPr>
          <w:p w14:paraId="06289C58" w14:textId="0293B8F4" w:rsidR="001C6590" w:rsidRPr="00D2478A" w:rsidRDefault="001C6590" w:rsidP="001C6590">
            <w:pPr>
              <w:spacing w:after="0" w:line="240" w:lineRule="auto"/>
              <w:rPr>
                <w:rFonts w:ascii="Garamond" w:eastAsia="Times New Roman" w:hAnsi="Garamond" w:cs="Times New Roman"/>
                <w:iCs/>
              </w:rPr>
            </w:pPr>
            <w:r>
              <w:rPr>
                <w:rFonts w:ascii="Garamond" w:eastAsia="Times New Roman" w:hAnsi="Garamond" w:cs="Times New Roman"/>
                <w:iCs/>
              </w:rPr>
              <w:t>Medium</w:t>
            </w:r>
          </w:p>
        </w:tc>
        <w:tc>
          <w:tcPr>
            <w:tcW w:w="4045" w:type="dxa"/>
            <w:vAlign w:val="center"/>
            <w:hideMark/>
          </w:tcPr>
          <w:p w14:paraId="6A565C47" w14:textId="0B102A04" w:rsidR="001C6590" w:rsidRPr="00D2478A" w:rsidRDefault="001C6590" w:rsidP="001C6590">
            <w:pPr>
              <w:spacing w:after="0" w:line="240" w:lineRule="auto"/>
              <w:rPr>
                <w:rFonts w:ascii="Garamond" w:eastAsia="Times New Roman" w:hAnsi="Garamond" w:cs="Times New Roman"/>
                <w:iCs/>
              </w:rPr>
            </w:pPr>
            <w:r w:rsidRPr="00D2478A">
              <w:rPr>
                <w:rFonts w:ascii="Garamond" w:eastAsia="Times New Roman" w:hAnsi="Garamond" w:cs="Times New Roman"/>
                <w:iCs/>
              </w:rPr>
              <w:t>Visible or poorly managed waste can reduce public trust in the health center.</w:t>
            </w:r>
          </w:p>
        </w:tc>
      </w:tr>
      <w:tr w:rsidR="001C6590" w:rsidRPr="00D2478A" w14:paraId="64AAE6AD" w14:textId="77777777" w:rsidTr="00000D0D">
        <w:trPr>
          <w:trHeight w:val="430"/>
          <w:jc w:val="center"/>
        </w:trPr>
        <w:tc>
          <w:tcPr>
            <w:tcW w:w="1809" w:type="dxa"/>
            <w:vMerge/>
            <w:vAlign w:val="center"/>
            <w:hideMark/>
          </w:tcPr>
          <w:p w14:paraId="58DAD9A0" w14:textId="77777777" w:rsidR="001C6590" w:rsidRPr="00D2478A" w:rsidRDefault="001C6590" w:rsidP="001C6590">
            <w:pPr>
              <w:spacing w:line="240" w:lineRule="auto"/>
              <w:rPr>
                <w:rFonts w:ascii="Garamond" w:eastAsia="Times New Roman" w:hAnsi="Garamond" w:cs="Times New Roman"/>
                <w:iCs/>
              </w:rPr>
            </w:pPr>
          </w:p>
        </w:tc>
        <w:tc>
          <w:tcPr>
            <w:tcW w:w="1992" w:type="dxa"/>
            <w:vAlign w:val="center"/>
            <w:hideMark/>
          </w:tcPr>
          <w:p w14:paraId="5EDBBFAA" w14:textId="77777777" w:rsidR="001C6590" w:rsidRPr="00D2478A" w:rsidRDefault="001C6590" w:rsidP="001C6590">
            <w:pPr>
              <w:spacing w:line="240" w:lineRule="auto"/>
              <w:rPr>
                <w:rFonts w:ascii="Garamond" w:eastAsia="Times New Roman" w:hAnsi="Garamond" w:cs="Times New Roman"/>
                <w:iCs/>
              </w:rPr>
            </w:pPr>
            <w:r w:rsidRPr="00D2478A">
              <w:rPr>
                <w:rFonts w:ascii="Garamond" w:eastAsia="Times New Roman" w:hAnsi="Garamond" w:cs="Times New Roman"/>
                <w:iCs/>
              </w:rPr>
              <w:t>Health Worker Exposure</w:t>
            </w:r>
          </w:p>
        </w:tc>
        <w:tc>
          <w:tcPr>
            <w:tcW w:w="1504" w:type="dxa"/>
          </w:tcPr>
          <w:p w14:paraId="4029580E" w14:textId="782B19A4" w:rsidR="001C6590" w:rsidRPr="00D2478A" w:rsidRDefault="001C6590" w:rsidP="001C6590">
            <w:pPr>
              <w:spacing w:line="240" w:lineRule="auto"/>
              <w:rPr>
                <w:rFonts w:ascii="Garamond" w:eastAsia="Times New Roman" w:hAnsi="Garamond" w:cs="Times New Roman"/>
                <w:iCs/>
              </w:rPr>
            </w:pPr>
            <w:r>
              <w:rPr>
                <w:rFonts w:ascii="Garamond" w:eastAsia="Times New Roman" w:hAnsi="Garamond" w:cs="Times New Roman"/>
                <w:iCs/>
              </w:rPr>
              <w:t>High</w:t>
            </w:r>
          </w:p>
        </w:tc>
        <w:tc>
          <w:tcPr>
            <w:tcW w:w="4045" w:type="dxa"/>
            <w:vAlign w:val="center"/>
            <w:hideMark/>
          </w:tcPr>
          <w:p w14:paraId="2F54D638" w14:textId="69280A8B" w:rsidR="001C6590" w:rsidRPr="00D2478A" w:rsidRDefault="001C6590" w:rsidP="001C6590">
            <w:pPr>
              <w:spacing w:line="240" w:lineRule="auto"/>
              <w:rPr>
                <w:rFonts w:ascii="Garamond" w:eastAsia="Times New Roman" w:hAnsi="Garamond" w:cs="Times New Roman"/>
                <w:iCs/>
              </w:rPr>
            </w:pPr>
            <w:r w:rsidRPr="00D2478A">
              <w:rPr>
                <w:rFonts w:ascii="Garamond" w:eastAsia="Times New Roman" w:hAnsi="Garamond" w:cs="Times New Roman"/>
                <w:iCs/>
              </w:rPr>
              <w:t>Inadequate PPE leads to risk of injury and infection among waste handlers and janitorial staff.</w:t>
            </w:r>
          </w:p>
        </w:tc>
      </w:tr>
      <w:tr w:rsidR="001C6590" w:rsidRPr="00D2478A" w14:paraId="3271A72B" w14:textId="77777777" w:rsidTr="00000D0D">
        <w:trPr>
          <w:trHeight w:val="350"/>
          <w:jc w:val="center"/>
        </w:trPr>
        <w:tc>
          <w:tcPr>
            <w:tcW w:w="1809" w:type="dxa"/>
            <w:vMerge/>
            <w:vAlign w:val="center"/>
            <w:hideMark/>
          </w:tcPr>
          <w:p w14:paraId="0B606DDE" w14:textId="77777777" w:rsidR="001C6590" w:rsidRPr="00D2478A" w:rsidRDefault="001C6590" w:rsidP="001C6590">
            <w:pPr>
              <w:spacing w:after="0" w:line="240" w:lineRule="auto"/>
              <w:rPr>
                <w:rFonts w:ascii="Garamond" w:eastAsia="Times New Roman" w:hAnsi="Garamond" w:cs="Times New Roman"/>
                <w:iCs/>
              </w:rPr>
            </w:pPr>
          </w:p>
        </w:tc>
        <w:tc>
          <w:tcPr>
            <w:tcW w:w="1992" w:type="dxa"/>
            <w:vAlign w:val="center"/>
            <w:hideMark/>
          </w:tcPr>
          <w:p w14:paraId="0D638A29" w14:textId="77777777" w:rsidR="001C6590" w:rsidRPr="00D2478A" w:rsidRDefault="001C6590" w:rsidP="001C6590">
            <w:pPr>
              <w:spacing w:after="0" w:line="240" w:lineRule="auto"/>
              <w:rPr>
                <w:rFonts w:ascii="Garamond" w:eastAsia="Times New Roman" w:hAnsi="Garamond" w:cs="Times New Roman"/>
                <w:iCs/>
              </w:rPr>
            </w:pPr>
            <w:r w:rsidRPr="00D2478A">
              <w:rPr>
                <w:rFonts w:ascii="Garamond" w:eastAsia="Times New Roman" w:hAnsi="Garamond" w:cs="Times New Roman"/>
                <w:iCs/>
              </w:rPr>
              <w:t>Child Safety Risk</w:t>
            </w:r>
          </w:p>
        </w:tc>
        <w:tc>
          <w:tcPr>
            <w:tcW w:w="1504" w:type="dxa"/>
          </w:tcPr>
          <w:p w14:paraId="065C542B" w14:textId="2883A0D8" w:rsidR="001C6590" w:rsidRPr="00D2478A" w:rsidRDefault="001C6590" w:rsidP="001C6590">
            <w:pPr>
              <w:spacing w:after="0" w:line="240" w:lineRule="auto"/>
              <w:rPr>
                <w:rFonts w:ascii="Garamond" w:eastAsia="Times New Roman" w:hAnsi="Garamond" w:cs="Times New Roman"/>
                <w:iCs/>
              </w:rPr>
            </w:pPr>
            <w:r>
              <w:rPr>
                <w:rFonts w:ascii="Garamond" w:eastAsia="Times New Roman" w:hAnsi="Garamond" w:cs="Times New Roman"/>
                <w:iCs/>
              </w:rPr>
              <w:t>Medium</w:t>
            </w:r>
          </w:p>
        </w:tc>
        <w:tc>
          <w:tcPr>
            <w:tcW w:w="4045" w:type="dxa"/>
            <w:vAlign w:val="center"/>
            <w:hideMark/>
          </w:tcPr>
          <w:p w14:paraId="3EB7F653" w14:textId="2EC63E9A" w:rsidR="001C6590" w:rsidRPr="00D2478A" w:rsidRDefault="001C6590" w:rsidP="001C6590">
            <w:pPr>
              <w:spacing w:after="0" w:line="240" w:lineRule="auto"/>
              <w:rPr>
                <w:rFonts w:ascii="Garamond" w:eastAsia="Times New Roman" w:hAnsi="Garamond" w:cs="Times New Roman"/>
                <w:iCs/>
              </w:rPr>
            </w:pPr>
            <w:r w:rsidRPr="00D2478A">
              <w:rPr>
                <w:rFonts w:ascii="Garamond" w:eastAsia="Times New Roman" w:hAnsi="Garamond" w:cs="Times New Roman"/>
                <w:iCs/>
              </w:rPr>
              <w:t>Exposed waste areas are accessible to children, increasing injury and infection risks.</w:t>
            </w:r>
          </w:p>
        </w:tc>
      </w:tr>
      <w:tr w:rsidR="001C6590" w:rsidRPr="00D2478A" w14:paraId="0F8C6602" w14:textId="77777777" w:rsidTr="00000D0D">
        <w:trPr>
          <w:trHeight w:val="710"/>
          <w:jc w:val="center"/>
        </w:trPr>
        <w:tc>
          <w:tcPr>
            <w:tcW w:w="1809" w:type="dxa"/>
            <w:vMerge/>
            <w:vAlign w:val="center"/>
            <w:hideMark/>
          </w:tcPr>
          <w:p w14:paraId="4D26EE5E" w14:textId="77777777" w:rsidR="001C6590" w:rsidRPr="00D2478A" w:rsidRDefault="001C6590" w:rsidP="001C6590">
            <w:pPr>
              <w:spacing w:after="0" w:line="240" w:lineRule="auto"/>
              <w:rPr>
                <w:rFonts w:ascii="Garamond" w:eastAsia="Times New Roman" w:hAnsi="Garamond" w:cs="Times New Roman"/>
                <w:iCs/>
              </w:rPr>
            </w:pPr>
          </w:p>
        </w:tc>
        <w:tc>
          <w:tcPr>
            <w:tcW w:w="1992" w:type="dxa"/>
            <w:vAlign w:val="center"/>
            <w:hideMark/>
          </w:tcPr>
          <w:p w14:paraId="69936C81" w14:textId="77777777" w:rsidR="001C6590" w:rsidRPr="00D2478A" w:rsidRDefault="001C6590" w:rsidP="001C6590">
            <w:pPr>
              <w:spacing w:after="0" w:line="240" w:lineRule="auto"/>
              <w:rPr>
                <w:rFonts w:ascii="Garamond" w:eastAsia="Times New Roman" w:hAnsi="Garamond" w:cs="Times New Roman"/>
                <w:iCs/>
              </w:rPr>
            </w:pPr>
            <w:r w:rsidRPr="00D2478A">
              <w:rPr>
                <w:rFonts w:ascii="Garamond" w:eastAsia="Times New Roman" w:hAnsi="Garamond" w:cs="Times New Roman"/>
                <w:iCs/>
              </w:rPr>
              <w:t>Disease Transmission through Vectors</w:t>
            </w:r>
          </w:p>
        </w:tc>
        <w:tc>
          <w:tcPr>
            <w:tcW w:w="1504" w:type="dxa"/>
          </w:tcPr>
          <w:p w14:paraId="4CE1AF14" w14:textId="5CBE370A" w:rsidR="001C6590" w:rsidRPr="00D2478A" w:rsidRDefault="001C6590" w:rsidP="001C6590">
            <w:pPr>
              <w:spacing w:after="0" w:line="240" w:lineRule="auto"/>
              <w:rPr>
                <w:rFonts w:ascii="Garamond" w:eastAsia="Times New Roman" w:hAnsi="Garamond" w:cs="Times New Roman"/>
                <w:iCs/>
              </w:rPr>
            </w:pPr>
            <w:r>
              <w:rPr>
                <w:rFonts w:ascii="Garamond" w:eastAsia="Times New Roman" w:hAnsi="Garamond" w:cs="Times New Roman"/>
                <w:iCs/>
              </w:rPr>
              <w:t>Medium</w:t>
            </w:r>
          </w:p>
        </w:tc>
        <w:tc>
          <w:tcPr>
            <w:tcW w:w="4045" w:type="dxa"/>
            <w:vAlign w:val="center"/>
            <w:hideMark/>
          </w:tcPr>
          <w:p w14:paraId="57B68154" w14:textId="1B4F50F6" w:rsidR="001C6590" w:rsidRPr="00D2478A" w:rsidRDefault="001C6590" w:rsidP="001C6590">
            <w:pPr>
              <w:spacing w:after="0" w:line="240" w:lineRule="auto"/>
              <w:rPr>
                <w:rFonts w:ascii="Garamond" w:eastAsia="Times New Roman" w:hAnsi="Garamond" w:cs="Times New Roman"/>
                <w:iCs/>
              </w:rPr>
            </w:pPr>
            <w:r w:rsidRPr="00D2478A">
              <w:rPr>
                <w:rFonts w:ascii="Garamond" w:eastAsia="Times New Roman" w:hAnsi="Garamond" w:cs="Times New Roman"/>
                <w:iCs/>
              </w:rPr>
              <w:t>Waste attracts flies, mosquitoes, and rodents, which spread diseases.</w:t>
            </w:r>
          </w:p>
        </w:tc>
      </w:tr>
      <w:tr w:rsidR="001C6590" w:rsidRPr="00D2478A" w14:paraId="2A93DB64" w14:textId="77777777" w:rsidTr="00000D0D">
        <w:trPr>
          <w:trHeight w:val="449"/>
          <w:jc w:val="center"/>
        </w:trPr>
        <w:tc>
          <w:tcPr>
            <w:tcW w:w="1809" w:type="dxa"/>
            <w:vMerge/>
            <w:vAlign w:val="center"/>
            <w:hideMark/>
          </w:tcPr>
          <w:p w14:paraId="1832232F" w14:textId="77777777" w:rsidR="001C6590" w:rsidRPr="00D2478A" w:rsidRDefault="001C6590" w:rsidP="001C6590">
            <w:pPr>
              <w:spacing w:after="0" w:line="240" w:lineRule="auto"/>
              <w:rPr>
                <w:rFonts w:ascii="Garamond" w:eastAsia="Times New Roman" w:hAnsi="Garamond" w:cs="Times New Roman"/>
                <w:iCs/>
              </w:rPr>
            </w:pPr>
          </w:p>
        </w:tc>
        <w:tc>
          <w:tcPr>
            <w:tcW w:w="1992" w:type="dxa"/>
            <w:vAlign w:val="center"/>
            <w:hideMark/>
          </w:tcPr>
          <w:p w14:paraId="567C8E5A" w14:textId="77777777" w:rsidR="001C6590" w:rsidRPr="00D2478A" w:rsidRDefault="001C6590" w:rsidP="001C6590">
            <w:pPr>
              <w:spacing w:after="0" w:line="240" w:lineRule="auto"/>
              <w:rPr>
                <w:rFonts w:ascii="Garamond" w:eastAsia="Times New Roman" w:hAnsi="Garamond" w:cs="Times New Roman"/>
                <w:iCs/>
              </w:rPr>
            </w:pPr>
            <w:r w:rsidRPr="00D2478A">
              <w:rPr>
                <w:rFonts w:ascii="Garamond" w:eastAsia="Times New Roman" w:hAnsi="Garamond" w:cs="Times New Roman"/>
                <w:iCs/>
              </w:rPr>
              <w:t>Waterborne Illness Risk</w:t>
            </w:r>
          </w:p>
        </w:tc>
        <w:tc>
          <w:tcPr>
            <w:tcW w:w="1504" w:type="dxa"/>
          </w:tcPr>
          <w:p w14:paraId="5E9F5F26" w14:textId="085259CC" w:rsidR="001C6590" w:rsidRPr="00D2478A" w:rsidRDefault="001C6590" w:rsidP="001C6590">
            <w:pPr>
              <w:spacing w:after="0" w:line="240" w:lineRule="auto"/>
              <w:rPr>
                <w:rFonts w:ascii="Garamond" w:eastAsia="Times New Roman" w:hAnsi="Garamond" w:cs="Times New Roman"/>
                <w:iCs/>
              </w:rPr>
            </w:pPr>
            <w:r>
              <w:rPr>
                <w:rFonts w:ascii="Garamond" w:eastAsia="Times New Roman" w:hAnsi="Garamond" w:cs="Times New Roman"/>
                <w:iCs/>
              </w:rPr>
              <w:t>Medium</w:t>
            </w:r>
          </w:p>
        </w:tc>
        <w:tc>
          <w:tcPr>
            <w:tcW w:w="4045" w:type="dxa"/>
            <w:vAlign w:val="center"/>
            <w:hideMark/>
          </w:tcPr>
          <w:p w14:paraId="036DE917" w14:textId="40E9A658" w:rsidR="001C6590" w:rsidRPr="00D2478A" w:rsidRDefault="001C6590" w:rsidP="001C6590">
            <w:pPr>
              <w:spacing w:after="0" w:line="240" w:lineRule="auto"/>
              <w:rPr>
                <w:rFonts w:ascii="Garamond" w:eastAsia="Times New Roman" w:hAnsi="Garamond" w:cs="Times New Roman"/>
                <w:iCs/>
              </w:rPr>
            </w:pPr>
            <w:r w:rsidRPr="00D2478A">
              <w:rPr>
                <w:rFonts w:ascii="Garamond" w:eastAsia="Times New Roman" w:hAnsi="Garamond" w:cs="Times New Roman"/>
                <w:iCs/>
              </w:rPr>
              <w:t>Contaminated waste runoff can pollute local water sources, causing diarrheal outbreaks.</w:t>
            </w:r>
          </w:p>
        </w:tc>
      </w:tr>
      <w:tr w:rsidR="001C6590" w:rsidRPr="00D2478A" w14:paraId="4F928624" w14:textId="77777777" w:rsidTr="00000D0D">
        <w:trPr>
          <w:trHeight w:val="251"/>
          <w:jc w:val="center"/>
        </w:trPr>
        <w:tc>
          <w:tcPr>
            <w:tcW w:w="1809" w:type="dxa"/>
            <w:vMerge/>
            <w:vAlign w:val="center"/>
            <w:hideMark/>
          </w:tcPr>
          <w:p w14:paraId="05546279" w14:textId="77777777" w:rsidR="001C6590" w:rsidRPr="00D2478A" w:rsidRDefault="001C6590" w:rsidP="001C6590">
            <w:pPr>
              <w:spacing w:after="0" w:line="240" w:lineRule="auto"/>
              <w:rPr>
                <w:rFonts w:ascii="Garamond" w:eastAsia="Times New Roman" w:hAnsi="Garamond" w:cs="Times New Roman"/>
                <w:iCs/>
              </w:rPr>
            </w:pPr>
          </w:p>
        </w:tc>
        <w:tc>
          <w:tcPr>
            <w:tcW w:w="1992" w:type="dxa"/>
            <w:vAlign w:val="center"/>
            <w:hideMark/>
          </w:tcPr>
          <w:p w14:paraId="115278F4" w14:textId="77777777" w:rsidR="001C6590" w:rsidRPr="00D2478A" w:rsidRDefault="001C6590" w:rsidP="001C6590">
            <w:pPr>
              <w:spacing w:after="0" w:line="240" w:lineRule="auto"/>
              <w:rPr>
                <w:rFonts w:ascii="Garamond" w:eastAsia="Times New Roman" w:hAnsi="Garamond" w:cs="Times New Roman"/>
                <w:iCs/>
              </w:rPr>
            </w:pPr>
            <w:r w:rsidRPr="00D2478A">
              <w:rPr>
                <w:rFonts w:ascii="Garamond" w:eastAsia="Times New Roman" w:hAnsi="Garamond" w:cs="Times New Roman"/>
                <w:iCs/>
              </w:rPr>
              <w:t>Secondary Household Exposure</w:t>
            </w:r>
          </w:p>
        </w:tc>
        <w:tc>
          <w:tcPr>
            <w:tcW w:w="1504" w:type="dxa"/>
          </w:tcPr>
          <w:p w14:paraId="4FB1B9DB" w14:textId="5A4B8E72" w:rsidR="001C6590" w:rsidRPr="00D2478A" w:rsidRDefault="001C6590" w:rsidP="001C6590">
            <w:pPr>
              <w:spacing w:after="0" w:line="240" w:lineRule="auto"/>
              <w:rPr>
                <w:rFonts w:ascii="Garamond" w:eastAsia="Times New Roman" w:hAnsi="Garamond" w:cs="Times New Roman"/>
                <w:iCs/>
              </w:rPr>
            </w:pPr>
            <w:r>
              <w:rPr>
                <w:rFonts w:ascii="Garamond" w:eastAsia="Times New Roman" w:hAnsi="Garamond" w:cs="Times New Roman"/>
                <w:iCs/>
              </w:rPr>
              <w:t>Low</w:t>
            </w:r>
          </w:p>
        </w:tc>
        <w:tc>
          <w:tcPr>
            <w:tcW w:w="4045" w:type="dxa"/>
            <w:vAlign w:val="center"/>
            <w:hideMark/>
          </w:tcPr>
          <w:p w14:paraId="23F6D693" w14:textId="02B75E85" w:rsidR="001C6590" w:rsidRPr="00D2478A" w:rsidRDefault="001C6590" w:rsidP="001C6590">
            <w:pPr>
              <w:spacing w:after="0" w:line="240" w:lineRule="auto"/>
              <w:rPr>
                <w:rFonts w:ascii="Garamond" w:eastAsia="Times New Roman" w:hAnsi="Garamond" w:cs="Times New Roman"/>
                <w:iCs/>
              </w:rPr>
            </w:pPr>
            <w:r w:rsidRPr="00D2478A">
              <w:rPr>
                <w:rFonts w:ascii="Garamond" w:eastAsia="Times New Roman" w:hAnsi="Garamond" w:cs="Times New Roman"/>
                <w:iCs/>
              </w:rPr>
              <w:t>Contaminants may be transferred from workplace to home via clothes or equipment.</w:t>
            </w:r>
          </w:p>
        </w:tc>
      </w:tr>
    </w:tbl>
    <w:p w14:paraId="4330EA85" w14:textId="77777777" w:rsidR="00DA00D2" w:rsidRPr="00D2478A" w:rsidRDefault="00DA00D2" w:rsidP="00DA00D2">
      <w:pPr>
        <w:rPr>
          <w:rFonts w:ascii="Garamond" w:eastAsia="Times New Roman" w:hAnsi="Garamond" w:cs="Times New Roman"/>
          <w:iCs/>
        </w:rPr>
      </w:pPr>
    </w:p>
    <w:p w14:paraId="46A1C92E" w14:textId="74CAE0CE" w:rsidR="00DA00D2" w:rsidRPr="00D2478A" w:rsidRDefault="00D07339" w:rsidP="00992DFB">
      <w:pPr>
        <w:pStyle w:val="Heading2"/>
        <w:rPr>
          <w:rFonts w:ascii="Garamond" w:eastAsia="DengXian Light" w:hAnsi="Garamond"/>
        </w:rPr>
      </w:pPr>
      <w:bookmarkStart w:id="52" w:name="_Toc197880112"/>
      <w:bookmarkStart w:id="53" w:name="_Toc214832613"/>
      <w:r>
        <w:rPr>
          <w:rFonts w:ascii="Garamond" w:eastAsia="DengXian Light" w:hAnsi="Garamond"/>
        </w:rPr>
        <w:t>6</w:t>
      </w:r>
      <w:r w:rsidR="00992DFB" w:rsidRPr="00D2478A">
        <w:rPr>
          <w:rFonts w:ascii="Garamond" w:eastAsia="DengXian Light" w:hAnsi="Garamond"/>
        </w:rPr>
        <w:t xml:space="preserve">.2. </w:t>
      </w:r>
      <w:r w:rsidR="00DA00D2" w:rsidRPr="00D2478A">
        <w:rPr>
          <w:rFonts w:ascii="Garamond" w:eastAsia="DengXian Light" w:hAnsi="Garamond"/>
        </w:rPr>
        <w:t>Impacts of Healthcare Waste on Health and the Environment</w:t>
      </w:r>
      <w:bookmarkEnd w:id="52"/>
      <w:bookmarkEnd w:id="53"/>
    </w:p>
    <w:p w14:paraId="47AFD3E2" w14:textId="1EFF27FD" w:rsidR="00DA00D2" w:rsidRPr="00D2478A" w:rsidRDefault="00DA00D2" w:rsidP="00DA00D2">
      <w:pPr>
        <w:jc w:val="both"/>
        <w:rPr>
          <w:rFonts w:ascii="Garamond" w:eastAsia="Times New Roman" w:hAnsi="Garamond" w:cs="Times New Roman"/>
          <w:iCs/>
        </w:rPr>
      </w:pPr>
      <w:r w:rsidRPr="00D2478A">
        <w:rPr>
          <w:rFonts w:ascii="Garamond" w:eastAsia="Times New Roman" w:hAnsi="Garamond" w:cs="Times New Roman"/>
          <w:iCs/>
        </w:rPr>
        <w:t xml:space="preserve">Healthcare waste, if not properly managed, can have far-reaching impacts on both human health and the environment. The presence of infectious, toxic, or hazardous materials in the waste stream increases the risk of disease transmission, injuries, and pollution. At facilities like </w:t>
      </w:r>
      <w:r w:rsidR="00956C0B" w:rsidRPr="00D2478A">
        <w:rPr>
          <w:rFonts w:ascii="Garamond" w:eastAsia="Times New Roman" w:hAnsi="Garamond" w:cs="Times New Roman"/>
          <w:iCs/>
        </w:rPr>
        <w:t>Yerobawol</w:t>
      </w:r>
      <w:r w:rsidR="00962AF2" w:rsidRPr="00D2478A">
        <w:rPr>
          <w:rFonts w:ascii="Garamond" w:eastAsia="Times New Roman" w:hAnsi="Garamond" w:cs="Times New Roman"/>
          <w:iCs/>
        </w:rPr>
        <w:t xml:space="preserve"> Health Centre</w:t>
      </w:r>
      <w:r w:rsidRPr="00D2478A">
        <w:rPr>
          <w:rFonts w:ascii="Garamond" w:eastAsia="Times New Roman" w:hAnsi="Garamond" w:cs="Times New Roman"/>
          <w:iCs/>
        </w:rPr>
        <w:t>, poor waste management can contaminate soil, water sources, and air, thereby affecting the broader ecosystem and public health. The table below summarizes the key environmental and health impacts associated with improper healthcare waste handling and disposal.</w:t>
      </w:r>
    </w:p>
    <w:p w14:paraId="3F606DB4" w14:textId="15DC6A50" w:rsidR="00DA00D2" w:rsidRPr="00D2478A" w:rsidRDefault="00DA00D2" w:rsidP="00DA00D2">
      <w:pPr>
        <w:keepNext/>
        <w:spacing w:line="240" w:lineRule="auto"/>
        <w:jc w:val="both"/>
        <w:rPr>
          <w:rFonts w:ascii="Garamond" w:hAnsi="Garamond"/>
          <w:b/>
          <w:bCs/>
          <w:color w:val="156082"/>
          <w:szCs w:val="18"/>
        </w:rPr>
      </w:pPr>
      <w:bookmarkStart w:id="54" w:name="_Toc197905102"/>
      <w:r w:rsidRPr="00D2478A">
        <w:rPr>
          <w:rFonts w:ascii="Garamond" w:hAnsi="Garamond"/>
          <w:b/>
          <w:bCs/>
          <w:color w:val="156082"/>
          <w:szCs w:val="18"/>
        </w:rPr>
        <w:t xml:space="preserve">Table </w:t>
      </w:r>
      <w:r w:rsidR="00D07339">
        <w:rPr>
          <w:rFonts w:ascii="Garamond" w:hAnsi="Garamond"/>
          <w:b/>
          <w:bCs/>
          <w:color w:val="156082"/>
          <w:szCs w:val="18"/>
        </w:rPr>
        <w:t>6</w:t>
      </w:r>
      <w:r w:rsidR="00992DFB" w:rsidRPr="00D2478A">
        <w:rPr>
          <w:rFonts w:ascii="Garamond" w:hAnsi="Garamond"/>
          <w:b/>
          <w:bCs/>
          <w:color w:val="156082"/>
          <w:szCs w:val="18"/>
        </w:rPr>
        <w:t>.2</w:t>
      </w:r>
      <w:r w:rsidRPr="00D2478A">
        <w:rPr>
          <w:rFonts w:ascii="Garamond" w:hAnsi="Garamond"/>
          <w:b/>
          <w:bCs/>
          <w:color w:val="156082"/>
          <w:szCs w:val="18"/>
        </w:rPr>
        <w:t xml:space="preserve">: </w:t>
      </w:r>
      <w:r w:rsidRPr="00D2478A">
        <w:rPr>
          <w:rFonts w:ascii="Garamond" w:eastAsia="Times New Roman" w:hAnsi="Garamond" w:cs="Times New Roman"/>
          <w:b/>
          <w:bCs/>
          <w:iCs/>
          <w:color w:val="156082"/>
        </w:rPr>
        <w:t>Summary of Key Environmental and Health Impacts Associated with Improper Healthcare Waste Handling and Disposal of Healthcare Waste</w:t>
      </w:r>
      <w:bookmarkEnd w:id="54"/>
    </w:p>
    <w:tbl>
      <w:tblPr>
        <w:tblStyle w:val="TableGrid"/>
        <w:tblW w:w="9350" w:type="dxa"/>
        <w:jc w:val="center"/>
        <w:tblLook w:val="04A0" w:firstRow="1" w:lastRow="0" w:firstColumn="1" w:lastColumn="0" w:noHBand="0" w:noVBand="1"/>
      </w:tblPr>
      <w:tblGrid>
        <w:gridCol w:w="1830"/>
        <w:gridCol w:w="2067"/>
        <w:gridCol w:w="1515"/>
        <w:gridCol w:w="1727"/>
        <w:gridCol w:w="2211"/>
      </w:tblGrid>
      <w:tr w:rsidR="00F41FFD" w:rsidRPr="00D2478A" w14:paraId="1B59269F" w14:textId="77777777" w:rsidTr="00CA4838">
        <w:trPr>
          <w:trHeight w:val="521"/>
          <w:tblHeader/>
          <w:jc w:val="center"/>
        </w:trPr>
        <w:tc>
          <w:tcPr>
            <w:tcW w:w="1830" w:type="dxa"/>
            <w:shd w:val="clear" w:color="auto" w:fill="8DD873" w:themeFill="accent6" w:themeFillTint="99"/>
            <w:hideMark/>
          </w:tcPr>
          <w:p w14:paraId="715D5BBE" w14:textId="77777777" w:rsidR="00F41FFD" w:rsidRPr="00D2478A" w:rsidRDefault="00F41FFD" w:rsidP="003F4DC4">
            <w:pPr>
              <w:rPr>
                <w:rFonts w:ascii="Garamond" w:eastAsia="Times New Roman" w:hAnsi="Garamond"/>
                <w:b/>
                <w:bCs/>
              </w:rPr>
            </w:pPr>
            <w:r w:rsidRPr="00D2478A">
              <w:rPr>
                <w:rFonts w:ascii="Garamond" w:eastAsia="Times New Roman" w:hAnsi="Garamond"/>
                <w:b/>
                <w:bCs/>
              </w:rPr>
              <w:t>Type of Impact</w:t>
            </w:r>
          </w:p>
        </w:tc>
        <w:tc>
          <w:tcPr>
            <w:tcW w:w="2067" w:type="dxa"/>
            <w:shd w:val="clear" w:color="auto" w:fill="8DD873" w:themeFill="accent6" w:themeFillTint="99"/>
            <w:hideMark/>
          </w:tcPr>
          <w:p w14:paraId="2595818F" w14:textId="77777777" w:rsidR="00F41FFD" w:rsidRPr="00D2478A" w:rsidRDefault="00F41FFD" w:rsidP="003F4DC4">
            <w:pPr>
              <w:rPr>
                <w:rFonts w:ascii="Garamond" w:eastAsia="Times New Roman" w:hAnsi="Garamond"/>
                <w:b/>
                <w:bCs/>
              </w:rPr>
            </w:pPr>
            <w:r w:rsidRPr="00D2478A">
              <w:rPr>
                <w:rFonts w:ascii="Garamond" w:eastAsia="Times New Roman" w:hAnsi="Garamond"/>
                <w:b/>
                <w:bCs/>
              </w:rPr>
              <w:t>Specific Impact</w:t>
            </w:r>
          </w:p>
        </w:tc>
        <w:tc>
          <w:tcPr>
            <w:tcW w:w="1515" w:type="dxa"/>
            <w:shd w:val="clear" w:color="auto" w:fill="8DD873" w:themeFill="accent6" w:themeFillTint="99"/>
          </w:tcPr>
          <w:p w14:paraId="7BFF62E4" w14:textId="7A8FEFC2" w:rsidR="00F41FFD" w:rsidRPr="00D2478A" w:rsidRDefault="00F41FFD" w:rsidP="003F4DC4">
            <w:pPr>
              <w:rPr>
                <w:rFonts w:ascii="Garamond" w:eastAsia="Times New Roman" w:hAnsi="Garamond"/>
                <w:b/>
                <w:bCs/>
              </w:rPr>
            </w:pPr>
            <w:r>
              <w:rPr>
                <w:rFonts w:ascii="Garamond" w:eastAsia="Times New Roman" w:hAnsi="Garamond"/>
                <w:b/>
                <w:bCs/>
              </w:rPr>
              <w:t>Riks level</w:t>
            </w:r>
          </w:p>
        </w:tc>
        <w:tc>
          <w:tcPr>
            <w:tcW w:w="1727" w:type="dxa"/>
            <w:shd w:val="clear" w:color="auto" w:fill="8DD873" w:themeFill="accent6" w:themeFillTint="99"/>
            <w:hideMark/>
          </w:tcPr>
          <w:p w14:paraId="73981666" w14:textId="1C40C62D" w:rsidR="00F41FFD" w:rsidRPr="00D2478A" w:rsidRDefault="00F41FFD" w:rsidP="003F4DC4">
            <w:pPr>
              <w:rPr>
                <w:rFonts w:ascii="Garamond" w:eastAsia="Times New Roman" w:hAnsi="Garamond"/>
                <w:b/>
                <w:bCs/>
              </w:rPr>
            </w:pPr>
            <w:r w:rsidRPr="00D2478A">
              <w:rPr>
                <w:rFonts w:ascii="Garamond" w:eastAsia="Times New Roman" w:hAnsi="Garamond"/>
                <w:b/>
                <w:bCs/>
              </w:rPr>
              <w:t>Affected Groups / Areas</w:t>
            </w:r>
          </w:p>
        </w:tc>
        <w:tc>
          <w:tcPr>
            <w:tcW w:w="2211" w:type="dxa"/>
            <w:shd w:val="clear" w:color="auto" w:fill="8DD873" w:themeFill="accent6" w:themeFillTint="99"/>
            <w:hideMark/>
          </w:tcPr>
          <w:p w14:paraId="2CA043E3" w14:textId="51BECF2D" w:rsidR="00F41FFD" w:rsidRPr="00D2478A" w:rsidRDefault="00F41FFD" w:rsidP="003F4DC4">
            <w:pPr>
              <w:rPr>
                <w:rFonts w:ascii="Garamond" w:eastAsia="Times New Roman" w:hAnsi="Garamond"/>
                <w:b/>
                <w:bCs/>
              </w:rPr>
            </w:pPr>
            <w:r w:rsidRPr="00D2478A">
              <w:rPr>
                <w:rFonts w:ascii="Garamond" w:eastAsia="Times New Roman" w:hAnsi="Garamond"/>
                <w:b/>
                <w:bCs/>
              </w:rPr>
              <w:t>Examples Relevant to Yerobawol Health Centre</w:t>
            </w:r>
          </w:p>
        </w:tc>
      </w:tr>
      <w:tr w:rsidR="00F41FFD" w:rsidRPr="00D2478A" w14:paraId="4CD05C8D" w14:textId="77777777" w:rsidTr="00000D0D">
        <w:trPr>
          <w:trHeight w:val="692"/>
          <w:jc w:val="center"/>
        </w:trPr>
        <w:tc>
          <w:tcPr>
            <w:tcW w:w="1830" w:type="dxa"/>
            <w:vMerge w:val="restart"/>
            <w:hideMark/>
          </w:tcPr>
          <w:p w14:paraId="462B5C5B" w14:textId="77777777" w:rsidR="00F41FFD" w:rsidRPr="00D2478A" w:rsidRDefault="00F41FFD" w:rsidP="003F4DC4">
            <w:pPr>
              <w:rPr>
                <w:rFonts w:ascii="Garamond" w:eastAsia="Times New Roman" w:hAnsi="Garamond"/>
              </w:rPr>
            </w:pPr>
            <w:r w:rsidRPr="00D2478A">
              <w:rPr>
                <w:rFonts w:ascii="Garamond" w:eastAsia="Times New Roman" w:hAnsi="Garamond"/>
              </w:rPr>
              <w:t>Health Impact</w:t>
            </w:r>
          </w:p>
        </w:tc>
        <w:tc>
          <w:tcPr>
            <w:tcW w:w="2067" w:type="dxa"/>
            <w:hideMark/>
          </w:tcPr>
          <w:p w14:paraId="0882EA8D" w14:textId="77777777" w:rsidR="00F41FFD" w:rsidRPr="00D2478A" w:rsidRDefault="00F41FFD" w:rsidP="003F4DC4">
            <w:pPr>
              <w:rPr>
                <w:rFonts w:ascii="Garamond" w:eastAsia="Times New Roman" w:hAnsi="Garamond"/>
              </w:rPr>
            </w:pPr>
            <w:r w:rsidRPr="00D2478A">
              <w:rPr>
                <w:rFonts w:ascii="Garamond" w:eastAsia="Times New Roman" w:hAnsi="Garamond"/>
              </w:rPr>
              <w:t>Needle stick injuries leading to infections (e.g., HIV, Hepatitis B &amp; C)</w:t>
            </w:r>
          </w:p>
        </w:tc>
        <w:tc>
          <w:tcPr>
            <w:tcW w:w="1515" w:type="dxa"/>
          </w:tcPr>
          <w:p w14:paraId="454856FB" w14:textId="7DF8B8DB" w:rsidR="00F41FFD" w:rsidRPr="00D2478A" w:rsidRDefault="00F41FFD" w:rsidP="003F4DC4">
            <w:pPr>
              <w:rPr>
                <w:rFonts w:ascii="Garamond" w:eastAsia="Times New Roman" w:hAnsi="Garamond"/>
              </w:rPr>
            </w:pPr>
            <w:r>
              <w:rPr>
                <w:rFonts w:ascii="Garamond" w:eastAsia="Times New Roman" w:hAnsi="Garamond"/>
              </w:rPr>
              <w:t>High</w:t>
            </w:r>
          </w:p>
        </w:tc>
        <w:tc>
          <w:tcPr>
            <w:tcW w:w="1727" w:type="dxa"/>
            <w:hideMark/>
          </w:tcPr>
          <w:p w14:paraId="216CCE62" w14:textId="2B2BAAE8" w:rsidR="00F41FFD" w:rsidRPr="00D2478A" w:rsidRDefault="00F41FFD" w:rsidP="003F4DC4">
            <w:pPr>
              <w:rPr>
                <w:rFonts w:ascii="Garamond" w:eastAsia="Times New Roman" w:hAnsi="Garamond"/>
              </w:rPr>
            </w:pPr>
            <w:r w:rsidRPr="00D2478A">
              <w:rPr>
                <w:rFonts w:ascii="Garamond" w:eastAsia="Times New Roman" w:hAnsi="Garamond"/>
              </w:rPr>
              <w:t>Health workers, waste handlers</w:t>
            </w:r>
          </w:p>
        </w:tc>
        <w:tc>
          <w:tcPr>
            <w:tcW w:w="2211" w:type="dxa"/>
            <w:hideMark/>
          </w:tcPr>
          <w:p w14:paraId="6636510D" w14:textId="77777777" w:rsidR="00F41FFD" w:rsidRPr="00D2478A" w:rsidRDefault="00F41FFD" w:rsidP="003F4DC4">
            <w:pPr>
              <w:rPr>
                <w:rFonts w:ascii="Garamond" w:eastAsia="Times New Roman" w:hAnsi="Garamond"/>
              </w:rPr>
            </w:pPr>
            <w:r w:rsidRPr="00D2478A">
              <w:rPr>
                <w:rFonts w:ascii="Garamond" w:eastAsia="Times New Roman" w:hAnsi="Garamond"/>
              </w:rPr>
              <w:t>Accidental pricks during the disposal of used syringes</w:t>
            </w:r>
          </w:p>
        </w:tc>
      </w:tr>
      <w:tr w:rsidR="00F41FFD" w:rsidRPr="00D2478A" w14:paraId="26D30CA0" w14:textId="77777777" w:rsidTr="00000D0D">
        <w:trPr>
          <w:trHeight w:val="413"/>
          <w:jc w:val="center"/>
        </w:trPr>
        <w:tc>
          <w:tcPr>
            <w:tcW w:w="1830" w:type="dxa"/>
            <w:vMerge/>
            <w:hideMark/>
          </w:tcPr>
          <w:p w14:paraId="707B7E96" w14:textId="77777777" w:rsidR="00F41FFD" w:rsidRPr="00D2478A" w:rsidRDefault="00F41FFD" w:rsidP="003F4DC4">
            <w:pPr>
              <w:rPr>
                <w:rFonts w:ascii="Garamond" w:eastAsia="Times New Roman" w:hAnsi="Garamond"/>
              </w:rPr>
            </w:pPr>
          </w:p>
        </w:tc>
        <w:tc>
          <w:tcPr>
            <w:tcW w:w="2067" w:type="dxa"/>
            <w:hideMark/>
          </w:tcPr>
          <w:p w14:paraId="4CB439E0" w14:textId="77777777" w:rsidR="00F41FFD" w:rsidRPr="00D2478A" w:rsidRDefault="00F41FFD" w:rsidP="003F4DC4">
            <w:pPr>
              <w:rPr>
                <w:rFonts w:ascii="Garamond" w:eastAsia="Times New Roman" w:hAnsi="Garamond"/>
              </w:rPr>
            </w:pPr>
            <w:r w:rsidRPr="00D2478A">
              <w:rPr>
                <w:rFonts w:ascii="Garamond" w:eastAsia="Times New Roman" w:hAnsi="Garamond"/>
              </w:rPr>
              <w:t>Respiratory problems from the burning of waste</w:t>
            </w:r>
          </w:p>
        </w:tc>
        <w:tc>
          <w:tcPr>
            <w:tcW w:w="1515" w:type="dxa"/>
          </w:tcPr>
          <w:p w14:paraId="1654E33E" w14:textId="25D81151" w:rsidR="00F41FFD" w:rsidRPr="00D2478A" w:rsidRDefault="00273624" w:rsidP="003F4DC4">
            <w:pPr>
              <w:rPr>
                <w:rFonts w:ascii="Garamond" w:eastAsia="Times New Roman" w:hAnsi="Garamond"/>
              </w:rPr>
            </w:pPr>
            <w:r>
              <w:rPr>
                <w:rFonts w:ascii="Garamond" w:eastAsia="Times New Roman" w:hAnsi="Garamond"/>
              </w:rPr>
              <w:t>High</w:t>
            </w:r>
          </w:p>
        </w:tc>
        <w:tc>
          <w:tcPr>
            <w:tcW w:w="1727" w:type="dxa"/>
            <w:hideMark/>
          </w:tcPr>
          <w:p w14:paraId="391D2A1B" w14:textId="154F17E8" w:rsidR="00F41FFD" w:rsidRPr="00D2478A" w:rsidRDefault="00F41FFD" w:rsidP="003F4DC4">
            <w:pPr>
              <w:rPr>
                <w:rFonts w:ascii="Garamond" w:eastAsia="Times New Roman" w:hAnsi="Garamond"/>
              </w:rPr>
            </w:pPr>
            <w:r w:rsidRPr="00D2478A">
              <w:rPr>
                <w:rFonts w:ascii="Garamond" w:eastAsia="Times New Roman" w:hAnsi="Garamond"/>
              </w:rPr>
              <w:t>Staff, patients, and nearby residents</w:t>
            </w:r>
          </w:p>
        </w:tc>
        <w:tc>
          <w:tcPr>
            <w:tcW w:w="2211" w:type="dxa"/>
            <w:hideMark/>
          </w:tcPr>
          <w:p w14:paraId="2EE51E95" w14:textId="77777777" w:rsidR="00F41FFD" w:rsidRPr="00D2478A" w:rsidRDefault="00F41FFD" w:rsidP="003F4DC4">
            <w:pPr>
              <w:rPr>
                <w:rFonts w:ascii="Garamond" w:eastAsia="Times New Roman" w:hAnsi="Garamond"/>
              </w:rPr>
            </w:pPr>
            <w:r w:rsidRPr="00D2478A">
              <w:rPr>
                <w:rFonts w:ascii="Garamond" w:eastAsia="Times New Roman" w:hAnsi="Garamond"/>
              </w:rPr>
              <w:t>Open burning of waste near the facility</w:t>
            </w:r>
          </w:p>
        </w:tc>
      </w:tr>
      <w:tr w:rsidR="00F41FFD" w:rsidRPr="00D2478A" w14:paraId="24D9F4C5" w14:textId="77777777" w:rsidTr="00000D0D">
        <w:trPr>
          <w:trHeight w:val="494"/>
          <w:jc w:val="center"/>
        </w:trPr>
        <w:tc>
          <w:tcPr>
            <w:tcW w:w="1830" w:type="dxa"/>
            <w:vMerge/>
            <w:hideMark/>
          </w:tcPr>
          <w:p w14:paraId="09982F71" w14:textId="77777777" w:rsidR="00F41FFD" w:rsidRPr="00D2478A" w:rsidRDefault="00F41FFD" w:rsidP="003F4DC4">
            <w:pPr>
              <w:rPr>
                <w:rFonts w:ascii="Garamond" w:eastAsia="Times New Roman" w:hAnsi="Garamond"/>
              </w:rPr>
            </w:pPr>
          </w:p>
        </w:tc>
        <w:tc>
          <w:tcPr>
            <w:tcW w:w="2067" w:type="dxa"/>
            <w:hideMark/>
          </w:tcPr>
          <w:p w14:paraId="2E60C94F" w14:textId="77777777" w:rsidR="00F41FFD" w:rsidRPr="00D2478A" w:rsidRDefault="00F41FFD" w:rsidP="003F4DC4">
            <w:pPr>
              <w:rPr>
                <w:rFonts w:ascii="Garamond" w:eastAsia="Times New Roman" w:hAnsi="Garamond"/>
              </w:rPr>
            </w:pPr>
            <w:r w:rsidRPr="00D2478A">
              <w:rPr>
                <w:rFonts w:ascii="Garamond" w:eastAsia="Times New Roman" w:hAnsi="Garamond"/>
              </w:rPr>
              <w:t>Skin infections or allergic reactions</w:t>
            </w:r>
          </w:p>
        </w:tc>
        <w:tc>
          <w:tcPr>
            <w:tcW w:w="1515" w:type="dxa"/>
          </w:tcPr>
          <w:p w14:paraId="17D98243" w14:textId="760ED0B4" w:rsidR="00F41FFD" w:rsidRPr="00D2478A" w:rsidRDefault="00273624" w:rsidP="003F4DC4">
            <w:pPr>
              <w:rPr>
                <w:rFonts w:ascii="Garamond" w:eastAsia="Times New Roman" w:hAnsi="Garamond"/>
              </w:rPr>
            </w:pPr>
            <w:r>
              <w:rPr>
                <w:rFonts w:ascii="Garamond" w:eastAsia="Times New Roman" w:hAnsi="Garamond"/>
              </w:rPr>
              <w:t>Medium</w:t>
            </w:r>
          </w:p>
        </w:tc>
        <w:tc>
          <w:tcPr>
            <w:tcW w:w="1727" w:type="dxa"/>
            <w:hideMark/>
          </w:tcPr>
          <w:p w14:paraId="5217AB92" w14:textId="2DF7D600" w:rsidR="00F41FFD" w:rsidRPr="00D2478A" w:rsidRDefault="00F41FFD" w:rsidP="003F4DC4">
            <w:pPr>
              <w:rPr>
                <w:rFonts w:ascii="Garamond" w:eastAsia="Times New Roman" w:hAnsi="Garamond"/>
              </w:rPr>
            </w:pPr>
            <w:r w:rsidRPr="00D2478A">
              <w:rPr>
                <w:rFonts w:ascii="Garamond" w:eastAsia="Times New Roman" w:hAnsi="Garamond"/>
              </w:rPr>
              <w:t>Cleaners, waste collectors</w:t>
            </w:r>
          </w:p>
        </w:tc>
        <w:tc>
          <w:tcPr>
            <w:tcW w:w="2211" w:type="dxa"/>
            <w:hideMark/>
          </w:tcPr>
          <w:p w14:paraId="711DF201" w14:textId="429A5CAC" w:rsidR="00F41FFD" w:rsidRPr="00D2478A" w:rsidRDefault="00F41FFD" w:rsidP="003F4DC4">
            <w:pPr>
              <w:rPr>
                <w:rFonts w:ascii="Garamond" w:eastAsia="Times New Roman" w:hAnsi="Garamond"/>
              </w:rPr>
            </w:pPr>
            <w:r w:rsidRPr="00D2478A">
              <w:rPr>
                <w:rFonts w:ascii="Garamond" w:eastAsia="Times New Roman" w:hAnsi="Garamond"/>
              </w:rPr>
              <w:t xml:space="preserve">Handling unsegregated, </w:t>
            </w:r>
            <w:r w:rsidR="00CA4838" w:rsidRPr="00D2478A">
              <w:rPr>
                <w:rFonts w:ascii="Garamond" w:eastAsia="Times New Roman" w:hAnsi="Garamond"/>
              </w:rPr>
              <w:t>unlabeled</w:t>
            </w:r>
            <w:r w:rsidRPr="00D2478A">
              <w:rPr>
                <w:rFonts w:ascii="Garamond" w:eastAsia="Times New Roman" w:hAnsi="Garamond"/>
              </w:rPr>
              <w:t xml:space="preserve"> waste</w:t>
            </w:r>
          </w:p>
        </w:tc>
      </w:tr>
      <w:tr w:rsidR="00F41FFD" w:rsidRPr="00D2478A" w14:paraId="46C2D0F4" w14:textId="77777777" w:rsidTr="00000D0D">
        <w:trPr>
          <w:trHeight w:val="575"/>
          <w:jc w:val="center"/>
        </w:trPr>
        <w:tc>
          <w:tcPr>
            <w:tcW w:w="1830" w:type="dxa"/>
            <w:vMerge/>
            <w:hideMark/>
          </w:tcPr>
          <w:p w14:paraId="588FEC54" w14:textId="77777777" w:rsidR="00F41FFD" w:rsidRPr="00D2478A" w:rsidRDefault="00F41FFD" w:rsidP="003F4DC4">
            <w:pPr>
              <w:rPr>
                <w:rFonts w:ascii="Garamond" w:eastAsia="Times New Roman" w:hAnsi="Garamond"/>
              </w:rPr>
            </w:pPr>
          </w:p>
        </w:tc>
        <w:tc>
          <w:tcPr>
            <w:tcW w:w="2067" w:type="dxa"/>
            <w:hideMark/>
          </w:tcPr>
          <w:p w14:paraId="246A264A" w14:textId="77777777" w:rsidR="00F41FFD" w:rsidRPr="00D2478A" w:rsidRDefault="00F41FFD" w:rsidP="003F4DC4">
            <w:pPr>
              <w:rPr>
                <w:rFonts w:ascii="Garamond" w:eastAsia="Times New Roman" w:hAnsi="Garamond"/>
              </w:rPr>
            </w:pPr>
            <w:r w:rsidRPr="00D2478A">
              <w:rPr>
                <w:rFonts w:ascii="Garamond" w:eastAsia="Times New Roman" w:hAnsi="Garamond"/>
              </w:rPr>
              <w:t>Spread of drug-resistant pathogens</w:t>
            </w:r>
          </w:p>
        </w:tc>
        <w:tc>
          <w:tcPr>
            <w:tcW w:w="1515" w:type="dxa"/>
          </w:tcPr>
          <w:p w14:paraId="3E7E7BF4" w14:textId="5F4E4C8E" w:rsidR="00F41FFD" w:rsidRPr="00D2478A" w:rsidRDefault="00273624" w:rsidP="003F4DC4">
            <w:pPr>
              <w:rPr>
                <w:rFonts w:ascii="Garamond" w:eastAsia="Times New Roman" w:hAnsi="Garamond"/>
              </w:rPr>
            </w:pPr>
            <w:r>
              <w:rPr>
                <w:rFonts w:ascii="Garamond" w:eastAsia="Times New Roman" w:hAnsi="Garamond"/>
              </w:rPr>
              <w:t>Medium</w:t>
            </w:r>
          </w:p>
        </w:tc>
        <w:tc>
          <w:tcPr>
            <w:tcW w:w="1727" w:type="dxa"/>
            <w:hideMark/>
          </w:tcPr>
          <w:p w14:paraId="174B9B35" w14:textId="5067F067" w:rsidR="00F41FFD" w:rsidRPr="00D2478A" w:rsidRDefault="00F41FFD" w:rsidP="003F4DC4">
            <w:pPr>
              <w:rPr>
                <w:rFonts w:ascii="Garamond" w:eastAsia="Times New Roman" w:hAnsi="Garamond"/>
              </w:rPr>
            </w:pPr>
            <w:r w:rsidRPr="00D2478A">
              <w:rPr>
                <w:rFonts w:ascii="Garamond" w:eastAsia="Times New Roman" w:hAnsi="Garamond"/>
              </w:rPr>
              <w:t>Patients, general public</w:t>
            </w:r>
          </w:p>
        </w:tc>
        <w:tc>
          <w:tcPr>
            <w:tcW w:w="2211" w:type="dxa"/>
            <w:hideMark/>
          </w:tcPr>
          <w:p w14:paraId="4A8E0E2E" w14:textId="77777777" w:rsidR="00F41FFD" w:rsidRPr="00D2478A" w:rsidRDefault="00F41FFD" w:rsidP="003F4DC4">
            <w:pPr>
              <w:rPr>
                <w:rFonts w:ascii="Garamond" w:eastAsia="Times New Roman" w:hAnsi="Garamond"/>
              </w:rPr>
            </w:pPr>
            <w:r w:rsidRPr="00D2478A">
              <w:rPr>
                <w:rFonts w:ascii="Garamond" w:eastAsia="Times New Roman" w:hAnsi="Garamond"/>
              </w:rPr>
              <w:t>Inadequate disposal of pharmaceuticals</w:t>
            </w:r>
          </w:p>
        </w:tc>
      </w:tr>
      <w:tr w:rsidR="00F41FFD" w:rsidRPr="00D2478A" w14:paraId="257BBC08" w14:textId="77777777" w:rsidTr="00000D0D">
        <w:trPr>
          <w:trHeight w:val="701"/>
          <w:jc w:val="center"/>
        </w:trPr>
        <w:tc>
          <w:tcPr>
            <w:tcW w:w="1830" w:type="dxa"/>
            <w:vMerge/>
            <w:hideMark/>
          </w:tcPr>
          <w:p w14:paraId="3AD6FD1A" w14:textId="77777777" w:rsidR="00F41FFD" w:rsidRPr="00D2478A" w:rsidRDefault="00F41FFD" w:rsidP="003F4DC4">
            <w:pPr>
              <w:rPr>
                <w:rFonts w:ascii="Garamond" w:eastAsia="Times New Roman" w:hAnsi="Garamond"/>
              </w:rPr>
            </w:pPr>
          </w:p>
        </w:tc>
        <w:tc>
          <w:tcPr>
            <w:tcW w:w="2067" w:type="dxa"/>
            <w:hideMark/>
          </w:tcPr>
          <w:p w14:paraId="64B8ADD4" w14:textId="77777777" w:rsidR="00F41FFD" w:rsidRPr="00D2478A" w:rsidRDefault="00F41FFD" w:rsidP="003F4DC4">
            <w:pPr>
              <w:rPr>
                <w:rFonts w:ascii="Garamond" w:eastAsia="Times New Roman" w:hAnsi="Garamond"/>
              </w:rPr>
            </w:pPr>
            <w:r w:rsidRPr="00D2478A">
              <w:rPr>
                <w:rFonts w:ascii="Garamond" w:eastAsia="Times New Roman" w:hAnsi="Garamond"/>
              </w:rPr>
              <w:t>Waterborne diseases (e.g., cholera, typhoid) from contaminated water</w:t>
            </w:r>
          </w:p>
        </w:tc>
        <w:tc>
          <w:tcPr>
            <w:tcW w:w="1515" w:type="dxa"/>
          </w:tcPr>
          <w:p w14:paraId="703D24DD" w14:textId="7B5A9B29" w:rsidR="00F41FFD" w:rsidRPr="00D2478A" w:rsidRDefault="00687713" w:rsidP="003F4DC4">
            <w:pPr>
              <w:rPr>
                <w:rFonts w:ascii="Garamond" w:eastAsia="Times New Roman" w:hAnsi="Garamond"/>
              </w:rPr>
            </w:pPr>
            <w:r>
              <w:rPr>
                <w:rFonts w:ascii="Garamond" w:eastAsia="Times New Roman" w:hAnsi="Garamond"/>
              </w:rPr>
              <w:t>Medium</w:t>
            </w:r>
          </w:p>
        </w:tc>
        <w:tc>
          <w:tcPr>
            <w:tcW w:w="1727" w:type="dxa"/>
            <w:hideMark/>
          </w:tcPr>
          <w:p w14:paraId="1BF180A0" w14:textId="5D827130" w:rsidR="00F41FFD" w:rsidRPr="00D2478A" w:rsidRDefault="00F41FFD" w:rsidP="003F4DC4">
            <w:pPr>
              <w:rPr>
                <w:rFonts w:ascii="Garamond" w:eastAsia="Times New Roman" w:hAnsi="Garamond"/>
              </w:rPr>
            </w:pPr>
            <w:r w:rsidRPr="00D2478A">
              <w:rPr>
                <w:rFonts w:ascii="Garamond" w:eastAsia="Times New Roman" w:hAnsi="Garamond"/>
              </w:rPr>
              <w:t>Community members</w:t>
            </w:r>
          </w:p>
        </w:tc>
        <w:tc>
          <w:tcPr>
            <w:tcW w:w="2211" w:type="dxa"/>
            <w:hideMark/>
          </w:tcPr>
          <w:p w14:paraId="1AE02F1A" w14:textId="77777777" w:rsidR="00F41FFD" w:rsidRPr="00D2478A" w:rsidRDefault="00F41FFD" w:rsidP="003F4DC4">
            <w:pPr>
              <w:rPr>
                <w:rFonts w:ascii="Garamond" w:eastAsia="Times New Roman" w:hAnsi="Garamond"/>
              </w:rPr>
            </w:pPr>
            <w:r w:rsidRPr="00D2478A">
              <w:rPr>
                <w:rFonts w:ascii="Garamond" w:eastAsia="Times New Roman" w:hAnsi="Garamond"/>
              </w:rPr>
              <w:t>Leachate from waste dumped near wells or streams</w:t>
            </w:r>
          </w:p>
        </w:tc>
      </w:tr>
      <w:tr w:rsidR="00F41FFD" w:rsidRPr="00D2478A" w14:paraId="77659F5F" w14:textId="77777777" w:rsidTr="00000D0D">
        <w:trPr>
          <w:trHeight w:val="520"/>
          <w:jc w:val="center"/>
        </w:trPr>
        <w:tc>
          <w:tcPr>
            <w:tcW w:w="1830" w:type="dxa"/>
            <w:vMerge w:val="restart"/>
            <w:hideMark/>
          </w:tcPr>
          <w:p w14:paraId="16E9529B" w14:textId="77777777" w:rsidR="00F41FFD" w:rsidRPr="00D2478A" w:rsidRDefault="00F41FFD" w:rsidP="003F4DC4">
            <w:pPr>
              <w:rPr>
                <w:rFonts w:ascii="Garamond" w:eastAsia="Times New Roman" w:hAnsi="Garamond"/>
              </w:rPr>
            </w:pPr>
            <w:r w:rsidRPr="00D2478A">
              <w:rPr>
                <w:rFonts w:ascii="Garamond" w:eastAsia="Times New Roman" w:hAnsi="Garamond"/>
              </w:rPr>
              <w:t>Environmental Impact</w:t>
            </w:r>
          </w:p>
        </w:tc>
        <w:tc>
          <w:tcPr>
            <w:tcW w:w="2067" w:type="dxa"/>
            <w:hideMark/>
          </w:tcPr>
          <w:p w14:paraId="1012B3AB" w14:textId="77777777" w:rsidR="00F41FFD" w:rsidRPr="00D2478A" w:rsidRDefault="00F41FFD" w:rsidP="003F4DC4">
            <w:pPr>
              <w:rPr>
                <w:rFonts w:ascii="Garamond" w:eastAsia="Times New Roman" w:hAnsi="Garamond"/>
              </w:rPr>
            </w:pPr>
            <w:r w:rsidRPr="00D2478A">
              <w:rPr>
                <w:rFonts w:ascii="Garamond" w:eastAsia="Times New Roman" w:hAnsi="Garamond"/>
              </w:rPr>
              <w:t>Soil contamination from chemical and pharmaceutical waste</w:t>
            </w:r>
          </w:p>
        </w:tc>
        <w:tc>
          <w:tcPr>
            <w:tcW w:w="1515" w:type="dxa"/>
          </w:tcPr>
          <w:p w14:paraId="6176BB61" w14:textId="58445A4D" w:rsidR="00F41FFD" w:rsidRPr="00D2478A" w:rsidRDefault="00687713" w:rsidP="003F4DC4">
            <w:pPr>
              <w:rPr>
                <w:rFonts w:ascii="Garamond" w:eastAsia="Times New Roman" w:hAnsi="Garamond"/>
              </w:rPr>
            </w:pPr>
            <w:r>
              <w:rPr>
                <w:rFonts w:ascii="Garamond" w:eastAsia="Times New Roman" w:hAnsi="Garamond"/>
              </w:rPr>
              <w:t>Low</w:t>
            </w:r>
          </w:p>
        </w:tc>
        <w:tc>
          <w:tcPr>
            <w:tcW w:w="1727" w:type="dxa"/>
            <w:hideMark/>
          </w:tcPr>
          <w:p w14:paraId="388352CE" w14:textId="42F58EDE" w:rsidR="00F41FFD" w:rsidRPr="00D2478A" w:rsidRDefault="00F41FFD" w:rsidP="003F4DC4">
            <w:pPr>
              <w:rPr>
                <w:rFonts w:ascii="Garamond" w:eastAsia="Times New Roman" w:hAnsi="Garamond"/>
              </w:rPr>
            </w:pPr>
            <w:r w:rsidRPr="00D2478A">
              <w:rPr>
                <w:rFonts w:ascii="Garamond" w:eastAsia="Times New Roman" w:hAnsi="Garamond"/>
              </w:rPr>
              <w:t>Agricultural land, gardens</w:t>
            </w:r>
          </w:p>
        </w:tc>
        <w:tc>
          <w:tcPr>
            <w:tcW w:w="2211" w:type="dxa"/>
            <w:hideMark/>
          </w:tcPr>
          <w:p w14:paraId="210C7EB5" w14:textId="77777777" w:rsidR="00F41FFD" w:rsidRPr="00D2478A" w:rsidRDefault="00F41FFD" w:rsidP="003F4DC4">
            <w:pPr>
              <w:rPr>
                <w:rFonts w:ascii="Garamond" w:eastAsia="Times New Roman" w:hAnsi="Garamond"/>
              </w:rPr>
            </w:pPr>
            <w:r w:rsidRPr="00D2478A">
              <w:rPr>
                <w:rFonts w:ascii="Garamond" w:eastAsia="Times New Roman" w:hAnsi="Garamond"/>
              </w:rPr>
              <w:t>Improper disposal of expired drugs</w:t>
            </w:r>
          </w:p>
        </w:tc>
      </w:tr>
      <w:tr w:rsidR="00F41FFD" w:rsidRPr="00D2478A" w14:paraId="54CD92F4" w14:textId="77777777" w:rsidTr="00000D0D">
        <w:trPr>
          <w:trHeight w:val="782"/>
          <w:jc w:val="center"/>
        </w:trPr>
        <w:tc>
          <w:tcPr>
            <w:tcW w:w="1830" w:type="dxa"/>
            <w:vMerge/>
            <w:hideMark/>
          </w:tcPr>
          <w:p w14:paraId="109FF381" w14:textId="77777777" w:rsidR="00F41FFD" w:rsidRPr="00D2478A" w:rsidRDefault="00F41FFD" w:rsidP="003F4DC4">
            <w:pPr>
              <w:rPr>
                <w:rFonts w:ascii="Garamond" w:eastAsia="Times New Roman" w:hAnsi="Garamond"/>
              </w:rPr>
            </w:pPr>
          </w:p>
        </w:tc>
        <w:tc>
          <w:tcPr>
            <w:tcW w:w="2067" w:type="dxa"/>
            <w:hideMark/>
          </w:tcPr>
          <w:p w14:paraId="634D563B" w14:textId="77777777" w:rsidR="00F41FFD" w:rsidRPr="00D2478A" w:rsidRDefault="00F41FFD" w:rsidP="003F4DC4">
            <w:pPr>
              <w:rPr>
                <w:rFonts w:ascii="Garamond" w:eastAsia="Times New Roman" w:hAnsi="Garamond"/>
              </w:rPr>
            </w:pPr>
            <w:r w:rsidRPr="00D2478A">
              <w:rPr>
                <w:rFonts w:ascii="Garamond" w:eastAsia="Times New Roman" w:hAnsi="Garamond"/>
              </w:rPr>
              <w:t>Air pollution from incineration or open burning</w:t>
            </w:r>
          </w:p>
        </w:tc>
        <w:tc>
          <w:tcPr>
            <w:tcW w:w="1515" w:type="dxa"/>
          </w:tcPr>
          <w:p w14:paraId="5CC959B2" w14:textId="32210FA4" w:rsidR="00F41FFD" w:rsidRPr="00D2478A" w:rsidRDefault="00687713" w:rsidP="003F4DC4">
            <w:pPr>
              <w:rPr>
                <w:rFonts w:ascii="Garamond" w:eastAsia="Times New Roman" w:hAnsi="Garamond"/>
              </w:rPr>
            </w:pPr>
            <w:r>
              <w:rPr>
                <w:rFonts w:ascii="Garamond" w:eastAsia="Times New Roman" w:hAnsi="Garamond"/>
              </w:rPr>
              <w:t>High</w:t>
            </w:r>
          </w:p>
        </w:tc>
        <w:tc>
          <w:tcPr>
            <w:tcW w:w="1727" w:type="dxa"/>
            <w:hideMark/>
          </w:tcPr>
          <w:p w14:paraId="28F20262" w14:textId="48F43CB2" w:rsidR="00F41FFD" w:rsidRPr="00D2478A" w:rsidRDefault="00F41FFD" w:rsidP="003F4DC4">
            <w:pPr>
              <w:rPr>
                <w:rFonts w:ascii="Garamond" w:eastAsia="Times New Roman" w:hAnsi="Garamond"/>
              </w:rPr>
            </w:pPr>
            <w:r w:rsidRPr="00D2478A">
              <w:rPr>
                <w:rFonts w:ascii="Garamond" w:eastAsia="Times New Roman" w:hAnsi="Garamond"/>
              </w:rPr>
              <w:t>Local atmosphere, respiratory health</w:t>
            </w:r>
          </w:p>
        </w:tc>
        <w:tc>
          <w:tcPr>
            <w:tcW w:w="2211" w:type="dxa"/>
            <w:hideMark/>
          </w:tcPr>
          <w:p w14:paraId="6752211F" w14:textId="77777777" w:rsidR="00F41FFD" w:rsidRPr="00D2478A" w:rsidRDefault="00F41FFD" w:rsidP="003F4DC4">
            <w:pPr>
              <w:rPr>
                <w:rFonts w:ascii="Garamond" w:eastAsia="Times New Roman" w:hAnsi="Garamond"/>
              </w:rPr>
            </w:pPr>
            <w:r w:rsidRPr="00D2478A">
              <w:rPr>
                <w:rFonts w:ascii="Garamond" w:eastAsia="Times New Roman" w:hAnsi="Garamond"/>
              </w:rPr>
              <w:t>Smoke and toxins are released from unregulated burning</w:t>
            </w:r>
          </w:p>
        </w:tc>
      </w:tr>
      <w:tr w:rsidR="00F41FFD" w:rsidRPr="00D2478A" w14:paraId="58C97B78" w14:textId="77777777" w:rsidTr="00000D0D">
        <w:trPr>
          <w:trHeight w:val="580"/>
          <w:jc w:val="center"/>
        </w:trPr>
        <w:tc>
          <w:tcPr>
            <w:tcW w:w="1830" w:type="dxa"/>
            <w:vMerge/>
            <w:hideMark/>
          </w:tcPr>
          <w:p w14:paraId="6D8B7BAC" w14:textId="77777777" w:rsidR="00F41FFD" w:rsidRPr="00D2478A" w:rsidRDefault="00F41FFD" w:rsidP="003F4DC4">
            <w:pPr>
              <w:rPr>
                <w:rFonts w:ascii="Garamond" w:eastAsia="Times New Roman" w:hAnsi="Garamond"/>
              </w:rPr>
            </w:pPr>
          </w:p>
        </w:tc>
        <w:tc>
          <w:tcPr>
            <w:tcW w:w="2067" w:type="dxa"/>
            <w:hideMark/>
          </w:tcPr>
          <w:p w14:paraId="1B1457F1" w14:textId="77777777" w:rsidR="00F41FFD" w:rsidRPr="00D2478A" w:rsidRDefault="00F41FFD" w:rsidP="003F4DC4">
            <w:pPr>
              <w:rPr>
                <w:rFonts w:ascii="Garamond" w:eastAsia="Times New Roman" w:hAnsi="Garamond"/>
              </w:rPr>
            </w:pPr>
            <w:r w:rsidRPr="00D2478A">
              <w:rPr>
                <w:rFonts w:ascii="Garamond" w:eastAsia="Times New Roman" w:hAnsi="Garamond"/>
              </w:rPr>
              <w:t>Water pollution from leachate runoff into surface and groundwater</w:t>
            </w:r>
          </w:p>
        </w:tc>
        <w:tc>
          <w:tcPr>
            <w:tcW w:w="1515" w:type="dxa"/>
          </w:tcPr>
          <w:p w14:paraId="05D35471" w14:textId="074E44A2" w:rsidR="00F41FFD" w:rsidRPr="00D2478A" w:rsidRDefault="00687713" w:rsidP="003F4DC4">
            <w:pPr>
              <w:rPr>
                <w:rFonts w:ascii="Garamond" w:eastAsia="Times New Roman" w:hAnsi="Garamond"/>
              </w:rPr>
            </w:pPr>
            <w:r>
              <w:rPr>
                <w:rFonts w:ascii="Garamond" w:eastAsia="Times New Roman" w:hAnsi="Garamond"/>
              </w:rPr>
              <w:t>Medium</w:t>
            </w:r>
          </w:p>
        </w:tc>
        <w:tc>
          <w:tcPr>
            <w:tcW w:w="1727" w:type="dxa"/>
            <w:hideMark/>
          </w:tcPr>
          <w:p w14:paraId="767E8619" w14:textId="3781B396" w:rsidR="00F41FFD" w:rsidRPr="00D2478A" w:rsidRDefault="00F41FFD" w:rsidP="003F4DC4">
            <w:pPr>
              <w:rPr>
                <w:rFonts w:ascii="Garamond" w:eastAsia="Times New Roman" w:hAnsi="Garamond"/>
              </w:rPr>
            </w:pPr>
            <w:r w:rsidRPr="00D2478A">
              <w:rPr>
                <w:rFonts w:ascii="Garamond" w:eastAsia="Times New Roman" w:hAnsi="Garamond"/>
              </w:rPr>
              <w:t>Boreholes, wells, rivers</w:t>
            </w:r>
          </w:p>
        </w:tc>
        <w:tc>
          <w:tcPr>
            <w:tcW w:w="2211" w:type="dxa"/>
            <w:hideMark/>
          </w:tcPr>
          <w:p w14:paraId="6EEB6D35" w14:textId="77777777" w:rsidR="00F41FFD" w:rsidRPr="00D2478A" w:rsidRDefault="00F41FFD" w:rsidP="003F4DC4">
            <w:pPr>
              <w:rPr>
                <w:rFonts w:ascii="Garamond" w:eastAsia="Times New Roman" w:hAnsi="Garamond"/>
              </w:rPr>
            </w:pPr>
            <w:r w:rsidRPr="00D2478A">
              <w:rPr>
                <w:rFonts w:ascii="Garamond" w:eastAsia="Times New Roman" w:hAnsi="Garamond"/>
              </w:rPr>
              <w:t>Rainfall washes waste into water sources</w:t>
            </w:r>
          </w:p>
        </w:tc>
      </w:tr>
      <w:tr w:rsidR="00F41FFD" w:rsidRPr="00D2478A" w14:paraId="58E1A167" w14:textId="77777777" w:rsidTr="00000D0D">
        <w:trPr>
          <w:trHeight w:val="845"/>
          <w:jc w:val="center"/>
        </w:trPr>
        <w:tc>
          <w:tcPr>
            <w:tcW w:w="1830" w:type="dxa"/>
            <w:vMerge/>
            <w:hideMark/>
          </w:tcPr>
          <w:p w14:paraId="4492961E" w14:textId="77777777" w:rsidR="00F41FFD" w:rsidRPr="00D2478A" w:rsidRDefault="00F41FFD" w:rsidP="003F4DC4">
            <w:pPr>
              <w:rPr>
                <w:rFonts w:ascii="Garamond" w:eastAsia="Times New Roman" w:hAnsi="Garamond"/>
              </w:rPr>
            </w:pPr>
          </w:p>
        </w:tc>
        <w:tc>
          <w:tcPr>
            <w:tcW w:w="2067" w:type="dxa"/>
            <w:hideMark/>
          </w:tcPr>
          <w:p w14:paraId="4695C97A" w14:textId="77777777" w:rsidR="00F41FFD" w:rsidRPr="00D2478A" w:rsidRDefault="00F41FFD" w:rsidP="003F4DC4">
            <w:pPr>
              <w:rPr>
                <w:rFonts w:ascii="Garamond" w:eastAsia="Times New Roman" w:hAnsi="Garamond"/>
              </w:rPr>
            </w:pPr>
            <w:r w:rsidRPr="00D2478A">
              <w:rPr>
                <w:rFonts w:ascii="Garamond" w:eastAsia="Times New Roman" w:hAnsi="Garamond"/>
              </w:rPr>
              <w:t>Biodiversity loss due to toxic exposure (especially from cytotoxic waste)</w:t>
            </w:r>
          </w:p>
        </w:tc>
        <w:tc>
          <w:tcPr>
            <w:tcW w:w="1515" w:type="dxa"/>
          </w:tcPr>
          <w:p w14:paraId="16F3AC26" w14:textId="74E4A1F8" w:rsidR="00F41FFD" w:rsidRPr="00D2478A" w:rsidRDefault="00182DC0" w:rsidP="003F4DC4">
            <w:pPr>
              <w:rPr>
                <w:rFonts w:ascii="Garamond" w:eastAsia="Times New Roman" w:hAnsi="Garamond"/>
              </w:rPr>
            </w:pPr>
            <w:r>
              <w:rPr>
                <w:rFonts w:ascii="Garamond" w:eastAsia="Times New Roman" w:hAnsi="Garamond"/>
              </w:rPr>
              <w:t>Low</w:t>
            </w:r>
          </w:p>
        </w:tc>
        <w:tc>
          <w:tcPr>
            <w:tcW w:w="1727" w:type="dxa"/>
            <w:hideMark/>
          </w:tcPr>
          <w:p w14:paraId="7B5F1938" w14:textId="264A999C" w:rsidR="00F41FFD" w:rsidRPr="00D2478A" w:rsidRDefault="00F41FFD" w:rsidP="003F4DC4">
            <w:pPr>
              <w:rPr>
                <w:rFonts w:ascii="Garamond" w:eastAsia="Times New Roman" w:hAnsi="Garamond"/>
              </w:rPr>
            </w:pPr>
            <w:r w:rsidRPr="00D2478A">
              <w:rPr>
                <w:rFonts w:ascii="Garamond" w:eastAsia="Times New Roman" w:hAnsi="Garamond"/>
              </w:rPr>
              <w:t>Wildlife, livestock</w:t>
            </w:r>
          </w:p>
        </w:tc>
        <w:tc>
          <w:tcPr>
            <w:tcW w:w="2211" w:type="dxa"/>
            <w:hideMark/>
          </w:tcPr>
          <w:p w14:paraId="0A5779A0" w14:textId="77777777" w:rsidR="00F41FFD" w:rsidRPr="00D2478A" w:rsidRDefault="00F41FFD" w:rsidP="003F4DC4">
            <w:pPr>
              <w:rPr>
                <w:rFonts w:ascii="Garamond" w:eastAsia="Times New Roman" w:hAnsi="Garamond"/>
              </w:rPr>
            </w:pPr>
            <w:r w:rsidRPr="00D2478A">
              <w:rPr>
                <w:rFonts w:ascii="Garamond" w:eastAsia="Times New Roman" w:hAnsi="Garamond"/>
              </w:rPr>
              <w:t>Stray animals accessing open dumps</w:t>
            </w:r>
          </w:p>
        </w:tc>
      </w:tr>
      <w:tr w:rsidR="00F41FFD" w:rsidRPr="00D2478A" w14:paraId="71F06712" w14:textId="77777777" w:rsidTr="00000D0D">
        <w:trPr>
          <w:trHeight w:val="539"/>
          <w:jc w:val="center"/>
        </w:trPr>
        <w:tc>
          <w:tcPr>
            <w:tcW w:w="1830" w:type="dxa"/>
            <w:vMerge/>
            <w:hideMark/>
          </w:tcPr>
          <w:p w14:paraId="62F9C1AF" w14:textId="77777777" w:rsidR="00F41FFD" w:rsidRPr="00D2478A" w:rsidRDefault="00F41FFD" w:rsidP="003F4DC4">
            <w:pPr>
              <w:rPr>
                <w:rFonts w:ascii="Garamond" w:eastAsia="Times New Roman" w:hAnsi="Garamond"/>
              </w:rPr>
            </w:pPr>
          </w:p>
        </w:tc>
        <w:tc>
          <w:tcPr>
            <w:tcW w:w="2067" w:type="dxa"/>
            <w:hideMark/>
          </w:tcPr>
          <w:p w14:paraId="22884B8A" w14:textId="77777777" w:rsidR="00F41FFD" w:rsidRPr="00D2478A" w:rsidRDefault="00F41FFD" w:rsidP="003F4DC4">
            <w:pPr>
              <w:rPr>
                <w:rFonts w:ascii="Garamond" w:eastAsia="Times New Roman" w:hAnsi="Garamond"/>
              </w:rPr>
            </w:pPr>
            <w:r w:rsidRPr="00D2478A">
              <w:rPr>
                <w:rFonts w:ascii="Garamond" w:eastAsia="Times New Roman" w:hAnsi="Garamond"/>
              </w:rPr>
              <w:t>Visual and odor pollution</w:t>
            </w:r>
          </w:p>
        </w:tc>
        <w:tc>
          <w:tcPr>
            <w:tcW w:w="1515" w:type="dxa"/>
          </w:tcPr>
          <w:p w14:paraId="3731577B" w14:textId="0DAB902A" w:rsidR="00F41FFD" w:rsidRPr="00D2478A" w:rsidRDefault="00182DC0" w:rsidP="003F4DC4">
            <w:pPr>
              <w:rPr>
                <w:rFonts w:ascii="Garamond" w:eastAsia="Times New Roman" w:hAnsi="Garamond"/>
              </w:rPr>
            </w:pPr>
            <w:r>
              <w:rPr>
                <w:rFonts w:ascii="Garamond" w:eastAsia="Times New Roman" w:hAnsi="Garamond"/>
              </w:rPr>
              <w:t>Low</w:t>
            </w:r>
          </w:p>
        </w:tc>
        <w:tc>
          <w:tcPr>
            <w:tcW w:w="1727" w:type="dxa"/>
            <w:hideMark/>
          </w:tcPr>
          <w:p w14:paraId="61C6B55D" w14:textId="5B53C174" w:rsidR="00F41FFD" w:rsidRPr="00D2478A" w:rsidRDefault="00F41FFD" w:rsidP="003F4DC4">
            <w:pPr>
              <w:rPr>
                <w:rFonts w:ascii="Garamond" w:eastAsia="Times New Roman" w:hAnsi="Garamond"/>
              </w:rPr>
            </w:pPr>
            <w:r w:rsidRPr="00D2478A">
              <w:rPr>
                <w:rFonts w:ascii="Garamond" w:eastAsia="Times New Roman" w:hAnsi="Garamond"/>
              </w:rPr>
              <w:t>Community aesthetics</w:t>
            </w:r>
          </w:p>
        </w:tc>
        <w:tc>
          <w:tcPr>
            <w:tcW w:w="2211" w:type="dxa"/>
            <w:hideMark/>
          </w:tcPr>
          <w:p w14:paraId="1F288E86" w14:textId="77777777" w:rsidR="00F41FFD" w:rsidRPr="00D2478A" w:rsidRDefault="00F41FFD" w:rsidP="003F4DC4">
            <w:pPr>
              <w:rPr>
                <w:rFonts w:ascii="Garamond" w:eastAsia="Times New Roman" w:hAnsi="Garamond"/>
              </w:rPr>
            </w:pPr>
            <w:r w:rsidRPr="00D2478A">
              <w:rPr>
                <w:rFonts w:ascii="Garamond" w:eastAsia="Times New Roman" w:hAnsi="Garamond"/>
              </w:rPr>
              <w:t>Overflowing bins, open waste piles</w:t>
            </w:r>
          </w:p>
        </w:tc>
      </w:tr>
    </w:tbl>
    <w:p w14:paraId="2EAF06D1" w14:textId="77777777" w:rsidR="00DA00D2" w:rsidRPr="00D2478A" w:rsidRDefault="00DA00D2" w:rsidP="00DA00D2">
      <w:pPr>
        <w:rPr>
          <w:rFonts w:ascii="Garamond" w:eastAsia="Times New Roman" w:hAnsi="Garamond" w:cs="Times New Roman"/>
          <w:iCs/>
        </w:rPr>
      </w:pPr>
    </w:p>
    <w:p w14:paraId="0BA53B59" w14:textId="1A732850" w:rsidR="00DA00D2" w:rsidRPr="00D2478A" w:rsidRDefault="00D07339" w:rsidP="00572945">
      <w:pPr>
        <w:pStyle w:val="Heading2"/>
        <w:rPr>
          <w:rFonts w:eastAsia="DengXian Light"/>
        </w:rPr>
      </w:pPr>
      <w:bookmarkStart w:id="55" w:name="_Toc197880113"/>
      <w:bookmarkStart w:id="56" w:name="_Toc214832614"/>
      <w:r>
        <w:rPr>
          <w:rFonts w:eastAsia="DengXian Light"/>
        </w:rPr>
        <w:t>6</w:t>
      </w:r>
      <w:r w:rsidR="00572945">
        <w:rPr>
          <w:rFonts w:eastAsia="DengXian Light"/>
        </w:rPr>
        <w:t xml:space="preserve">.3. </w:t>
      </w:r>
      <w:r w:rsidR="00DA00D2" w:rsidRPr="00D2478A">
        <w:rPr>
          <w:rFonts w:eastAsia="DengXian Light"/>
        </w:rPr>
        <w:t>Health Risks Associated with Poor Management of Healthcare Waste from Health Centre Activities</w:t>
      </w:r>
      <w:bookmarkEnd w:id="55"/>
      <w:bookmarkEnd w:id="56"/>
    </w:p>
    <w:p w14:paraId="5CE27A61" w14:textId="588B206D" w:rsidR="00DA00D2" w:rsidRPr="00D2478A" w:rsidRDefault="00DA00D2" w:rsidP="00DA00D2">
      <w:pPr>
        <w:jc w:val="both"/>
        <w:rPr>
          <w:rFonts w:ascii="Garamond" w:eastAsia="Times New Roman" w:hAnsi="Garamond" w:cs="Times New Roman"/>
          <w:iCs/>
        </w:rPr>
      </w:pPr>
      <w:r w:rsidRPr="00D2478A">
        <w:rPr>
          <w:rFonts w:ascii="Garamond" w:eastAsia="Times New Roman" w:hAnsi="Garamond" w:cs="Times New Roman"/>
          <w:iCs/>
        </w:rPr>
        <w:t xml:space="preserve">Improper handling and disposal of healthcare waste pose serious health risks to healthcare workers, waste handlers, patients, visitors, and the surrounding community. At </w:t>
      </w:r>
      <w:r w:rsidR="00956C0B" w:rsidRPr="00D2478A">
        <w:rPr>
          <w:rFonts w:ascii="Garamond" w:eastAsia="Times New Roman" w:hAnsi="Garamond" w:cs="Times New Roman"/>
          <w:iCs/>
        </w:rPr>
        <w:t>Yerobawol</w:t>
      </w:r>
      <w:r w:rsidR="00756EC2" w:rsidRPr="00D2478A">
        <w:rPr>
          <w:rFonts w:ascii="Garamond" w:eastAsia="Times New Roman" w:hAnsi="Garamond" w:cs="Times New Roman"/>
          <w:iCs/>
        </w:rPr>
        <w:t xml:space="preserve"> Health Centre</w:t>
      </w:r>
      <w:r w:rsidRPr="00D2478A">
        <w:rPr>
          <w:rFonts w:ascii="Garamond" w:eastAsia="Times New Roman" w:hAnsi="Garamond" w:cs="Times New Roman"/>
          <w:iCs/>
        </w:rPr>
        <w:t>, inadequate waste management practices such as poor segregation, unsafe storage, or exposure to infectious materials can lead to the transmission of infections, injuries, and long-term health complications. The table below outlines key health risks linked to poor biomedical waste management, with emphasis on risks specific to the center’s operations.</w:t>
      </w:r>
    </w:p>
    <w:p w14:paraId="777DCC27" w14:textId="3F202CD0" w:rsidR="00DA00D2" w:rsidRPr="00D2478A" w:rsidRDefault="00DA00D2" w:rsidP="00DA00D2">
      <w:pPr>
        <w:keepNext/>
        <w:spacing w:line="240" w:lineRule="auto"/>
        <w:jc w:val="both"/>
        <w:rPr>
          <w:rFonts w:ascii="Garamond" w:hAnsi="Garamond"/>
          <w:b/>
          <w:bCs/>
          <w:color w:val="156082"/>
          <w:szCs w:val="18"/>
        </w:rPr>
      </w:pPr>
      <w:bookmarkStart w:id="57" w:name="_Toc197905103"/>
      <w:r w:rsidRPr="00D2478A">
        <w:rPr>
          <w:rFonts w:ascii="Garamond" w:hAnsi="Garamond"/>
          <w:b/>
          <w:bCs/>
          <w:color w:val="156082"/>
          <w:szCs w:val="18"/>
        </w:rPr>
        <w:t xml:space="preserve">Table </w:t>
      </w:r>
      <w:r w:rsidR="00D07339">
        <w:rPr>
          <w:rFonts w:ascii="Garamond" w:hAnsi="Garamond"/>
          <w:b/>
          <w:bCs/>
          <w:color w:val="156082"/>
          <w:szCs w:val="18"/>
        </w:rPr>
        <w:t>6</w:t>
      </w:r>
      <w:r w:rsidR="00DE67A4" w:rsidRPr="00D2478A">
        <w:rPr>
          <w:rFonts w:ascii="Garamond" w:hAnsi="Garamond"/>
          <w:b/>
          <w:bCs/>
          <w:color w:val="156082"/>
          <w:szCs w:val="18"/>
        </w:rPr>
        <w:t>.3</w:t>
      </w:r>
      <w:r w:rsidRPr="00D2478A">
        <w:rPr>
          <w:rFonts w:ascii="Garamond" w:hAnsi="Garamond"/>
          <w:b/>
          <w:bCs/>
          <w:color w:val="156082"/>
          <w:szCs w:val="18"/>
        </w:rPr>
        <w:t xml:space="preserve">: </w:t>
      </w:r>
      <w:r w:rsidRPr="00D2478A">
        <w:rPr>
          <w:rFonts w:ascii="Garamond" w:eastAsia="Times New Roman" w:hAnsi="Garamond" w:cs="Times New Roman"/>
          <w:b/>
          <w:bCs/>
          <w:iCs/>
          <w:color w:val="156082"/>
        </w:rPr>
        <w:t>Health Risks Associated with Poor Biomedical Waste Management</w:t>
      </w:r>
      <w:bookmarkEnd w:id="57"/>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2394"/>
        <w:gridCol w:w="1417"/>
        <w:gridCol w:w="3685"/>
      </w:tblGrid>
      <w:tr w:rsidR="00C96A5B" w:rsidRPr="00D2478A" w14:paraId="24602176" w14:textId="77777777" w:rsidTr="00CA4838">
        <w:trPr>
          <w:trHeight w:val="341"/>
          <w:jc w:val="center"/>
        </w:trPr>
        <w:tc>
          <w:tcPr>
            <w:tcW w:w="1854" w:type="dxa"/>
            <w:shd w:val="clear" w:color="auto" w:fill="8DD873" w:themeFill="accent6" w:themeFillTint="99"/>
            <w:vAlign w:val="center"/>
            <w:hideMark/>
          </w:tcPr>
          <w:p w14:paraId="300DEA1B" w14:textId="77777777" w:rsidR="00C96A5B" w:rsidRPr="00D2478A" w:rsidRDefault="00C96A5B" w:rsidP="003F4DC4">
            <w:pPr>
              <w:spacing w:after="0" w:line="240" w:lineRule="auto"/>
              <w:rPr>
                <w:rFonts w:ascii="Garamond" w:eastAsia="Times New Roman" w:hAnsi="Garamond" w:cs="Times New Roman"/>
                <w:b/>
                <w:bCs/>
                <w:iCs/>
              </w:rPr>
            </w:pPr>
            <w:r w:rsidRPr="00D2478A">
              <w:rPr>
                <w:rFonts w:ascii="Garamond" w:eastAsia="Times New Roman" w:hAnsi="Garamond" w:cs="Times New Roman"/>
                <w:b/>
                <w:bCs/>
                <w:iCs/>
              </w:rPr>
              <w:t>Type of Risk</w:t>
            </w:r>
          </w:p>
        </w:tc>
        <w:tc>
          <w:tcPr>
            <w:tcW w:w="2394" w:type="dxa"/>
            <w:shd w:val="clear" w:color="auto" w:fill="8DD873" w:themeFill="accent6" w:themeFillTint="99"/>
            <w:vAlign w:val="center"/>
            <w:hideMark/>
          </w:tcPr>
          <w:p w14:paraId="20DAE40E" w14:textId="77777777" w:rsidR="00C96A5B" w:rsidRPr="00D2478A" w:rsidRDefault="00C96A5B" w:rsidP="003F4DC4">
            <w:pPr>
              <w:spacing w:after="0" w:line="240" w:lineRule="auto"/>
              <w:rPr>
                <w:rFonts w:ascii="Garamond" w:eastAsia="Times New Roman" w:hAnsi="Garamond" w:cs="Times New Roman"/>
                <w:b/>
                <w:bCs/>
                <w:iCs/>
              </w:rPr>
            </w:pPr>
            <w:r w:rsidRPr="00D2478A">
              <w:rPr>
                <w:rFonts w:ascii="Garamond" w:eastAsia="Times New Roman" w:hAnsi="Garamond" w:cs="Times New Roman"/>
                <w:b/>
                <w:bCs/>
                <w:iCs/>
              </w:rPr>
              <w:t>Specific Hazard</w:t>
            </w:r>
          </w:p>
        </w:tc>
        <w:tc>
          <w:tcPr>
            <w:tcW w:w="1417" w:type="dxa"/>
            <w:shd w:val="clear" w:color="auto" w:fill="8DD873" w:themeFill="accent6" w:themeFillTint="99"/>
          </w:tcPr>
          <w:p w14:paraId="09303B6D" w14:textId="0618B64E" w:rsidR="00C96A5B" w:rsidRPr="00D2478A" w:rsidRDefault="00C96A5B" w:rsidP="003F4DC4">
            <w:pPr>
              <w:spacing w:after="0" w:line="240" w:lineRule="auto"/>
              <w:rPr>
                <w:rFonts w:ascii="Garamond" w:eastAsia="Times New Roman" w:hAnsi="Garamond" w:cs="Times New Roman"/>
                <w:b/>
                <w:bCs/>
                <w:iCs/>
              </w:rPr>
            </w:pPr>
            <w:r>
              <w:rPr>
                <w:rFonts w:ascii="Garamond" w:eastAsia="Times New Roman" w:hAnsi="Garamond" w:cs="Times New Roman"/>
                <w:b/>
                <w:bCs/>
                <w:iCs/>
              </w:rPr>
              <w:t>Risk level</w:t>
            </w:r>
          </w:p>
        </w:tc>
        <w:tc>
          <w:tcPr>
            <w:tcW w:w="3685" w:type="dxa"/>
            <w:shd w:val="clear" w:color="auto" w:fill="8DD873" w:themeFill="accent6" w:themeFillTint="99"/>
            <w:vAlign w:val="center"/>
            <w:hideMark/>
          </w:tcPr>
          <w:p w14:paraId="086BA330" w14:textId="305D5FC8" w:rsidR="00C96A5B" w:rsidRPr="00D2478A" w:rsidRDefault="00C96A5B" w:rsidP="003F4DC4">
            <w:pPr>
              <w:spacing w:after="0" w:line="240" w:lineRule="auto"/>
              <w:rPr>
                <w:rFonts w:ascii="Garamond" w:eastAsia="Times New Roman" w:hAnsi="Garamond" w:cs="Times New Roman"/>
                <w:b/>
                <w:bCs/>
                <w:iCs/>
              </w:rPr>
            </w:pPr>
            <w:r w:rsidRPr="00D2478A">
              <w:rPr>
                <w:rFonts w:ascii="Garamond" w:eastAsia="Times New Roman" w:hAnsi="Garamond" w:cs="Times New Roman"/>
                <w:b/>
                <w:bCs/>
                <w:iCs/>
              </w:rPr>
              <w:t>Description/Implication</w:t>
            </w:r>
          </w:p>
        </w:tc>
      </w:tr>
      <w:tr w:rsidR="00FA16EF" w:rsidRPr="00D2478A" w14:paraId="4AC4800B" w14:textId="77777777" w:rsidTr="00CA4838">
        <w:trPr>
          <w:trHeight w:val="647"/>
          <w:jc w:val="center"/>
        </w:trPr>
        <w:tc>
          <w:tcPr>
            <w:tcW w:w="1854" w:type="dxa"/>
            <w:vAlign w:val="center"/>
            <w:hideMark/>
          </w:tcPr>
          <w:p w14:paraId="16F0681D" w14:textId="77777777" w:rsidR="00FA16EF" w:rsidRPr="00D2478A" w:rsidRDefault="00FA16EF" w:rsidP="00FA16EF">
            <w:pPr>
              <w:spacing w:after="0" w:line="240" w:lineRule="auto"/>
              <w:rPr>
                <w:rFonts w:ascii="Garamond" w:eastAsia="Times New Roman" w:hAnsi="Garamond" w:cs="Times New Roman"/>
                <w:iCs/>
              </w:rPr>
            </w:pPr>
            <w:r w:rsidRPr="00D2478A">
              <w:rPr>
                <w:rFonts w:ascii="Garamond" w:eastAsia="Times New Roman" w:hAnsi="Garamond" w:cs="Times New Roman"/>
                <w:iCs/>
              </w:rPr>
              <w:t>Sharps Injuries</w:t>
            </w:r>
          </w:p>
        </w:tc>
        <w:tc>
          <w:tcPr>
            <w:tcW w:w="2394" w:type="dxa"/>
            <w:vAlign w:val="center"/>
            <w:hideMark/>
          </w:tcPr>
          <w:p w14:paraId="1FD6D583" w14:textId="77777777" w:rsidR="00FA16EF" w:rsidRPr="00D2478A" w:rsidRDefault="00FA16EF" w:rsidP="00FA16EF">
            <w:pPr>
              <w:spacing w:after="0" w:line="240" w:lineRule="auto"/>
              <w:rPr>
                <w:rFonts w:ascii="Garamond" w:eastAsia="Times New Roman" w:hAnsi="Garamond" w:cs="Times New Roman"/>
                <w:iCs/>
              </w:rPr>
            </w:pPr>
            <w:r w:rsidRPr="00D2478A">
              <w:rPr>
                <w:rFonts w:ascii="Garamond" w:eastAsia="Times New Roman" w:hAnsi="Garamond" w:cs="Times New Roman"/>
                <w:iCs/>
              </w:rPr>
              <w:t>Needle-stick injuries from improperly disposed of sharps</w:t>
            </w:r>
          </w:p>
        </w:tc>
        <w:tc>
          <w:tcPr>
            <w:tcW w:w="1417" w:type="dxa"/>
          </w:tcPr>
          <w:p w14:paraId="67EB6FF8" w14:textId="55087626" w:rsidR="00FA16EF" w:rsidRPr="00D2478A" w:rsidRDefault="00FA16EF" w:rsidP="00FA16EF">
            <w:pPr>
              <w:spacing w:after="0" w:line="240" w:lineRule="auto"/>
              <w:rPr>
                <w:rFonts w:ascii="Garamond" w:eastAsia="Times New Roman" w:hAnsi="Garamond" w:cs="Times New Roman"/>
                <w:iCs/>
              </w:rPr>
            </w:pPr>
            <w:r>
              <w:rPr>
                <w:rFonts w:ascii="Garamond" w:eastAsia="Times New Roman" w:hAnsi="Garamond" w:cs="Times New Roman"/>
                <w:iCs/>
              </w:rPr>
              <w:t>High</w:t>
            </w:r>
          </w:p>
        </w:tc>
        <w:tc>
          <w:tcPr>
            <w:tcW w:w="3685" w:type="dxa"/>
            <w:vAlign w:val="center"/>
            <w:hideMark/>
          </w:tcPr>
          <w:p w14:paraId="0FC9C62E" w14:textId="36DA1885" w:rsidR="00FA16EF" w:rsidRPr="00D2478A" w:rsidRDefault="00FA16EF" w:rsidP="00FA16EF">
            <w:pPr>
              <w:spacing w:after="0" w:line="240" w:lineRule="auto"/>
              <w:rPr>
                <w:rFonts w:ascii="Garamond" w:eastAsia="Times New Roman" w:hAnsi="Garamond" w:cs="Times New Roman"/>
                <w:iCs/>
              </w:rPr>
            </w:pPr>
            <w:r w:rsidRPr="00D2478A">
              <w:rPr>
                <w:rFonts w:ascii="Garamond" w:eastAsia="Times New Roman" w:hAnsi="Garamond" w:cs="Times New Roman"/>
                <w:iCs/>
              </w:rPr>
              <w:t>Can transmit HIV, Hepatitis B and C, tetanus, and other bloodborne infections.</w:t>
            </w:r>
          </w:p>
        </w:tc>
      </w:tr>
      <w:tr w:rsidR="00FA16EF" w:rsidRPr="00D2478A" w14:paraId="7B410F7F" w14:textId="77777777" w:rsidTr="00CA4838">
        <w:trPr>
          <w:trHeight w:val="611"/>
          <w:jc w:val="center"/>
        </w:trPr>
        <w:tc>
          <w:tcPr>
            <w:tcW w:w="1854" w:type="dxa"/>
            <w:vAlign w:val="center"/>
            <w:hideMark/>
          </w:tcPr>
          <w:p w14:paraId="6F70FBB6" w14:textId="77777777" w:rsidR="00FA16EF" w:rsidRPr="00D2478A" w:rsidRDefault="00FA16EF" w:rsidP="00FA16EF">
            <w:pPr>
              <w:spacing w:after="0" w:line="240" w:lineRule="auto"/>
              <w:rPr>
                <w:rFonts w:ascii="Garamond" w:eastAsia="Times New Roman" w:hAnsi="Garamond" w:cs="Times New Roman"/>
                <w:iCs/>
              </w:rPr>
            </w:pPr>
            <w:r w:rsidRPr="00D2478A">
              <w:rPr>
                <w:rFonts w:ascii="Garamond" w:eastAsia="Times New Roman" w:hAnsi="Garamond" w:cs="Times New Roman"/>
                <w:iCs/>
              </w:rPr>
              <w:t>Respiratory Illness</w:t>
            </w:r>
          </w:p>
        </w:tc>
        <w:tc>
          <w:tcPr>
            <w:tcW w:w="2394" w:type="dxa"/>
            <w:vAlign w:val="center"/>
            <w:hideMark/>
          </w:tcPr>
          <w:p w14:paraId="5C756D87" w14:textId="77777777" w:rsidR="00FA16EF" w:rsidRPr="00D2478A" w:rsidRDefault="00FA16EF" w:rsidP="00FA16EF">
            <w:pPr>
              <w:spacing w:after="0" w:line="240" w:lineRule="auto"/>
              <w:rPr>
                <w:rFonts w:ascii="Garamond" w:eastAsia="Times New Roman" w:hAnsi="Garamond" w:cs="Times New Roman"/>
                <w:iCs/>
              </w:rPr>
            </w:pPr>
            <w:r w:rsidRPr="00D2478A">
              <w:rPr>
                <w:rFonts w:ascii="Garamond" w:eastAsia="Times New Roman" w:hAnsi="Garamond" w:cs="Times New Roman"/>
                <w:iCs/>
              </w:rPr>
              <w:t>Inhalation of smoke from open burning</w:t>
            </w:r>
          </w:p>
        </w:tc>
        <w:tc>
          <w:tcPr>
            <w:tcW w:w="1417" w:type="dxa"/>
          </w:tcPr>
          <w:p w14:paraId="79724FA6" w14:textId="40A9702A" w:rsidR="00FA16EF" w:rsidRPr="00D2478A" w:rsidRDefault="00FA16EF" w:rsidP="00FA16EF">
            <w:pPr>
              <w:spacing w:after="0" w:line="240" w:lineRule="auto"/>
              <w:rPr>
                <w:rFonts w:ascii="Garamond" w:eastAsia="Times New Roman" w:hAnsi="Garamond" w:cs="Times New Roman"/>
                <w:iCs/>
              </w:rPr>
            </w:pPr>
            <w:r>
              <w:rPr>
                <w:rFonts w:ascii="Garamond" w:eastAsia="Times New Roman" w:hAnsi="Garamond" w:cs="Times New Roman"/>
                <w:iCs/>
              </w:rPr>
              <w:t>High</w:t>
            </w:r>
          </w:p>
        </w:tc>
        <w:tc>
          <w:tcPr>
            <w:tcW w:w="3685" w:type="dxa"/>
            <w:vAlign w:val="center"/>
            <w:hideMark/>
          </w:tcPr>
          <w:p w14:paraId="1FF7A9FD" w14:textId="127A5096" w:rsidR="00FA16EF" w:rsidRPr="00D2478A" w:rsidRDefault="00FA16EF" w:rsidP="00FA16EF">
            <w:pPr>
              <w:spacing w:after="0" w:line="240" w:lineRule="auto"/>
              <w:rPr>
                <w:rFonts w:ascii="Garamond" w:eastAsia="Times New Roman" w:hAnsi="Garamond" w:cs="Times New Roman"/>
                <w:iCs/>
              </w:rPr>
            </w:pPr>
            <w:r w:rsidRPr="00D2478A">
              <w:rPr>
                <w:rFonts w:ascii="Garamond" w:eastAsia="Times New Roman" w:hAnsi="Garamond" w:cs="Times New Roman"/>
                <w:iCs/>
              </w:rPr>
              <w:t>Leads to chronic bronchitis, asthma, eye irritation, and long-term lung damage.</w:t>
            </w:r>
          </w:p>
        </w:tc>
      </w:tr>
      <w:tr w:rsidR="00FA16EF" w:rsidRPr="00D2478A" w14:paraId="2476B9FD" w14:textId="77777777" w:rsidTr="00CA4838">
        <w:trPr>
          <w:trHeight w:val="863"/>
          <w:jc w:val="center"/>
        </w:trPr>
        <w:tc>
          <w:tcPr>
            <w:tcW w:w="1854" w:type="dxa"/>
            <w:vAlign w:val="center"/>
            <w:hideMark/>
          </w:tcPr>
          <w:p w14:paraId="09FC6B02" w14:textId="77777777" w:rsidR="00FA16EF" w:rsidRPr="00D2478A" w:rsidRDefault="00FA16EF" w:rsidP="00FA16EF">
            <w:pPr>
              <w:spacing w:after="0" w:line="240" w:lineRule="auto"/>
              <w:rPr>
                <w:rFonts w:ascii="Garamond" w:eastAsia="Times New Roman" w:hAnsi="Garamond" w:cs="Times New Roman"/>
                <w:iCs/>
              </w:rPr>
            </w:pPr>
            <w:r w:rsidRPr="00D2478A">
              <w:rPr>
                <w:rFonts w:ascii="Garamond" w:eastAsia="Times New Roman" w:hAnsi="Garamond" w:cs="Times New Roman"/>
                <w:iCs/>
              </w:rPr>
              <w:t>Skin and Eye Exposure</w:t>
            </w:r>
          </w:p>
        </w:tc>
        <w:tc>
          <w:tcPr>
            <w:tcW w:w="2394" w:type="dxa"/>
            <w:vAlign w:val="center"/>
            <w:hideMark/>
          </w:tcPr>
          <w:p w14:paraId="33A1E68C" w14:textId="77777777" w:rsidR="00FA16EF" w:rsidRPr="00D2478A" w:rsidRDefault="00FA16EF" w:rsidP="00FA16EF">
            <w:pPr>
              <w:spacing w:after="0" w:line="240" w:lineRule="auto"/>
              <w:rPr>
                <w:rFonts w:ascii="Garamond" w:eastAsia="Times New Roman" w:hAnsi="Garamond" w:cs="Times New Roman"/>
                <w:iCs/>
              </w:rPr>
            </w:pPr>
            <w:r w:rsidRPr="00D2478A">
              <w:rPr>
                <w:rFonts w:ascii="Garamond" w:eastAsia="Times New Roman" w:hAnsi="Garamond" w:cs="Times New Roman"/>
                <w:iCs/>
              </w:rPr>
              <w:t>Direct contact with infectious or chemical waste</w:t>
            </w:r>
          </w:p>
        </w:tc>
        <w:tc>
          <w:tcPr>
            <w:tcW w:w="1417" w:type="dxa"/>
          </w:tcPr>
          <w:p w14:paraId="315B0D08" w14:textId="3F40C55D" w:rsidR="00FA16EF" w:rsidRPr="00D2478A" w:rsidRDefault="00FA16EF" w:rsidP="00FA16EF">
            <w:pPr>
              <w:spacing w:after="0" w:line="240" w:lineRule="auto"/>
              <w:rPr>
                <w:rFonts w:ascii="Garamond" w:eastAsia="Times New Roman" w:hAnsi="Garamond" w:cs="Times New Roman"/>
                <w:iCs/>
              </w:rPr>
            </w:pPr>
            <w:r>
              <w:rPr>
                <w:rFonts w:ascii="Garamond" w:eastAsia="Times New Roman" w:hAnsi="Garamond" w:cs="Times New Roman"/>
                <w:iCs/>
              </w:rPr>
              <w:t>Medium</w:t>
            </w:r>
          </w:p>
        </w:tc>
        <w:tc>
          <w:tcPr>
            <w:tcW w:w="3685" w:type="dxa"/>
            <w:vAlign w:val="center"/>
            <w:hideMark/>
          </w:tcPr>
          <w:p w14:paraId="651652E3" w14:textId="3399E10A" w:rsidR="00FA16EF" w:rsidRPr="00D2478A" w:rsidRDefault="00FA16EF" w:rsidP="00FA16EF">
            <w:pPr>
              <w:spacing w:after="0" w:line="240" w:lineRule="auto"/>
              <w:rPr>
                <w:rFonts w:ascii="Garamond" w:eastAsia="Times New Roman" w:hAnsi="Garamond" w:cs="Times New Roman"/>
                <w:iCs/>
              </w:rPr>
            </w:pPr>
            <w:r w:rsidRPr="00D2478A">
              <w:rPr>
                <w:rFonts w:ascii="Garamond" w:eastAsia="Times New Roman" w:hAnsi="Garamond" w:cs="Times New Roman"/>
                <w:iCs/>
              </w:rPr>
              <w:t>Causes dermatitis, conjunctivitis, burns, or allergic reactions due to toxic substances.</w:t>
            </w:r>
          </w:p>
        </w:tc>
      </w:tr>
      <w:tr w:rsidR="00FA16EF" w:rsidRPr="00D2478A" w14:paraId="3FF48355" w14:textId="77777777" w:rsidTr="00CA4838">
        <w:trPr>
          <w:trHeight w:val="793"/>
          <w:jc w:val="center"/>
        </w:trPr>
        <w:tc>
          <w:tcPr>
            <w:tcW w:w="1854" w:type="dxa"/>
            <w:vAlign w:val="center"/>
            <w:hideMark/>
          </w:tcPr>
          <w:p w14:paraId="79C9EB7C" w14:textId="77777777" w:rsidR="00FA16EF" w:rsidRPr="00D2478A" w:rsidRDefault="00FA16EF" w:rsidP="00FA16EF">
            <w:pPr>
              <w:spacing w:after="0" w:line="240" w:lineRule="auto"/>
              <w:rPr>
                <w:rFonts w:ascii="Garamond" w:eastAsia="Times New Roman" w:hAnsi="Garamond" w:cs="Times New Roman"/>
                <w:iCs/>
              </w:rPr>
            </w:pPr>
            <w:r w:rsidRPr="00D2478A">
              <w:rPr>
                <w:rFonts w:ascii="Garamond" w:eastAsia="Times New Roman" w:hAnsi="Garamond" w:cs="Times New Roman"/>
                <w:iCs/>
              </w:rPr>
              <w:t>Vector-borne Diseases</w:t>
            </w:r>
          </w:p>
        </w:tc>
        <w:tc>
          <w:tcPr>
            <w:tcW w:w="2394" w:type="dxa"/>
            <w:vAlign w:val="center"/>
            <w:hideMark/>
          </w:tcPr>
          <w:p w14:paraId="525BE650" w14:textId="77777777" w:rsidR="00FA16EF" w:rsidRPr="00D2478A" w:rsidRDefault="00FA16EF" w:rsidP="00FA16EF">
            <w:pPr>
              <w:spacing w:after="0" w:line="240" w:lineRule="auto"/>
              <w:rPr>
                <w:rFonts w:ascii="Garamond" w:eastAsia="Times New Roman" w:hAnsi="Garamond" w:cs="Times New Roman"/>
                <w:iCs/>
              </w:rPr>
            </w:pPr>
            <w:r w:rsidRPr="00D2478A">
              <w:rPr>
                <w:rFonts w:ascii="Garamond" w:eastAsia="Times New Roman" w:hAnsi="Garamond" w:cs="Times New Roman"/>
                <w:iCs/>
              </w:rPr>
              <w:t>Attraction of flies, mosquitoes, and rodents</w:t>
            </w:r>
          </w:p>
        </w:tc>
        <w:tc>
          <w:tcPr>
            <w:tcW w:w="1417" w:type="dxa"/>
          </w:tcPr>
          <w:p w14:paraId="323255FE" w14:textId="32E04CEA" w:rsidR="00FA16EF" w:rsidRPr="00D2478A" w:rsidRDefault="00FA16EF" w:rsidP="00FA16EF">
            <w:pPr>
              <w:spacing w:after="0" w:line="240" w:lineRule="auto"/>
              <w:rPr>
                <w:rFonts w:ascii="Garamond" w:eastAsia="Times New Roman" w:hAnsi="Garamond" w:cs="Times New Roman"/>
                <w:iCs/>
              </w:rPr>
            </w:pPr>
            <w:r>
              <w:rPr>
                <w:rFonts w:ascii="Garamond" w:eastAsia="Times New Roman" w:hAnsi="Garamond" w:cs="Times New Roman"/>
                <w:iCs/>
              </w:rPr>
              <w:t>Medium</w:t>
            </w:r>
          </w:p>
        </w:tc>
        <w:tc>
          <w:tcPr>
            <w:tcW w:w="3685" w:type="dxa"/>
            <w:vAlign w:val="center"/>
            <w:hideMark/>
          </w:tcPr>
          <w:p w14:paraId="2A9F650E" w14:textId="08AEBA6B" w:rsidR="00FA16EF" w:rsidRPr="00D2478A" w:rsidRDefault="00FA16EF" w:rsidP="00FA16EF">
            <w:pPr>
              <w:spacing w:after="0" w:line="240" w:lineRule="auto"/>
              <w:rPr>
                <w:rFonts w:ascii="Garamond" w:eastAsia="Times New Roman" w:hAnsi="Garamond" w:cs="Times New Roman"/>
                <w:iCs/>
              </w:rPr>
            </w:pPr>
            <w:r w:rsidRPr="00D2478A">
              <w:rPr>
                <w:rFonts w:ascii="Garamond" w:eastAsia="Times New Roman" w:hAnsi="Garamond" w:cs="Times New Roman"/>
                <w:iCs/>
              </w:rPr>
              <w:t>Increases risk of malaria, typhoid, Lassa fever, and other vector-borne infections.</w:t>
            </w:r>
          </w:p>
        </w:tc>
      </w:tr>
      <w:tr w:rsidR="00FA16EF" w:rsidRPr="00D2478A" w14:paraId="2DD488AD" w14:textId="77777777" w:rsidTr="00CA4838">
        <w:trPr>
          <w:trHeight w:val="1184"/>
          <w:jc w:val="center"/>
        </w:trPr>
        <w:tc>
          <w:tcPr>
            <w:tcW w:w="1854" w:type="dxa"/>
            <w:vAlign w:val="center"/>
            <w:hideMark/>
          </w:tcPr>
          <w:p w14:paraId="225F2507" w14:textId="77777777" w:rsidR="00FA16EF" w:rsidRPr="00D2478A" w:rsidRDefault="00FA16EF" w:rsidP="00FA16EF">
            <w:pPr>
              <w:spacing w:after="0" w:line="240" w:lineRule="auto"/>
              <w:rPr>
                <w:rFonts w:ascii="Garamond" w:eastAsia="Times New Roman" w:hAnsi="Garamond" w:cs="Times New Roman"/>
                <w:iCs/>
              </w:rPr>
            </w:pPr>
            <w:r w:rsidRPr="00D2478A">
              <w:rPr>
                <w:rFonts w:ascii="Garamond" w:eastAsia="Times New Roman" w:hAnsi="Garamond" w:cs="Times New Roman"/>
                <w:iCs/>
              </w:rPr>
              <w:t>Waterborne Diseases</w:t>
            </w:r>
          </w:p>
        </w:tc>
        <w:tc>
          <w:tcPr>
            <w:tcW w:w="2394" w:type="dxa"/>
            <w:vAlign w:val="center"/>
            <w:hideMark/>
          </w:tcPr>
          <w:p w14:paraId="371C4C85" w14:textId="77777777" w:rsidR="00FA16EF" w:rsidRPr="00D2478A" w:rsidRDefault="00FA16EF" w:rsidP="00FA16EF">
            <w:pPr>
              <w:spacing w:after="0" w:line="240" w:lineRule="auto"/>
              <w:rPr>
                <w:rFonts w:ascii="Garamond" w:eastAsia="Times New Roman" w:hAnsi="Garamond" w:cs="Times New Roman"/>
                <w:iCs/>
              </w:rPr>
            </w:pPr>
            <w:r w:rsidRPr="00D2478A">
              <w:rPr>
                <w:rFonts w:ascii="Garamond" w:eastAsia="Times New Roman" w:hAnsi="Garamond" w:cs="Times New Roman"/>
                <w:iCs/>
              </w:rPr>
              <w:t>Contamination of wells and surface water</w:t>
            </w:r>
          </w:p>
        </w:tc>
        <w:tc>
          <w:tcPr>
            <w:tcW w:w="1417" w:type="dxa"/>
          </w:tcPr>
          <w:p w14:paraId="4CA1E3FF" w14:textId="61F37576" w:rsidR="00FA16EF" w:rsidRPr="00D2478A" w:rsidRDefault="00FA16EF" w:rsidP="00FA16EF">
            <w:pPr>
              <w:spacing w:after="0" w:line="240" w:lineRule="auto"/>
              <w:rPr>
                <w:rFonts w:ascii="Garamond" w:eastAsia="Times New Roman" w:hAnsi="Garamond" w:cs="Times New Roman"/>
                <w:iCs/>
              </w:rPr>
            </w:pPr>
            <w:r>
              <w:rPr>
                <w:rFonts w:ascii="Garamond" w:eastAsia="Times New Roman" w:hAnsi="Garamond" w:cs="Times New Roman"/>
                <w:iCs/>
              </w:rPr>
              <w:t>Medium</w:t>
            </w:r>
          </w:p>
        </w:tc>
        <w:tc>
          <w:tcPr>
            <w:tcW w:w="3685" w:type="dxa"/>
            <w:vAlign w:val="center"/>
            <w:hideMark/>
          </w:tcPr>
          <w:p w14:paraId="53B04F06" w14:textId="2E214006" w:rsidR="00FA16EF" w:rsidRPr="00D2478A" w:rsidRDefault="00FA16EF" w:rsidP="00FA16EF">
            <w:pPr>
              <w:spacing w:after="0" w:line="240" w:lineRule="auto"/>
              <w:rPr>
                <w:rFonts w:ascii="Garamond" w:eastAsia="Times New Roman" w:hAnsi="Garamond" w:cs="Times New Roman"/>
                <w:iCs/>
              </w:rPr>
            </w:pPr>
            <w:r w:rsidRPr="00D2478A">
              <w:rPr>
                <w:rFonts w:ascii="Garamond" w:eastAsia="Times New Roman" w:hAnsi="Garamond" w:cs="Times New Roman"/>
                <w:iCs/>
              </w:rPr>
              <w:t>May lead to diarrhea, cholera, dysentery, and other enteric infections in the community.</w:t>
            </w:r>
          </w:p>
        </w:tc>
      </w:tr>
      <w:tr w:rsidR="00FA16EF" w:rsidRPr="00D2478A" w14:paraId="5BC05A6B" w14:textId="77777777" w:rsidTr="00CA4838">
        <w:trPr>
          <w:trHeight w:val="522"/>
          <w:jc w:val="center"/>
        </w:trPr>
        <w:tc>
          <w:tcPr>
            <w:tcW w:w="1854" w:type="dxa"/>
            <w:vAlign w:val="center"/>
            <w:hideMark/>
          </w:tcPr>
          <w:p w14:paraId="4D8C131D" w14:textId="77777777" w:rsidR="00FA16EF" w:rsidRPr="00D2478A" w:rsidRDefault="00FA16EF" w:rsidP="00FA16EF">
            <w:pPr>
              <w:spacing w:after="0" w:line="240" w:lineRule="auto"/>
              <w:rPr>
                <w:rFonts w:ascii="Garamond" w:eastAsia="Times New Roman" w:hAnsi="Garamond" w:cs="Times New Roman"/>
                <w:iCs/>
              </w:rPr>
            </w:pPr>
            <w:r w:rsidRPr="00D2478A">
              <w:rPr>
                <w:rFonts w:ascii="Garamond" w:eastAsia="Times New Roman" w:hAnsi="Garamond" w:cs="Times New Roman"/>
                <w:iCs/>
              </w:rPr>
              <w:t>Cross-Contamination</w:t>
            </w:r>
          </w:p>
        </w:tc>
        <w:tc>
          <w:tcPr>
            <w:tcW w:w="2394" w:type="dxa"/>
            <w:vAlign w:val="center"/>
            <w:hideMark/>
          </w:tcPr>
          <w:p w14:paraId="11C61734" w14:textId="77777777" w:rsidR="00FA16EF" w:rsidRPr="00D2478A" w:rsidRDefault="00FA16EF" w:rsidP="00FA16EF">
            <w:pPr>
              <w:spacing w:after="0" w:line="240" w:lineRule="auto"/>
              <w:rPr>
                <w:rFonts w:ascii="Garamond" w:eastAsia="Times New Roman" w:hAnsi="Garamond" w:cs="Times New Roman"/>
                <w:iCs/>
              </w:rPr>
            </w:pPr>
            <w:r w:rsidRPr="00D2478A">
              <w:rPr>
                <w:rFonts w:ascii="Garamond" w:eastAsia="Times New Roman" w:hAnsi="Garamond" w:cs="Times New Roman"/>
                <w:iCs/>
              </w:rPr>
              <w:t>Waste handler spreads pathogens unknowingly</w:t>
            </w:r>
          </w:p>
        </w:tc>
        <w:tc>
          <w:tcPr>
            <w:tcW w:w="1417" w:type="dxa"/>
          </w:tcPr>
          <w:p w14:paraId="2AC091A6" w14:textId="53EE2282" w:rsidR="00FA16EF" w:rsidRPr="00D2478A" w:rsidRDefault="00FA16EF" w:rsidP="00FA16EF">
            <w:pPr>
              <w:spacing w:after="0" w:line="240" w:lineRule="auto"/>
              <w:rPr>
                <w:rFonts w:ascii="Garamond" w:eastAsia="Times New Roman" w:hAnsi="Garamond" w:cs="Times New Roman"/>
                <w:iCs/>
              </w:rPr>
            </w:pPr>
            <w:r>
              <w:rPr>
                <w:rFonts w:ascii="Garamond" w:eastAsia="Times New Roman" w:hAnsi="Garamond" w:cs="Times New Roman"/>
                <w:iCs/>
              </w:rPr>
              <w:t>Medium</w:t>
            </w:r>
          </w:p>
        </w:tc>
        <w:tc>
          <w:tcPr>
            <w:tcW w:w="3685" w:type="dxa"/>
            <w:vAlign w:val="center"/>
            <w:hideMark/>
          </w:tcPr>
          <w:p w14:paraId="7774ED4B" w14:textId="53FCF7F0" w:rsidR="00FA16EF" w:rsidRPr="00D2478A" w:rsidRDefault="00FA16EF" w:rsidP="00FA16EF">
            <w:pPr>
              <w:spacing w:after="0" w:line="240" w:lineRule="auto"/>
              <w:rPr>
                <w:rFonts w:ascii="Garamond" w:eastAsia="Times New Roman" w:hAnsi="Garamond" w:cs="Times New Roman"/>
                <w:iCs/>
              </w:rPr>
            </w:pPr>
            <w:r w:rsidRPr="00D2478A">
              <w:rPr>
                <w:rFonts w:ascii="Garamond" w:eastAsia="Times New Roman" w:hAnsi="Garamond" w:cs="Times New Roman"/>
                <w:iCs/>
              </w:rPr>
              <w:t>Risk of infections to family members or patients through indirect contact.</w:t>
            </w:r>
          </w:p>
        </w:tc>
      </w:tr>
      <w:tr w:rsidR="00FA16EF" w:rsidRPr="00D2478A" w14:paraId="1A557DF6" w14:textId="77777777" w:rsidTr="00CA4838">
        <w:trPr>
          <w:trHeight w:val="1094"/>
          <w:jc w:val="center"/>
        </w:trPr>
        <w:tc>
          <w:tcPr>
            <w:tcW w:w="1854" w:type="dxa"/>
            <w:vAlign w:val="center"/>
            <w:hideMark/>
          </w:tcPr>
          <w:p w14:paraId="7D59A497" w14:textId="77777777" w:rsidR="00FA16EF" w:rsidRPr="00D2478A" w:rsidRDefault="00FA16EF" w:rsidP="00FA16EF">
            <w:pPr>
              <w:spacing w:after="0" w:line="240" w:lineRule="auto"/>
              <w:rPr>
                <w:rFonts w:ascii="Garamond" w:eastAsia="Times New Roman" w:hAnsi="Garamond" w:cs="Times New Roman"/>
                <w:iCs/>
              </w:rPr>
            </w:pPr>
            <w:r w:rsidRPr="00D2478A">
              <w:rPr>
                <w:rFonts w:ascii="Garamond" w:eastAsia="Times New Roman" w:hAnsi="Garamond" w:cs="Times New Roman"/>
                <w:iCs/>
              </w:rPr>
              <w:t>Occupational Exposure</w:t>
            </w:r>
          </w:p>
        </w:tc>
        <w:tc>
          <w:tcPr>
            <w:tcW w:w="2394" w:type="dxa"/>
            <w:vAlign w:val="center"/>
            <w:hideMark/>
          </w:tcPr>
          <w:p w14:paraId="730C405F" w14:textId="77777777" w:rsidR="00FA16EF" w:rsidRPr="00D2478A" w:rsidRDefault="00FA16EF" w:rsidP="00FA16EF">
            <w:pPr>
              <w:spacing w:after="0" w:line="240" w:lineRule="auto"/>
              <w:rPr>
                <w:rFonts w:ascii="Garamond" w:eastAsia="Times New Roman" w:hAnsi="Garamond" w:cs="Times New Roman"/>
                <w:iCs/>
              </w:rPr>
            </w:pPr>
            <w:r w:rsidRPr="00D2478A">
              <w:rPr>
                <w:rFonts w:ascii="Garamond" w:eastAsia="Times New Roman" w:hAnsi="Garamond" w:cs="Times New Roman"/>
                <w:iCs/>
              </w:rPr>
              <w:t>Lack of PPE and training among healthcare staff</w:t>
            </w:r>
          </w:p>
        </w:tc>
        <w:tc>
          <w:tcPr>
            <w:tcW w:w="1417" w:type="dxa"/>
          </w:tcPr>
          <w:p w14:paraId="1D5C8A2A" w14:textId="71AEAB9E" w:rsidR="00FA16EF" w:rsidRPr="00D2478A" w:rsidRDefault="00FA16EF" w:rsidP="00FA16EF">
            <w:pPr>
              <w:spacing w:after="0" w:line="240" w:lineRule="auto"/>
              <w:rPr>
                <w:rFonts w:ascii="Garamond" w:eastAsia="Times New Roman" w:hAnsi="Garamond" w:cs="Times New Roman"/>
                <w:iCs/>
              </w:rPr>
            </w:pPr>
            <w:r>
              <w:rPr>
                <w:rFonts w:ascii="Garamond" w:eastAsia="Times New Roman" w:hAnsi="Garamond" w:cs="Times New Roman"/>
                <w:iCs/>
              </w:rPr>
              <w:t>Medium</w:t>
            </w:r>
          </w:p>
        </w:tc>
        <w:tc>
          <w:tcPr>
            <w:tcW w:w="3685" w:type="dxa"/>
            <w:vAlign w:val="center"/>
            <w:hideMark/>
          </w:tcPr>
          <w:p w14:paraId="380E5EBE" w14:textId="4E75EEF2" w:rsidR="00FA16EF" w:rsidRPr="00D2478A" w:rsidRDefault="00FA16EF" w:rsidP="00FA16EF">
            <w:pPr>
              <w:spacing w:after="0" w:line="240" w:lineRule="auto"/>
              <w:rPr>
                <w:rFonts w:ascii="Garamond" w:eastAsia="Times New Roman" w:hAnsi="Garamond" w:cs="Times New Roman"/>
                <w:iCs/>
              </w:rPr>
            </w:pPr>
            <w:r w:rsidRPr="00D2478A">
              <w:rPr>
                <w:rFonts w:ascii="Garamond" w:eastAsia="Times New Roman" w:hAnsi="Garamond" w:cs="Times New Roman"/>
                <w:iCs/>
              </w:rPr>
              <w:t>Leads to accidental exposure during waste collection, sorting, or disposal.</w:t>
            </w:r>
          </w:p>
        </w:tc>
      </w:tr>
      <w:tr w:rsidR="00FA16EF" w:rsidRPr="00D2478A" w14:paraId="08961B38" w14:textId="77777777" w:rsidTr="00CA4838">
        <w:trPr>
          <w:trHeight w:val="582"/>
          <w:jc w:val="center"/>
        </w:trPr>
        <w:tc>
          <w:tcPr>
            <w:tcW w:w="1854" w:type="dxa"/>
            <w:vAlign w:val="center"/>
            <w:hideMark/>
          </w:tcPr>
          <w:p w14:paraId="5CCDFF29" w14:textId="77777777" w:rsidR="00FA16EF" w:rsidRPr="00D2478A" w:rsidRDefault="00FA16EF" w:rsidP="00FA16EF">
            <w:pPr>
              <w:spacing w:after="0" w:line="240" w:lineRule="auto"/>
              <w:rPr>
                <w:rFonts w:ascii="Garamond" w:eastAsia="Times New Roman" w:hAnsi="Garamond" w:cs="Times New Roman"/>
                <w:iCs/>
              </w:rPr>
            </w:pPr>
            <w:r w:rsidRPr="00D2478A">
              <w:rPr>
                <w:rFonts w:ascii="Garamond" w:eastAsia="Times New Roman" w:hAnsi="Garamond" w:cs="Times New Roman"/>
                <w:iCs/>
              </w:rPr>
              <w:t>Chemical Toxicity</w:t>
            </w:r>
          </w:p>
        </w:tc>
        <w:tc>
          <w:tcPr>
            <w:tcW w:w="2394" w:type="dxa"/>
            <w:vAlign w:val="center"/>
            <w:hideMark/>
          </w:tcPr>
          <w:p w14:paraId="65C2BBF5" w14:textId="77777777" w:rsidR="00FA16EF" w:rsidRPr="00D2478A" w:rsidRDefault="00FA16EF" w:rsidP="00FA16EF">
            <w:pPr>
              <w:spacing w:after="0" w:line="240" w:lineRule="auto"/>
              <w:rPr>
                <w:rFonts w:ascii="Garamond" w:eastAsia="Times New Roman" w:hAnsi="Garamond" w:cs="Times New Roman"/>
                <w:iCs/>
              </w:rPr>
            </w:pPr>
            <w:r w:rsidRPr="00D2478A">
              <w:rPr>
                <w:rFonts w:ascii="Garamond" w:eastAsia="Times New Roman" w:hAnsi="Garamond" w:cs="Times New Roman"/>
                <w:iCs/>
              </w:rPr>
              <w:t>Exposure to pharmaceuticals or disinfectants in waste</w:t>
            </w:r>
          </w:p>
        </w:tc>
        <w:tc>
          <w:tcPr>
            <w:tcW w:w="1417" w:type="dxa"/>
          </w:tcPr>
          <w:p w14:paraId="788FFE08" w14:textId="54FAB6CC" w:rsidR="00FA16EF" w:rsidRPr="00D2478A" w:rsidRDefault="00FA16EF" w:rsidP="00FA16EF">
            <w:pPr>
              <w:spacing w:after="0" w:line="240" w:lineRule="auto"/>
              <w:rPr>
                <w:rFonts w:ascii="Garamond" w:eastAsia="Times New Roman" w:hAnsi="Garamond" w:cs="Times New Roman"/>
                <w:iCs/>
              </w:rPr>
            </w:pPr>
            <w:r>
              <w:rPr>
                <w:rFonts w:ascii="Garamond" w:eastAsia="Times New Roman" w:hAnsi="Garamond" w:cs="Times New Roman"/>
                <w:iCs/>
              </w:rPr>
              <w:t>Medium</w:t>
            </w:r>
          </w:p>
        </w:tc>
        <w:tc>
          <w:tcPr>
            <w:tcW w:w="3685" w:type="dxa"/>
            <w:vAlign w:val="center"/>
            <w:hideMark/>
          </w:tcPr>
          <w:p w14:paraId="7AB18DB4" w14:textId="6A55CC6A" w:rsidR="00FA16EF" w:rsidRPr="00D2478A" w:rsidRDefault="00FA16EF" w:rsidP="00FA16EF">
            <w:pPr>
              <w:spacing w:after="0" w:line="240" w:lineRule="auto"/>
              <w:rPr>
                <w:rFonts w:ascii="Garamond" w:eastAsia="Times New Roman" w:hAnsi="Garamond" w:cs="Times New Roman"/>
                <w:iCs/>
              </w:rPr>
            </w:pPr>
            <w:r w:rsidRPr="00D2478A">
              <w:rPr>
                <w:rFonts w:ascii="Garamond" w:eastAsia="Times New Roman" w:hAnsi="Garamond" w:cs="Times New Roman"/>
                <w:iCs/>
              </w:rPr>
              <w:t>May cause poisoning, endocrine disruption, or long-term health complications.</w:t>
            </w:r>
          </w:p>
        </w:tc>
      </w:tr>
    </w:tbl>
    <w:p w14:paraId="2B567072" w14:textId="3FCC2996" w:rsidR="00CF3E22" w:rsidRPr="00D2478A" w:rsidRDefault="006459B4" w:rsidP="008B3B09">
      <w:pPr>
        <w:pStyle w:val="Heading1"/>
        <w:rPr>
          <w:rFonts w:ascii="Garamond" w:hAnsi="Garamond"/>
        </w:rPr>
      </w:pPr>
      <w:bookmarkStart w:id="58" w:name="_Toc214832615"/>
      <w:r>
        <w:rPr>
          <w:rFonts w:ascii="Garamond" w:hAnsi="Garamond"/>
        </w:rPr>
        <w:lastRenderedPageBreak/>
        <w:t>7</w:t>
      </w:r>
      <w:r w:rsidR="008B3B09" w:rsidRPr="00D2478A">
        <w:rPr>
          <w:rFonts w:ascii="Garamond" w:hAnsi="Garamond"/>
        </w:rPr>
        <w:t xml:space="preserve">. </w:t>
      </w:r>
      <w:r w:rsidR="004D14DF" w:rsidRPr="00D2478A">
        <w:rPr>
          <w:rFonts w:ascii="Garamond" w:hAnsi="Garamond"/>
        </w:rPr>
        <w:t>Measures to improve biomedical waste management</w:t>
      </w:r>
      <w:bookmarkEnd w:id="58"/>
    </w:p>
    <w:p w14:paraId="7274A30F" w14:textId="452B5B32" w:rsidR="00CF3E22" w:rsidRPr="00D2478A" w:rsidRDefault="00CF3E22" w:rsidP="00CF3E22">
      <w:pPr>
        <w:rPr>
          <w:rFonts w:ascii="Garamond" w:hAnsi="Garamond"/>
        </w:rPr>
      </w:pPr>
      <w:r w:rsidRPr="00D2478A">
        <w:rPr>
          <w:rFonts w:ascii="Garamond" w:eastAsia="Times New Roman" w:hAnsi="Garamond" w:cs="Times New Roman"/>
          <w:iCs/>
          <w:kern w:val="0"/>
          <w14:ligatures w14:val="none"/>
        </w:rPr>
        <w:t>This section outlines practical, context-specific measures aimed at improving the overall healthcare waste management system. The proposed measures focus on prevention, proper segregation, safe handling, treatment, and disposal of waste, as well as institutional capacity building and monitoring mechanisms. These improvements will contribute significantly to reducing the health and environmental risks associated with poor waste management.</w:t>
      </w:r>
    </w:p>
    <w:p w14:paraId="7FA06C4F" w14:textId="1F8AB173" w:rsidR="00CF3E22" w:rsidRPr="00D2478A" w:rsidRDefault="00CF3E22" w:rsidP="00CF3E22">
      <w:pPr>
        <w:keepNext/>
        <w:spacing w:after="200" w:line="240" w:lineRule="auto"/>
        <w:rPr>
          <w:rFonts w:ascii="Garamond" w:eastAsia="Calibri" w:hAnsi="Garamond" w:cs="Times New Roman"/>
          <w:b/>
          <w:bCs/>
          <w:color w:val="156082"/>
          <w:kern w:val="0"/>
          <w:sz w:val="22"/>
          <w:szCs w:val="18"/>
          <w14:ligatures w14:val="none"/>
        </w:rPr>
      </w:pPr>
      <w:bookmarkStart w:id="59" w:name="_Toc197905104"/>
      <w:r w:rsidRPr="00D2478A">
        <w:rPr>
          <w:rFonts w:ascii="Garamond" w:eastAsia="Calibri" w:hAnsi="Garamond" w:cs="Times New Roman"/>
          <w:b/>
          <w:bCs/>
          <w:color w:val="156082"/>
          <w:kern w:val="0"/>
          <w:sz w:val="22"/>
          <w:szCs w:val="18"/>
          <w14:ligatures w14:val="none"/>
        </w:rPr>
        <w:t>Table</w:t>
      </w:r>
      <w:r w:rsidR="008B3B09" w:rsidRPr="00D2478A">
        <w:rPr>
          <w:rFonts w:ascii="Garamond" w:eastAsia="Calibri" w:hAnsi="Garamond" w:cs="Times New Roman"/>
          <w:b/>
          <w:bCs/>
          <w:color w:val="156082"/>
          <w:kern w:val="0"/>
          <w:sz w:val="22"/>
          <w:szCs w:val="18"/>
          <w14:ligatures w14:val="none"/>
        </w:rPr>
        <w:t xml:space="preserve"> </w:t>
      </w:r>
      <w:r w:rsidR="006459B4">
        <w:rPr>
          <w:rFonts w:ascii="Garamond" w:eastAsia="Calibri" w:hAnsi="Garamond" w:cs="Times New Roman"/>
          <w:b/>
          <w:bCs/>
          <w:color w:val="156082"/>
          <w:kern w:val="0"/>
          <w:sz w:val="22"/>
          <w:szCs w:val="18"/>
          <w14:ligatures w14:val="none"/>
        </w:rPr>
        <w:t>7</w:t>
      </w:r>
      <w:r w:rsidR="008B3B09" w:rsidRPr="00D2478A">
        <w:rPr>
          <w:rFonts w:ascii="Garamond" w:eastAsia="Calibri" w:hAnsi="Garamond" w:cs="Times New Roman"/>
          <w:b/>
          <w:bCs/>
          <w:color w:val="156082"/>
          <w:kern w:val="0"/>
          <w:sz w:val="22"/>
          <w:szCs w:val="18"/>
          <w14:ligatures w14:val="none"/>
        </w:rPr>
        <w:t>.1</w:t>
      </w:r>
      <w:r w:rsidRPr="00D2478A">
        <w:rPr>
          <w:rFonts w:ascii="Garamond" w:eastAsia="Calibri" w:hAnsi="Garamond" w:cs="Times New Roman"/>
          <w:b/>
          <w:bCs/>
          <w:color w:val="156082"/>
          <w:kern w:val="0"/>
          <w:sz w:val="22"/>
          <w:szCs w:val="18"/>
          <w14:ligatures w14:val="none"/>
        </w:rPr>
        <w:t xml:space="preserve">: </w:t>
      </w:r>
      <w:r w:rsidRPr="00D2478A">
        <w:rPr>
          <w:rFonts w:ascii="Garamond" w:eastAsia="Times New Roman" w:hAnsi="Garamond" w:cs="Times New Roman"/>
          <w:b/>
          <w:bCs/>
          <w:iCs/>
          <w:color w:val="156082"/>
          <w:kern w:val="0"/>
          <w14:ligatures w14:val="none"/>
        </w:rPr>
        <w:t xml:space="preserve">Measures to improve biomedical waste management at </w:t>
      </w:r>
      <w:bookmarkEnd w:id="59"/>
      <w:r w:rsidR="00956C0B" w:rsidRPr="00D2478A">
        <w:rPr>
          <w:rFonts w:ascii="Garamond" w:eastAsia="Times New Roman" w:hAnsi="Garamond" w:cs="Times New Roman"/>
          <w:b/>
          <w:bCs/>
          <w:iCs/>
          <w:color w:val="156082"/>
          <w:kern w:val="0"/>
          <w14:ligatures w14:val="none"/>
        </w:rPr>
        <w:t>Yerobawol</w:t>
      </w:r>
      <w:r w:rsidR="000B40F1" w:rsidRPr="00D2478A">
        <w:rPr>
          <w:rFonts w:ascii="Garamond" w:eastAsia="Times New Roman" w:hAnsi="Garamond" w:cs="Times New Roman"/>
          <w:b/>
          <w:bCs/>
          <w:iCs/>
          <w:color w:val="156082"/>
          <w:kern w:val="0"/>
          <w14:ligatures w14:val="none"/>
        </w:rPr>
        <w:t xml:space="preserve"> Health Centre</w:t>
      </w:r>
    </w:p>
    <w:tbl>
      <w:tblPr>
        <w:tblStyle w:val="TableGrid3"/>
        <w:tblW w:w="10249" w:type="dxa"/>
        <w:jc w:val="center"/>
        <w:tblLook w:val="04A0" w:firstRow="1" w:lastRow="0" w:firstColumn="1" w:lastColumn="0" w:noHBand="0" w:noVBand="1"/>
      </w:tblPr>
      <w:tblGrid>
        <w:gridCol w:w="3256"/>
        <w:gridCol w:w="6993"/>
      </w:tblGrid>
      <w:tr w:rsidR="00CF3E22" w:rsidRPr="00D2478A" w14:paraId="77CD12A3" w14:textId="77777777" w:rsidTr="00CF3E22">
        <w:trPr>
          <w:trHeight w:val="238"/>
          <w:jc w:val="center"/>
        </w:trPr>
        <w:tc>
          <w:tcPr>
            <w:tcW w:w="3256" w:type="dxa"/>
            <w:shd w:val="clear" w:color="auto" w:fill="FABF8F"/>
            <w:hideMark/>
          </w:tcPr>
          <w:p w14:paraId="48680843" w14:textId="77777777" w:rsidR="00CF3E22" w:rsidRPr="00D2478A" w:rsidRDefault="00CF3E22" w:rsidP="00CF3E22">
            <w:pPr>
              <w:spacing w:after="200" w:line="276" w:lineRule="auto"/>
              <w:rPr>
                <w:rFonts w:ascii="Garamond" w:eastAsia="Times New Roman" w:hAnsi="Garamond" w:cs="Times New Roman"/>
                <w:b/>
                <w:bCs/>
                <w:sz w:val="22"/>
                <w:szCs w:val="22"/>
              </w:rPr>
            </w:pPr>
            <w:r w:rsidRPr="00D2478A">
              <w:rPr>
                <w:rFonts w:ascii="Garamond" w:eastAsia="Times New Roman" w:hAnsi="Garamond" w:cs="Times New Roman"/>
                <w:b/>
                <w:bCs/>
                <w:sz w:val="22"/>
                <w:szCs w:val="22"/>
              </w:rPr>
              <w:t>Measure</w:t>
            </w:r>
          </w:p>
        </w:tc>
        <w:tc>
          <w:tcPr>
            <w:tcW w:w="6993" w:type="dxa"/>
            <w:shd w:val="clear" w:color="auto" w:fill="FABF8F"/>
            <w:hideMark/>
          </w:tcPr>
          <w:p w14:paraId="5A11CC07" w14:textId="77777777" w:rsidR="00CF3E22" w:rsidRPr="00D2478A" w:rsidRDefault="00CF3E22" w:rsidP="00CF3E22">
            <w:pPr>
              <w:spacing w:after="200" w:line="276" w:lineRule="auto"/>
              <w:rPr>
                <w:rFonts w:ascii="Garamond" w:eastAsia="Times New Roman" w:hAnsi="Garamond" w:cs="Times New Roman"/>
                <w:b/>
                <w:bCs/>
                <w:sz w:val="22"/>
                <w:szCs w:val="22"/>
              </w:rPr>
            </w:pPr>
            <w:r w:rsidRPr="00D2478A">
              <w:rPr>
                <w:rFonts w:ascii="Garamond" w:eastAsia="Times New Roman" w:hAnsi="Garamond" w:cs="Times New Roman"/>
                <w:b/>
                <w:bCs/>
                <w:sz w:val="22"/>
                <w:szCs w:val="22"/>
              </w:rPr>
              <w:t>Description</w:t>
            </w:r>
          </w:p>
        </w:tc>
      </w:tr>
      <w:tr w:rsidR="00CF3E22" w:rsidRPr="00D2478A" w14:paraId="3183B363" w14:textId="77777777" w:rsidTr="003F4DC4">
        <w:trPr>
          <w:trHeight w:val="589"/>
          <w:jc w:val="center"/>
        </w:trPr>
        <w:tc>
          <w:tcPr>
            <w:tcW w:w="3256" w:type="dxa"/>
            <w:hideMark/>
          </w:tcPr>
          <w:p w14:paraId="1150FF36" w14:textId="77777777" w:rsidR="00CF3E22" w:rsidRPr="00D2478A" w:rsidRDefault="00CF3E22" w:rsidP="00CF3E22">
            <w:pPr>
              <w:spacing w:after="200" w:line="276" w:lineRule="auto"/>
              <w:rPr>
                <w:rFonts w:ascii="Garamond" w:eastAsia="Times New Roman" w:hAnsi="Garamond" w:cs="Times New Roman"/>
                <w:b/>
                <w:bCs/>
                <w:sz w:val="22"/>
                <w:szCs w:val="22"/>
              </w:rPr>
            </w:pPr>
            <w:r w:rsidRPr="00D2478A">
              <w:rPr>
                <w:rFonts w:ascii="Garamond" w:eastAsia="Times New Roman" w:hAnsi="Garamond" w:cs="Times New Roman"/>
                <w:b/>
                <w:bCs/>
                <w:sz w:val="22"/>
                <w:szCs w:val="22"/>
              </w:rPr>
              <w:t>Staff Training and Capacity Building</w:t>
            </w:r>
          </w:p>
        </w:tc>
        <w:tc>
          <w:tcPr>
            <w:tcW w:w="6993" w:type="dxa"/>
            <w:hideMark/>
          </w:tcPr>
          <w:p w14:paraId="6B5B882A" w14:textId="77777777" w:rsidR="00CF3E22" w:rsidRPr="00D2478A" w:rsidRDefault="00CF3E22" w:rsidP="00CF3E22">
            <w:pPr>
              <w:spacing w:after="200" w:line="276" w:lineRule="auto"/>
              <w:rPr>
                <w:rFonts w:ascii="Garamond" w:eastAsia="Times New Roman" w:hAnsi="Garamond" w:cs="Times New Roman"/>
                <w:sz w:val="22"/>
                <w:szCs w:val="22"/>
              </w:rPr>
            </w:pPr>
            <w:r w:rsidRPr="00D2478A">
              <w:rPr>
                <w:rFonts w:ascii="Garamond" w:eastAsia="Times New Roman" w:hAnsi="Garamond" w:cs="Times New Roman"/>
                <w:sz w:val="22"/>
                <w:szCs w:val="22"/>
              </w:rPr>
              <w:t>Regularly train all health workers, cleaners, and waste handlers on waste segregation, safety, and disposal protocols.</w:t>
            </w:r>
          </w:p>
        </w:tc>
      </w:tr>
      <w:tr w:rsidR="00CF3E22" w:rsidRPr="00D2478A" w14:paraId="7D76707B" w14:textId="77777777" w:rsidTr="003F4DC4">
        <w:trPr>
          <w:trHeight w:val="501"/>
          <w:jc w:val="center"/>
        </w:trPr>
        <w:tc>
          <w:tcPr>
            <w:tcW w:w="3256" w:type="dxa"/>
            <w:hideMark/>
          </w:tcPr>
          <w:p w14:paraId="2485A7D2" w14:textId="77777777" w:rsidR="00CF3E22" w:rsidRPr="00D2478A" w:rsidRDefault="00CF3E22" w:rsidP="00CF3E22">
            <w:pPr>
              <w:spacing w:after="200" w:line="276" w:lineRule="auto"/>
              <w:rPr>
                <w:rFonts w:ascii="Garamond" w:eastAsia="Times New Roman" w:hAnsi="Garamond" w:cs="Times New Roman"/>
                <w:b/>
                <w:bCs/>
                <w:sz w:val="22"/>
                <w:szCs w:val="22"/>
              </w:rPr>
            </w:pPr>
            <w:r w:rsidRPr="00D2478A">
              <w:rPr>
                <w:rFonts w:ascii="Garamond" w:eastAsia="Times New Roman" w:hAnsi="Garamond" w:cs="Times New Roman"/>
                <w:b/>
                <w:bCs/>
                <w:sz w:val="22"/>
                <w:szCs w:val="22"/>
              </w:rPr>
              <w:t>Waste Segregation at Source</w:t>
            </w:r>
          </w:p>
        </w:tc>
        <w:tc>
          <w:tcPr>
            <w:tcW w:w="6993" w:type="dxa"/>
            <w:hideMark/>
          </w:tcPr>
          <w:p w14:paraId="3683E860" w14:textId="77777777" w:rsidR="00CF3E22" w:rsidRPr="00D2478A" w:rsidRDefault="00CF3E22" w:rsidP="00CF3E22">
            <w:pPr>
              <w:spacing w:after="200" w:line="276" w:lineRule="auto"/>
              <w:rPr>
                <w:rFonts w:ascii="Garamond" w:eastAsia="Times New Roman" w:hAnsi="Garamond" w:cs="Times New Roman"/>
                <w:sz w:val="22"/>
                <w:szCs w:val="22"/>
              </w:rPr>
            </w:pPr>
            <w:r w:rsidRPr="00D2478A">
              <w:rPr>
                <w:rFonts w:ascii="Garamond" w:eastAsia="Times New Roman" w:hAnsi="Garamond" w:cs="Times New Roman"/>
                <w:sz w:val="22"/>
                <w:szCs w:val="22"/>
              </w:rPr>
              <w:t>Ensure color-coded bins and containers are available and used appropriately at all service points.</w:t>
            </w:r>
          </w:p>
        </w:tc>
      </w:tr>
      <w:tr w:rsidR="00CF3E22" w:rsidRPr="00D2478A" w14:paraId="5D85346D" w14:textId="77777777" w:rsidTr="003F4DC4">
        <w:trPr>
          <w:trHeight w:val="842"/>
          <w:jc w:val="center"/>
        </w:trPr>
        <w:tc>
          <w:tcPr>
            <w:tcW w:w="3256" w:type="dxa"/>
            <w:hideMark/>
          </w:tcPr>
          <w:p w14:paraId="43C61512" w14:textId="77777777" w:rsidR="00CF3E22" w:rsidRPr="00D2478A" w:rsidRDefault="00CF3E22" w:rsidP="00CF3E22">
            <w:pPr>
              <w:spacing w:after="200" w:line="276" w:lineRule="auto"/>
              <w:rPr>
                <w:rFonts w:ascii="Garamond" w:eastAsia="Times New Roman" w:hAnsi="Garamond" w:cs="Times New Roman"/>
                <w:b/>
                <w:bCs/>
                <w:sz w:val="22"/>
                <w:szCs w:val="22"/>
              </w:rPr>
            </w:pPr>
            <w:r w:rsidRPr="00D2478A">
              <w:rPr>
                <w:rFonts w:ascii="Garamond" w:eastAsia="Times New Roman" w:hAnsi="Garamond" w:cs="Times New Roman"/>
                <w:b/>
                <w:bCs/>
                <w:sz w:val="22"/>
                <w:szCs w:val="22"/>
              </w:rPr>
              <w:t>Adequate Supply of Waste Containers</w:t>
            </w:r>
          </w:p>
        </w:tc>
        <w:tc>
          <w:tcPr>
            <w:tcW w:w="6993" w:type="dxa"/>
            <w:hideMark/>
          </w:tcPr>
          <w:p w14:paraId="21232D15" w14:textId="77777777" w:rsidR="00CF3E22" w:rsidRPr="00D2478A" w:rsidRDefault="00CF3E22" w:rsidP="00CF3E22">
            <w:pPr>
              <w:spacing w:after="200" w:line="276" w:lineRule="auto"/>
              <w:rPr>
                <w:rFonts w:ascii="Garamond" w:eastAsia="Times New Roman" w:hAnsi="Garamond" w:cs="Times New Roman"/>
                <w:sz w:val="22"/>
                <w:szCs w:val="22"/>
              </w:rPr>
            </w:pPr>
            <w:r w:rsidRPr="00D2478A">
              <w:rPr>
                <w:rFonts w:ascii="Garamond" w:eastAsia="Times New Roman" w:hAnsi="Garamond" w:cs="Times New Roman"/>
                <w:sz w:val="22"/>
                <w:szCs w:val="22"/>
              </w:rPr>
              <w:t>Provide enough bins, sharps boxes, and leak-proof containers to avoid mixing of waste types.</w:t>
            </w:r>
          </w:p>
        </w:tc>
      </w:tr>
      <w:tr w:rsidR="00CF3E22" w:rsidRPr="00D2478A" w14:paraId="2F6B046A" w14:textId="77777777" w:rsidTr="003F4DC4">
        <w:trPr>
          <w:trHeight w:val="772"/>
          <w:jc w:val="center"/>
        </w:trPr>
        <w:tc>
          <w:tcPr>
            <w:tcW w:w="3256" w:type="dxa"/>
            <w:hideMark/>
          </w:tcPr>
          <w:p w14:paraId="5A392378" w14:textId="77777777" w:rsidR="00CF3E22" w:rsidRPr="00D2478A" w:rsidRDefault="00CF3E22" w:rsidP="00CF3E22">
            <w:pPr>
              <w:spacing w:after="200" w:line="276" w:lineRule="auto"/>
              <w:rPr>
                <w:rFonts w:ascii="Garamond" w:eastAsia="Times New Roman" w:hAnsi="Garamond" w:cs="Times New Roman"/>
                <w:b/>
                <w:bCs/>
                <w:sz w:val="22"/>
                <w:szCs w:val="22"/>
              </w:rPr>
            </w:pPr>
            <w:r w:rsidRPr="00D2478A">
              <w:rPr>
                <w:rFonts w:ascii="Garamond" w:eastAsia="Times New Roman" w:hAnsi="Garamond" w:cs="Times New Roman"/>
                <w:b/>
                <w:bCs/>
                <w:sz w:val="22"/>
                <w:szCs w:val="22"/>
              </w:rPr>
              <w:t>Establishment of Temporary Storage Areas</w:t>
            </w:r>
          </w:p>
        </w:tc>
        <w:tc>
          <w:tcPr>
            <w:tcW w:w="6993" w:type="dxa"/>
            <w:hideMark/>
          </w:tcPr>
          <w:p w14:paraId="5D12A5AF" w14:textId="77777777" w:rsidR="00CF3E22" w:rsidRPr="00D2478A" w:rsidRDefault="00CF3E22" w:rsidP="00CF3E22">
            <w:pPr>
              <w:spacing w:after="200" w:line="276" w:lineRule="auto"/>
              <w:rPr>
                <w:rFonts w:ascii="Garamond" w:eastAsia="Times New Roman" w:hAnsi="Garamond" w:cs="Times New Roman"/>
                <w:sz w:val="22"/>
                <w:szCs w:val="22"/>
              </w:rPr>
            </w:pPr>
            <w:r w:rsidRPr="00D2478A">
              <w:rPr>
                <w:rFonts w:ascii="Garamond" w:eastAsia="Times New Roman" w:hAnsi="Garamond" w:cs="Times New Roman"/>
                <w:sz w:val="22"/>
                <w:szCs w:val="22"/>
              </w:rPr>
              <w:t>Set up designated, secure areas within the facility for temporary storage of healthcare waste before final disposal.</w:t>
            </w:r>
          </w:p>
        </w:tc>
      </w:tr>
      <w:tr w:rsidR="00CF3E22" w:rsidRPr="00D2478A" w14:paraId="7A1521AB" w14:textId="77777777" w:rsidTr="003F4DC4">
        <w:trPr>
          <w:trHeight w:val="905"/>
          <w:jc w:val="center"/>
        </w:trPr>
        <w:tc>
          <w:tcPr>
            <w:tcW w:w="3256" w:type="dxa"/>
            <w:hideMark/>
          </w:tcPr>
          <w:p w14:paraId="3795282E" w14:textId="77777777" w:rsidR="00CF3E22" w:rsidRPr="00D2478A" w:rsidRDefault="00CF3E22" w:rsidP="00CF3E22">
            <w:pPr>
              <w:spacing w:after="200" w:line="276" w:lineRule="auto"/>
              <w:rPr>
                <w:rFonts w:ascii="Garamond" w:eastAsia="Times New Roman" w:hAnsi="Garamond" w:cs="Times New Roman"/>
                <w:b/>
                <w:bCs/>
                <w:sz w:val="22"/>
                <w:szCs w:val="22"/>
              </w:rPr>
            </w:pPr>
            <w:r w:rsidRPr="00D2478A">
              <w:rPr>
                <w:rFonts w:ascii="Garamond" w:eastAsia="Times New Roman" w:hAnsi="Garamond" w:cs="Times New Roman"/>
                <w:b/>
                <w:bCs/>
                <w:sz w:val="22"/>
                <w:szCs w:val="22"/>
              </w:rPr>
              <w:t>Procurement of Personal Protective Equipment (PPE)</w:t>
            </w:r>
          </w:p>
        </w:tc>
        <w:tc>
          <w:tcPr>
            <w:tcW w:w="6993" w:type="dxa"/>
            <w:hideMark/>
          </w:tcPr>
          <w:p w14:paraId="70334619" w14:textId="77777777" w:rsidR="00CF3E22" w:rsidRPr="00D2478A" w:rsidRDefault="00CF3E22" w:rsidP="00CF3E22">
            <w:pPr>
              <w:spacing w:after="200" w:line="276" w:lineRule="auto"/>
              <w:rPr>
                <w:rFonts w:ascii="Garamond" w:eastAsia="Times New Roman" w:hAnsi="Garamond" w:cs="Times New Roman"/>
                <w:sz w:val="22"/>
                <w:szCs w:val="22"/>
              </w:rPr>
            </w:pPr>
            <w:r w:rsidRPr="00D2478A">
              <w:rPr>
                <w:rFonts w:ascii="Garamond" w:eastAsia="Times New Roman" w:hAnsi="Garamond" w:cs="Times New Roman"/>
                <w:sz w:val="22"/>
                <w:szCs w:val="22"/>
              </w:rPr>
              <w:t>Supply gloves, aprons, masks, and boots to all staff handling biomedical waste to reduce exposure risks.</w:t>
            </w:r>
          </w:p>
        </w:tc>
      </w:tr>
      <w:tr w:rsidR="00CF3E22" w:rsidRPr="00D2478A" w14:paraId="03F17679" w14:textId="77777777" w:rsidTr="003F4DC4">
        <w:trPr>
          <w:trHeight w:val="701"/>
          <w:jc w:val="center"/>
        </w:trPr>
        <w:tc>
          <w:tcPr>
            <w:tcW w:w="3256" w:type="dxa"/>
            <w:hideMark/>
          </w:tcPr>
          <w:p w14:paraId="17B98F3D" w14:textId="77777777" w:rsidR="00CF3E22" w:rsidRPr="00D2478A" w:rsidRDefault="00CF3E22" w:rsidP="00CF3E22">
            <w:pPr>
              <w:spacing w:after="200" w:line="276" w:lineRule="auto"/>
              <w:rPr>
                <w:rFonts w:ascii="Garamond" w:eastAsia="Times New Roman" w:hAnsi="Garamond" w:cs="Times New Roman"/>
                <w:b/>
                <w:bCs/>
                <w:sz w:val="22"/>
                <w:szCs w:val="22"/>
              </w:rPr>
            </w:pPr>
            <w:r w:rsidRPr="00D2478A">
              <w:rPr>
                <w:rFonts w:ascii="Garamond" w:eastAsia="Times New Roman" w:hAnsi="Garamond" w:cs="Times New Roman"/>
                <w:b/>
                <w:bCs/>
                <w:sz w:val="22"/>
                <w:szCs w:val="22"/>
              </w:rPr>
              <w:t>Installation of Safe Treatment/Disposal Systems</w:t>
            </w:r>
          </w:p>
        </w:tc>
        <w:tc>
          <w:tcPr>
            <w:tcW w:w="6993" w:type="dxa"/>
            <w:hideMark/>
          </w:tcPr>
          <w:p w14:paraId="44B8E336" w14:textId="77777777" w:rsidR="00CF3E22" w:rsidRPr="00D2478A" w:rsidRDefault="00CF3E22" w:rsidP="00CF3E22">
            <w:pPr>
              <w:spacing w:after="200" w:line="276" w:lineRule="auto"/>
              <w:rPr>
                <w:rFonts w:ascii="Garamond" w:eastAsia="Times New Roman" w:hAnsi="Garamond" w:cs="Times New Roman"/>
                <w:sz w:val="22"/>
                <w:szCs w:val="22"/>
              </w:rPr>
            </w:pPr>
            <w:r w:rsidRPr="00D2478A">
              <w:rPr>
                <w:rFonts w:ascii="Garamond" w:eastAsia="Times New Roman" w:hAnsi="Garamond" w:cs="Times New Roman"/>
                <w:sz w:val="22"/>
                <w:szCs w:val="22"/>
              </w:rPr>
              <w:t>Introduce autoclaves, incinerators, or other appropriate technologies for waste treatment.</w:t>
            </w:r>
          </w:p>
        </w:tc>
      </w:tr>
      <w:tr w:rsidR="00CF3E22" w:rsidRPr="00D2478A" w14:paraId="00AD43CF" w14:textId="77777777" w:rsidTr="003F4DC4">
        <w:trPr>
          <w:trHeight w:val="637"/>
          <w:jc w:val="center"/>
        </w:trPr>
        <w:tc>
          <w:tcPr>
            <w:tcW w:w="3256" w:type="dxa"/>
            <w:hideMark/>
          </w:tcPr>
          <w:p w14:paraId="615AA9FD" w14:textId="77777777" w:rsidR="00CF3E22" w:rsidRPr="00D2478A" w:rsidRDefault="00CF3E22" w:rsidP="00CF3E22">
            <w:pPr>
              <w:spacing w:after="200" w:line="276" w:lineRule="auto"/>
              <w:rPr>
                <w:rFonts w:ascii="Garamond" w:eastAsia="Times New Roman" w:hAnsi="Garamond" w:cs="Times New Roman"/>
                <w:b/>
                <w:bCs/>
                <w:sz w:val="22"/>
                <w:szCs w:val="22"/>
              </w:rPr>
            </w:pPr>
            <w:r w:rsidRPr="00D2478A">
              <w:rPr>
                <w:rFonts w:ascii="Garamond" w:eastAsia="Times New Roman" w:hAnsi="Garamond" w:cs="Times New Roman"/>
                <w:b/>
                <w:bCs/>
                <w:sz w:val="22"/>
                <w:szCs w:val="22"/>
              </w:rPr>
              <w:t>Regular Waste Collection and Disposal</w:t>
            </w:r>
          </w:p>
        </w:tc>
        <w:tc>
          <w:tcPr>
            <w:tcW w:w="6993" w:type="dxa"/>
            <w:hideMark/>
          </w:tcPr>
          <w:p w14:paraId="6E384B4A" w14:textId="77777777" w:rsidR="00CF3E22" w:rsidRPr="00D2478A" w:rsidRDefault="00CF3E22" w:rsidP="00CF3E22">
            <w:pPr>
              <w:spacing w:after="200" w:line="276" w:lineRule="auto"/>
              <w:rPr>
                <w:rFonts w:ascii="Garamond" w:eastAsia="Times New Roman" w:hAnsi="Garamond" w:cs="Times New Roman"/>
                <w:sz w:val="22"/>
                <w:szCs w:val="22"/>
              </w:rPr>
            </w:pPr>
            <w:r w:rsidRPr="00D2478A">
              <w:rPr>
                <w:rFonts w:ascii="Garamond" w:eastAsia="Times New Roman" w:hAnsi="Garamond" w:cs="Times New Roman"/>
                <w:sz w:val="22"/>
                <w:szCs w:val="22"/>
              </w:rPr>
              <w:t>Maintain a routine schedule for the internal collection and external disposal of healthcare waste.</w:t>
            </w:r>
          </w:p>
        </w:tc>
      </w:tr>
      <w:tr w:rsidR="00CF3E22" w:rsidRPr="00D2478A" w14:paraId="0A7D1DF3" w14:textId="77777777" w:rsidTr="003F4DC4">
        <w:trPr>
          <w:trHeight w:val="464"/>
          <w:jc w:val="center"/>
        </w:trPr>
        <w:tc>
          <w:tcPr>
            <w:tcW w:w="3256" w:type="dxa"/>
            <w:hideMark/>
          </w:tcPr>
          <w:p w14:paraId="120EFB4C" w14:textId="77777777" w:rsidR="00CF3E22" w:rsidRPr="00D2478A" w:rsidRDefault="00CF3E22" w:rsidP="00CF3E22">
            <w:pPr>
              <w:spacing w:after="200" w:line="276" w:lineRule="auto"/>
              <w:rPr>
                <w:rFonts w:ascii="Garamond" w:eastAsia="Times New Roman" w:hAnsi="Garamond" w:cs="Times New Roman"/>
                <w:b/>
                <w:bCs/>
                <w:sz w:val="22"/>
                <w:szCs w:val="22"/>
              </w:rPr>
            </w:pPr>
            <w:r w:rsidRPr="00D2478A">
              <w:rPr>
                <w:rFonts w:ascii="Garamond" w:eastAsia="Times New Roman" w:hAnsi="Garamond" w:cs="Times New Roman"/>
                <w:b/>
                <w:bCs/>
                <w:sz w:val="22"/>
                <w:szCs w:val="22"/>
              </w:rPr>
              <w:t>Monitoring and Supervision Mechanisms</w:t>
            </w:r>
          </w:p>
        </w:tc>
        <w:tc>
          <w:tcPr>
            <w:tcW w:w="6993" w:type="dxa"/>
            <w:hideMark/>
          </w:tcPr>
          <w:p w14:paraId="63CB54B2" w14:textId="77777777" w:rsidR="00CF3E22" w:rsidRPr="00D2478A" w:rsidRDefault="00CF3E22" w:rsidP="00CF3E22">
            <w:pPr>
              <w:spacing w:after="200" w:line="276" w:lineRule="auto"/>
              <w:rPr>
                <w:rFonts w:ascii="Garamond" w:eastAsia="Times New Roman" w:hAnsi="Garamond" w:cs="Times New Roman"/>
                <w:sz w:val="22"/>
                <w:szCs w:val="22"/>
              </w:rPr>
            </w:pPr>
            <w:r w:rsidRPr="00D2478A">
              <w:rPr>
                <w:rFonts w:ascii="Garamond" w:eastAsia="Times New Roman" w:hAnsi="Garamond" w:cs="Times New Roman"/>
                <w:sz w:val="22"/>
                <w:szCs w:val="22"/>
              </w:rPr>
              <w:t>Implement internal audits and supervision by designated officers to ensure compliance with waste protocols.</w:t>
            </w:r>
          </w:p>
        </w:tc>
      </w:tr>
      <w:tr w:rsidR="00CF3E22" w:rsidRPr="00D2478A" w14:paraId="3E24B9C2" w14:textId="77777777" w:rsidTr="003F4DC4">
        <w:trPr>
          <w:trHeight w:val="483"/>
          <w:jc w:val="center"/>
        </w:trPr>
        <w:tc>
          <w:tcPr>
            <w:tcW w:w="3256" w:type="dxa"/>
            <w:hideMark/>
          </w:tcPr>
          <w:p w14:paraId="7CF2B702" w14:textId="77777777" w:rsidR="00CF3E22" w:rsidRPr="00D2478A" w:rsidRDefault="00CF3E22" w:rsidP="00CF3E22">
            <w:pPr>
              <w:spacing w:after="200" w:line="276" w:lineRule="auto"/>
              <w:rPr>
                <w:rFonts w:ascii="Garamond" w:eastAsia="Times New Roman" w:hAnsi="Garamond" w:cs="Times New Roman"/>
                <w:b/>
                <w:bCs/>
                <w:sz w:val="22"/>
                <w:szCs w:val="22"/>
              </w:rPr>
            </w:pPr>
            <w:r w:rsidRPr="00D2478A">
              <w:rPr>
                <w:rFonts w:ascii="Garamond" w:eastAsia="Times New Roman" w:hAnsi="Garamond" w:cs="Times New Roman"/>
                <w:b/>
                <w:bCs/>
                <w:sz w:val="22"/>
                <w:szCs w:val="22"/>
              </w:rPr>
              <w:t>Public and Community Sensitization</w:t>
            </w:r>
          </w:p>
        </w:tc>
        <w:tc>
          <w:tcPr>
            <w:tcW w:w="6993" w:type="dxa"/>
            <w:hideMark/>
          </w:tcPr>
          <w:p w14:paraId="0663CFBA" w14:textId="77777777" w:rsidR="00CF3E22" w:rsidRPr="00D2478A" w:rsidRDefault="00CF3E22" w:rsidP="00CF3E22">
            <w:pPr>
              <w:spacing w:after="200" w:line="276" w:lineRule="auto"/>
              <w:rPr>
                <w:rFonts w:ascii="Garamond" w:eastAsia="Times New Roman" w:hAnsi="Garamond" w:cs="Times New Roman"/>
                <w:sz w:val="22"/>
                <w:szCs w:val="22"/>
              </w:rPr>
            </w:pPr>
            <w:r w:rsidRPr="00D2478A">
              <w:rPr>
                <w:rFonts w:ascii="Garamond" w:eastAsia="Times New Roman" w:hAnsi="Garamond" w:cs="Times New Roman"/>
                <w:sz w:val="22"/>
                <w:szCs w:val="22"/>
              </w:rPr>
              <w:t>Engage nearby communities on safe waste disposal practices and how to report illegal or harmful dumping.</w:t>
            </w:r>
          </w:p>
        </w:tc>
      </w:tr>
      <w:tr w:rsidR="00CF3E22" w:rsidRPr="00D2478A" w14:paraId="769F1894" w14:textId="77777777" w:rsidTr="003F4DC4">
        <w:trPr>
          <w:trHeight w:val="774"/>
          <w:jc w:val="center"/>
        </w:trPr>
        <w:tc>
          <w:tcPr>
            <w:tcW w:w="3256" w:type="dxa"/>
            <w:hideMark/>
          </w:tcPr>
          <w:p w14:paraId="21F7213E" w14:textId="77777777" w:rsidR="00CF3E22" w:rsidRPr="00D2478A" w:rsidRDefault="00CF3E22" w:rsidP="00CF3E22">
            <w:pPr>
              <w:spacing w:after="200" w:line="276" w:lineRule="auto"/>
              <w:rPr>
                <w:rFonts w:ascii="Garamond" w:eastAsia="Times New Roman" w:hAnsi="Garamond" w:cs="Times New Roman"/>
                <w:b/>
                <w:bCs/>
                <w:sz w:val="22"/>
                <w:szCs w:val="22"/>
              </w:rPr>
            </w:pPr>
            <w:r w:rsidRPr="00D2478A">
              <w:rPr>
                <w:rFonts w:ascii="Garamond" w:eastAsia="Times New Roman" w:hAnsi="Garamond" w:cs="Times New Roman"/>
                <w:b/>
                <w:bCs/>
                <w:sz w:val="22"/>
                <w:szCs w:val="22"/>
              </w:rPr>
              <w:t>Strengthening of Institutional Frameworks</w:t>
            </w:r>
          </w:p>
        </w:tc>
        <w:tc>
          <w:tcPr>
            <w:tcW w:w="6993" w:type="dxa"/>
            <w:hideMark/>
          </w:tcPr>
          <w:p w14:paraId="20C3123B" w14:textId="77777777" w:rsidR="00CF3E22" w:rsidRPr="00D2478A" w:rsidRDefault="00CF3E22" w:rsidP="00CF3E22">
            <w:pPr>
              <w:spacing w:after="200" w:line="276" w:lineRule="auto"/>
              <w:rPr>
                <w:rFonts w:ascii="Garamond" w:eastAsia="Times New Roman" w:hAnsi="Garamond" w:cs="Times New Roman"/>
                <w:sz w:val="22"/>
                <w:szCs w:val="22"/>
              </w:rPr>
            </w:pPr>
            <w:r w:rsidRPr="00D2478A">
              <w:rPr>
                <w:rFonts w:ascii="Garamond" w:eastAsia="Times New Roman" w:hAnsi="Garamond" w:cs="Times New Roman"/>
                <w:sz w:val="22"/>
                <w:szCs w:val="22"/>
              </w:rPr>
              <w:t>Clarify roles and enhance coordination among waste management actors at the health center and district levels.</w:t>
            </w:r>
          </w:p>
        </w:tc>
      </w:tr>
      <w:tr w:rsidR="00CF3E22" w:rsidRPr="00D2478A" w14:paraId="3947E5F5" w14:textId="77777777" w:rsidTr="003F4DC4">
        <w:trPr>
          <w:trHeight w:val="808"/>
          <w:jc w:val="center"/>
        </w:trPr>
        <w:tc>
          <w:tcPr>
            <w:tcW w:w="3256" w:type="dxa"/>
            <w:hideMark/>
          </w:tcPr>
          <w:p w14:paraId="507ED9FB" w14:textId="77777777" w:rsidR="00CF3E22" w:rsidRPr="00D2478A" w:rsidRDefault="00CF3E22" w:rsidP="00CF3E22">
            <w:pPr>
              <w:spacing w:after="200" w:line="276" w:lineRule="auto"/>
              <w:rPr>
                <w:rFonts w:ascii="Garamond" w:eastAsia="Times New Roman" w:hAnsi="Garamond" w:cs="Times New Roman"/>
                <w:b/>
                <w:bCs/>
                <w:sz w:val="22"/>
                <w:szCs w:val="22"/>
              </w:rPr>
            </w:pPr>
            <w:r w:rsidRPr="00D2478A">
              <w:rPr>
                <w:rFonts w:ascii="Garamond" w:eastAsia="Times New Roman" w:hAnsi="Garamond" w:cs="Times New Roman"/>
                <w:b/>
                <w:bCs/>
                <w:sz w:val="22"/>
                <w:szCs w:val="22"/>
              </w:rPr>
              <w:t>Record-Keeping and Reporting</w:t>
            </w:r>
          </w:p>
        </w:tc>
        <w:tc>
          <w:tcPr>
            <w:tcW w:w="6993" w:type="dxa"/>
            <w:hideMark/>
          </w:tcPr>
          <w:p w14:paraId="2D7D4189" w14:textId="77777777" w:rsidR="00CF3E22" w:rsidRPr="00D2478A" w:rsidRDefault="00CF3E22" w:rsidP="00CF3E22">
            <w:pPr>
              <w:spacing w:after="200" w:line="276" w:lineRule="auto"/>
              <w:rPr>
                <w:rFonts w:ascii="Garamond" w:eastAsia="Times New Roman" w:hAnsi="Garamond" w:cs="Times New Roman"/>
                <w:sz w:val="22"/>
                <w:szCs w:val="22"/>
              </w:rPr>
            </w:pPr>
            <w:r w:rsidRPr="00D2478A">
              <w:rPr>
                <w:rFonts w:ascii="Garamond" w:eastAsia="Times New Roman" w:hAnsi="Garamond" w:cs="Times New Roman"/>
                <w:sz w:val="22"/>
                <w:szCs w:val="22"/>
              </w:rPr>
              <w:t>Maintain logs on waste generation, treatment, and disposal to improve planning and regulatory compliance.</w:t>
            </w:r>
          </w:p>
        </w:tc>
      </w:tr>
      <w:tr w:rsidR="00CF3E22" w:rsidRPr="00D2478A" w14:paraId="210001F0" w14:textId="77777777" w:rsidTr="003F4DC4">
        <w:trPr>
          <w:trHeight w:val="512"/>
          <w:jc w:val="center"/>
        </w:trPr>
        <w:tc>
          <w:tcPr>
            <w:tcW w:w="3256" w:type="dxa"/>
            <w:hideMark/>
          </w:tcPr>
          <w:p w14:paraId="164DC2E5" w14:textId="77777777" w:rsidR="00CF3E22" w:rsidRPr="00D2478A" w:rsidRDefault="00CF3E22" w:rsidP="00CF3E22">
            <w:pPr>
              <w:spacing w:after="200" w:line="276" w:lineRule="auto"/>
              <w:rPr>
                <w:rFonts w:ascii="Garamond" w:eastAsia="Times New Roman" w:hAnsi="Garamond" w:cs="Times New Roman"/>
                <w:b/>
                <w:bCs/>
                <w:sz w:val="22"/>
                <w:szCs w:val="22"/>
              </w:rPr>
            </w:pPr>
            <w:r w:rsidRPr="00D2478A">
              <w:rPr>
                <w:rFonts w:ascii="Garamond" w:eastAsia="Times New Roman" w:hAnsi="Garamond" w:cs="Times New Roman"/>
                <w:b/>
                <w:bCs/>
                <w:sz w:val="22"/>
                <w:szCs w:val="22"/>
              </w:rPr>
              <w:t>Budget Allocation and Resource Mobilization</w:t>
            </w:r>
          </w:p>
        </w:tc>
        <w:tc>
          <w:tcPr>
            <w:tcW w:w="6993" w:type="dxa"/>
            <w:hideMark/>
          </w:tcPr>
          <w:p w14:paraId="403A8B55" w14:textId="77777777" w:rsidR="00CF3E22" w:rsidRPr="00D2478A" w:rsidRDefault="00CF3E22" w:rsidP="00CF3E22">
            <w:pPr>
              <w:spacing w:after="200" w:line="276" w:lineRule="auto"/>
              <w:rPr>
                <w:rFonts w:ascii="Garamond" w:eastAsia="Times New Roman" w:hAnsi="Garamond" w:cs="Times New Roman"/>
                <w:sz w:val="22"/>
                <w:szCs w:val="22"/>
              </w:rPr>
            </w:pPr>
            <w:r w:rsidRPr="00D2478A">
              <w:rPr>
                <w:rFonts w:ascii="Garamond" w:eastAsia="Times New Roman" w:hAnsi="Garamond" w:cs="Times New Roman"/>
                <w:sz w:val="22"/>
                <w:szCs w:val="22"/>
              </w:rPr>
              <w:t>Secure dedicated funding for healthcare waste management activities within the facility’s operational budget.</w:t>
            </w:r>
          </w:p>
        </w:tc>
      </w:tr>
    </w:tbl>
    <w:p w14:paraId="653B4720" w14:textId="2C652AB0" w:rsidR="0082499F" w:rsidRPr="00D2478A" w:rsidRDefault="005519FF" w:rsidP="005519FF">
      <w:pPr>
        <w:pStyle w:val="Heading1"/>
        <w:ind w:left="360"/>
        <w:rPr>
          <w:rFonts w:ascii="Garamond" w:hAnsi="Garamond"/>
        </w:rPr>
      </w:pPr>
      <w:bookmarkStart w:id="60" w:name="_Toc195804757"/>
      <w:bookmarkStart w:id="61" w:name="_Toc214832616"/>
      <w:r>
        <w:rPr>
          <w:rFonts w:ascii="Garamond" w:hAnsi="Garamond"/>
        </w:rPr>
        <w:lastRenderedPageBreak/>
        <w:t xml:space="preserve">8. </w:t>
      </w:r>
      <w:r w:rsidR="0082499F" w:rsidRPr="00D2478A">
        <w:rPr>
          <w:rFonts w:ascii="Garamond" w:hAnsi="Garamond"/>
        </w:rPr>
        <w:t>Healthcare Waste Management Plan</w:t>
      </w:r>
      <w:bookmarkEnd w:id="60"/>
      <w:bookmarkEnd w:id="61"/>
    </w:p>
    <w:p w14:paraId="2E2479AE" w14:textId="77777777" w:rsidR="0082499F" w:rsidRPr="00D2478A" w:rsidRDefault="0082499F" w:rsidP="0082499F">
      <w:pPr>
        <w:jc w:val="both"/>
        <w:rPr>
          <w:rFonts w:ascii="Garamond" w:eastAsia="Aptos" w:hAnsi="Garamond" w:cs="Aptos"/>
        </w:rPr>
      </w:pPr>
    </w:p>
    <w:p w14:paraId="485CE6FF" w14:textId="2CA0CF58" w:rsidR="0082499F" w:rsidRPr="00D2478A" w:rsidRDefault="0082499F" w:rsidP="0082499F">
      <w:pPr>
        <w:jc w:val="both"/>
        <w:rPr>
          <w:rFonts w:ascii="Garamond" w:eastAsia="Aptos" w:hAnsi="Garamond" w:cs="Aptos"/>
        </w:rPr>
      </w:pPr>
      <w:r w:rsidRPr="00D2478A">
        <w:rPr>
          <w:rFonts w:ascii="Garamond" w:eastAsia="Aptos" w:hAnsi="Garamond" w:cs="Aptos"/>
        </w:rPr>
        <w:t xml:space="preserve">The safe and sustainable management of healthcare waste is an important aspect of public </w:t>
      </w:r>
      <w:r w:rsidR="005519FF" w:rsidRPr="00D2478A">
        <w:rPr>
          <w:rFonts w:ascii="Garamond" w:eastAsia="Aptos" w:hAnsi="Garamond" w:cs="Aptos"/>
        </w:rPr>
        <w:t>health and</w:t>
      </w:r>
      <w:r w:rsidRPr="00D2478A">
        <w:rPr>
          <w:rFonts w:ascii="Garamond" w:eastAsia="Aptos" w:hAnsi="Garamond" w:cs="Aptos"/>
        </w:rPr>
        <w:t xml:space="preserve"> a responsibility of all partners working in the health sector. Improper management of healthcare waste poses a significant risk to patients, health-care workers, the community and the environment. The right investment of resources and commitment will result in a substantive reduction of disease burden and corresponding savings in health expenditures. The effective management of medical waste is an integral part of a national health-care system, and as such needs to be integrated in this project as in line with the national laws and AfDB safeguard policies. A holistic approach to healthcare waste management should include a clear delineation of responsibilities, occupational health and safety programs, waste minimization and segregation, the development and adoption of safe and environmentally-sound technologies, and capacity building.</w:t>
      </w:r>
    </w:p>
    <w:p w14:paraId="2F1695DC" w14:textId="77777777" w:rsidR="0082499F" w:rsidRPr="00D2478A" w:rsidRDefault="0082499F" w:rsidP="0082499F">
      <w:pPr>
        <w:spacing w:after="0"/>
        <w:jc w:val="both"/>
        <w:rPr>
          <w:rFonts w:ascii="Garamond" w:eastAsia="Aptos" w:hAnsi="Garamond" w:cs="Aptos"/>
        </w:rPr>
      </w:pPr>
      <w:r w:rsidRPr="00D2478A">
        <w:rPr>
          <w:rFonts w:ascii="Garamond" w:eastAsia="Aptos" w:hAnsi="Garamond" w:cs="Aptos"/>
        </w:rPr>
        <w:t>The health care facility’s waste management plan should integrate all aspects of managing waste, from avoidance and minimization, proper segregation and containment, safe handling, storage and transport, to treatment and disposal. It should clearly define roles and responsibilities of staff, guiding principles, as well as the requirements for training and awareness. Reference to the legal requirements should be made to ensure compliance is established and standards maintained. The allocation of resources also needs to be set out, in terms of financial resources, time, equipment and personnel.</w:t>
      </w:r>
    </w:p>
    <w:p w14:paraId="107FEEDE" w14:textId="77777777" w:rsidR="0082499F" w:rsidRPr="00D2478A" w:rsidRDefault="0082499F" w:rsidP="0082499F">
      <w:pPr>
        <w:spacing w:after="0"/>
        <w:jc w:val="both"/>
        <w:rPr>
          <w:rFonts w:ascii="Garamond" w:eastAsia="Aptos" w:hAnsi="Garamond" w:cs="Aptos"/>
        </w:rPr>
      </w:pPr>
    </w:p>
    <w:p w14:paraId="16FB7B3D" w14:textId="70EE509C" w:rsidR="0082499F" w:rsidRPr="005519FF" w:rsidRDefault="005519FF" w:rsidP="005519FF">
      <w:pPr>
        <w:keepNext/>
        <w:keepLines/>
        <w:spacing w:before="360" w:after="80"/>
        <w:ind w:left="360"/>
        <w:outlineLvl w:val="0"/>
        <w:rPr>
          <w:rFonts w:ascii="Garamond" w:eastAsia="DengXian Light" w:hAnsi="Garamond" w:cs="Times New Roman"/>
          <w:b/>
          <w:color w:val="0F4761"/>
          <w:sz w:val="28"/>
          <w:szCs w:val="40"/>
        </w:rPr>
      </w:pPr>
      <w:bookmarkStart w:id="62" w:name="_Toc197880121"/>
      <w:bookmarkStart w:id="63" w:name="_Toc214832617"/>
      <w:r>
        <w:rPr>
          <w:rFonts w:ascii="Garamond" w:eastAsia="DengXian Light" w:hAnsi="Garamond" w:cs="Times New Roman"/>
          <w:b/>
          <w:color w:val="0F4761"/>
          <w:sz w:val="28"/>
          <w:szCs w:val="40"/>
        </w:rPr>
        <w:t xml:space="preserve">8.1. </w:t>
      </w:r>
      <w:r w:rsidR="0082499F" w:rsidRPr="005519FF">
        <w:rPr>
          <w:rFonts w:ascii="Garamond" w:eastAsia="DengXian Light" w:hAnsi="Garamond" w:cs="Times New Roman"/>
          <w:b/>
          <w:color w:val="0F4761"/>
          <w:sz w:val="28"/>
          <w:szCs w:val="40"/>
        </w:rPr>
        <w:t>Identification of activities generating healthcare waste</w:t>
      </w:r>
      <w:bookmarkEnd w:id="62"/>
      <w:bookmarkEnd w:id="63"/>
    </w:p>
    <w:p w14:paraId="27A529B3" w14:textId="29B5546B" w:rsidR="001D3549" w:rsidRPr="00D2478A" w:rsidRDefault="00F12929" w:rsidP="00F12929">
      <w:pPr>
        <w:rPr>
          <w:rFonts w:ascii="Garamond" w:hAnsi="Garamond"/>
        </w:rPr>
      </w:pPr>
      <w:r w:rsidRPr="00D2478A">
        <w:rPr>
          <w:rFonts w:ascii="Garamond" w:hAnsi="Garamond"/>
        </w:rPr>
        <w:t xml:space="preserve">Healthcare waste is generated from different </w:t>
      </w:r>
      <w:r w:rsidR="00E205DD" w:rsidRPr="00D2478A">
        <w:rPr>
          <w:rFonts w:ascii="Garamond" w:hAnsi="Garamond"/>
        </w:rPr>
        <w:t xml:space="preserve">service units as shown in Table </w:t>
      </w:r>
      <w:r w:rsidR="005519FF">
        <w:rPr>
          <w:rFonts w:ascii="Garamond" w:hAnsi="Garamond"/>
        </w:rPr>
        <w:t>8</w:t>
      </w:r>
      <w:r w:rsidR="00E205DD" w:rsidRPr="00D2478A">
        <w:rPr>
          <w:rFonts w:ascii="Garamond" w:hAnsi="Garamond"/>
        </w:rPr>
        <w:t>.1.</w:t>
      </w:r>
    </w:p>
    <w:p w14:paraId="48B39CAA" w14:textId="043CC358" w:rsidR="0082499F" w:rsidRPr="00D2478A" w:rsidRDefault="0082499F" w:rsidP="0082499F">
      <w:pPr>
        <w:keepNext/>
        <w:spacing w:line="240" w:lineRule="auto"/>
        <w:rPr>
          <w:rFonts w:ascii="Garamond" w:hAnsi="Garamond"/>
          <w:b/>
          <w:bCs/>
          <w:color w:val="156082"/>
          <w:szCs w:val="18"/>
        </w:rPr>
      </w:pPr>
      <w:bookmarkStart w:id="64" w:name="_Toc197905109"/>
      <w:r w:rsidRPr="00D2478A">
        <w:rPr>
          <w:rFonts w:ascii="Garamond" w:hAnsi="Garamond"/>
          <w:b/>
          <w:bCs/>
          <w:color w:val="156082"/>
          <w:szCs w:val="18"/>
        </w:rPr>
        <w:t>Table</w:t>
      </w:r>
      <w:r w:rsidR="00E205DD" w:rsidRPr="00D2478A">
        <w:rPr>
          <w:rFonts w:ascii="Garamond" w:hAnsi="Garamond"/>
          <w:b/>
          <w:bCs/>
          <w:color w:val="156082"/>
          <w:szCs w:val="18"/>
        </w:rPr>
        <w:t xml:space="preserve"> </w:t>
      </w:r>
      <w:r w:rsidR="005519FF">
        <w:rPr>
          <w:rFonts w:ascii="Garamond" w:hAnsi="Garamond"/>
          <w:b/>
          <w:bCs/>
          <w:color w:val="156082"/>
          <w:szCs w:val="18"/>
        </w:rPr>
        <w:t>8</w:t>
      </w:r>
      <w:r w:rsidR="00E205DD" w:rsidRPr="00D2478A">
        <w:rPr>
          <w:rFonts w:ascii="Garamond" w:hAnsi="Garamond"/>
          <w:b/>
          <w:bCs/>
          <w:color w:val="156082"/>
          <w:szCs w:val="18"/>
        </w:rPr>
        <w:t>.1</w:t>
      </w:r>
      <w:r w:rsidRPr="00D2478A">
        <w:rPr>
          <w:rFonts w:ascii="Garamond" w:hAnsi="Garamond"/>
          <w:b/>
          <w:bCs/>
          <w:color w:val="156082"/>
          <w:szCs w:val="18"/>
        </w:rPr>
        <w:t xml:space="preserve">: Activities generating waste in </w:t>
      </w:r>
      <w:bookmarkEnd w:id="64"/>
      <w:r w:rsidR="00956C0B" w:rsidRPr="00D2478A">
        <w:rPr>
          <w:rFonts w:ascii="Garamond" w:eastAsia="Times New Roman" w:hAnsi="Garamond" w:cs="Times New Roman"/>
          <w:b/>
          <w:bCs/>
          <w:iCs/>
          <w:color w:val="156082"/>
        </w:rPr>
        <w:t>Yerobawol</w:t>
      </w:r>
      <w:r w:rsidR="000F6B17" w:rsidRPr="00D2478A">
        <w:rPr>
          <w:rFonts w:ascii="Garamond" w:eastAsia="Times New Roman" w:hAnsi="Garamond" w:cs="Times New Roman"/>
          <w:b/>
          <w:bCs/>
          <w:iCs/>
          <w:color w:val="156082"/>
        </w:rPr>
        <w:t xml:space="preserve"> Health Centre</w:t>
      </w:r>
    </w:p>
    <w:tbl>
      <w:tblPr>
        <w:tblStyle w:val="TableGrid"/>
        <w:tblW w:w="9994" w:type="dxa"/>
        <w:tblInd w:w="-185" w:type="dxa"/>
        <w:tblLook w:val="04A0" w:firstRow="1" w:lastRow="0" w:firstColumn="1" w:lastColumn="0" w:noHBand="0" w:noVBand="1"/>
      </w:tblPr>
      <w:tblGrid>
        <w:gridCol w:w="2986"/>
        <w:gridCol w:w="3383"/>
        <w:gridCol w:w="3625"/>
      </w:tblGrid>
      <w:tr w:rsidR="0082499F" w:rsidRPr="00D2478A" w14:paraId="40A82542" w14:textId="77777777" w:rsidTr="00CA4838">
        <w:trPr>
          <w:trHeight w:val="381"/>
          <w:tblHeader/>
        </w:trPr>
        <w:tc>
          <w:tcPr>
            <w:tcW w:w="2986" w:type="dxa"/>
            <w:shd w:val="clear" w:color="auto" w:fill="8DD873" w:themeFill="accent6" w:themeFillTint="99"/>
            <w:hideMark/>
          </w:tcPr>
          <w:p w14:paraId="2D8E06DE" w14:textId="77777777" w:rsidR="0082499F" w:rsidRPr="00D2478A" w:rsidRDefault="0082499F" w:rsidP="003F4DC4">
            <w:pPr>
              <w:rPr>
                <w:rFonts w:ascii="Garamond" w:eastAsia="Times New Roman" w:hAnsi="Garamond"/>
                <w:b/>
                <w:bCs/>
                <w:iCs/>
              </w:rPr>
            </w:pPr>
            <w:r w:rsidRPr="00D2478A">
              <w:rPr>
                <w:rFonts w:ascii="Garamond" w:eastAsia="Times New Roman" w:hAnsi="Garamond"/>
                <w:b/>
                <w:bCs/>
                <w:iCs/>
              </w:rPr>
              <w:t>Department/Unit</w:t>
            </w:r>
          </w:p>
        </w:tc>
        <w:tc>
          <w:tcPr>
            <w:tcW w:w="3383" w:type="dxa"/>
            <w:shd w:val="clear" w:color="auto" w:fill="8DD873" w:themeFill="accent6" w:themeFillTint="99"/>
            <w:hideMark/>
          </w:tcPr>
          <w:p w14:paraId="3CAA35B6" w14:textId="77777777" w:rsidR="0082499F" w:rsidRPr="00D2478A" w:rsidRDefault="0082499F" w:rsidP="003F4DC4">
            <w:pPr>
              <w:rPr>
                <w:rFonts w:ascii="Garamond" w:eastAsia="Times New Roman" w:hAnsi="Garamond"/>
                <w:b/>
                <w:bCs/>
                <w:iCs/>
              </w:rPr>
            </w:pPr>
            <w:r w:rsidRPr="00D2478A">
              <w:rPr>
                <w:rFonts w:ascii="Garamond" w:eastAsia="Times New Roman" w:hAnsi="Garamond"/>
                <w:b/>
                <w:bCs/>
                <w:iCs/>
              </w:rPr>
              <w:t>Activity</w:t>
            </w:r>
          </w:p>
        </w:tc>
        <w:tc>
          <w:tcPr>
            <w:tcW w:w="3625" w:type="dxa"/>
            <w:shd w:val="clear" w:color="auto" w:fill="8DD873" w:themeFill="accent6" w:themeFillTint="99"/>
            <w:hideMark/>
          </w:tcPr>
          <w:p w14:paraId="68DB5065" w14:textId="77777777" w:rsidR="0082499F" w:rsidRPr="00D2478A" w:rsidRDefault="0082499F" w:rsidP="003F4DC4">
            <w:pPr>
              <w:rPr>
                <w:rFonts w:ascii="Garamond" w:eastAsia="Times New Roman" w:hAnsi="Garamond"/>
                <w:b/>
                <w:bCs/>
                <w:iCs/>
              </w:rPr>
            </w:pPr>
            <w:r w:rsidRPr="00D2478A">
              <w:rPr>
                <w:rFonts w:ascii="Garamond" w:eastAsia="Times New Roman" w:hAnsi="Garamond"/>
                <w:b/>
                <w:bCs/>
                <w:iCs/>
              </w:rPr>
              <w:t>Type of Waste Generated</w:t>
            </w:r>
          </w:p>
        </w:tc>
      </w:tr>
      <w:tr w:rsidR="0082499F" w:rsidRPr="00D2478A" w14:paraId="26E6E180" w14:textId="77777777" w:rsidTr="003F4DC4">
        <w:trPr>
          <w:trHeight w:val="551"/>
        </w:trPr>
        <w:tc>
          <w:tcPr>
            <w:tcW w:w="2986" w:type="dxa"/>
            <w:hideMark/>
          </w:tcPr>
          <w:p w14:paraId="0DAA2467" w14:textId="77777777" w:rsidR="0082499F" w:rsidRPr="00D2478A" w:rsidRDefault="0082499F" w:rsidP="003F4DC4">
            <w:pPr>
              <w:rPr>
                <w:rFonts w:ascii="Garamond" w:eastAsia="Times New Roman" w:hAnsi="Garamond"/>
                <w:iCs/>
              </w:rPr>
            </w:pPr>
            <w:r w:rsidRPr="00D2478A">
              <w:rPr>
                <w:rFonts w:ascii="Garamond" w:eastAsia="Times New Roman" w:hAnsi="Garamond"/>
                <w:iCs/>
              </w:rPr>
              <w:t>Outpatient Department</w:t>
            </w:r>
          </w:p>
        </w:tc>
        <w:tc>
          <w:tcPr>
            <w:tcW w:w="3383" w:type="dxa"/>
            <w:hideMark/>
          </w:tcPr>
          <w:p w14:paraId="53434B93" w14:textId="77777777" w:rsidR="0082499F" w:rsidRPr="00D2478A" w:rsidRDefault="0082499F" w:rsidP="003F4DC4">
            <w:pPr>
              <w:rPr>
                <w:rFonts w:ascii="Garamond" w:eastAsia="Times New Roman" w:hAnsi="Garamond"/>
                <w:iCs/>
              </w:rPr>
            </w:pPr>
            <w:r w:rsidRPr="00D2478A">
              <w:rPr>
                <w:rFonts w:ascii="Garamond" w:eastAsia="Times New Roman" w:hAnsi="Garamond"/>
                <w:iCs/>
              </w:rPr>
              <w:t>Patient consultation and minor procedures</w:t>
            </w:r>
          </w:p>
        </w:tc>
        <w:tc>
          <w:tcPr>
            <w:tcW w:w="3625" w:type="dxa"/>
            <w:hideMark/>
          </w:tcPr>
          <w:p w14:paraId="57B71D2B" w14:textId="77777777" w:rsidR="0082499F" w:rsidRPr="00D2478A" w:rsidRDefault="0082499F" w:rsidP="003F4DC4">
            <w:pPr>
              <w:rPr>
                <w:rFonts w:ascii="Garamond" w:eastAsia="Times New Roman" w:hAnsi="Garamond"/>
                <w:iCs/>
              </w:rPr>
            </w:pPr>
            <w:r w:rsidRPr="00D2478A">
              <w:rPr>
                <w:rFonts w:ascii="Garamond" w:eastAsia="Times New Roman" w:hAnsi="Garamond"/>
                <w:iCs/>
              </w:rPr>
              <w:t>Infectious waste, sharps, general waste</w:t>
            </w:r>
          </w:p>
        </w:tc>
      </w:tr>
      <w:tr w:rsidR="0082499F" w:rsidRPr="00D2478A" w14:paraId="1D55B63F" w14:textId="77777777" w:rsidTr="003F4DC4">
        <w:trPr>
          <w:trHeight w:val="576"/>
        </w:trPr>
        <w:tc>
          <w:tcPr>
            <w:tcW w:w="2986" w:type="dxa"/>
            <w:hideMark/>
          </w:tcPr>
          <w:p w14:paraId="0265AE0A" w14:textId="77777777" w:rsidR="0082499F" w:rsidRPr="00D2478A" w:rsidRDefault="0082499F" w:rsidP="003F4DC4">
            <w:pPr>
              <w:rPr>
                <w:rFonts w:ascii="Garamond" w:eastAsia="Times New Roman" w:hAnsi="Garamond"/>
                <w:iCs/>
              </w:rPr>
            </w:pPr>
            <w:r w:rsidRPr="00D2478A">
              <w:rPr>
                <w:rFonts w:ascii="Garamond" w:eastAsia="Times New Roman" w:hAnsi="Garamond"/>
                <w:iCs/>
              </w:rPr>
              <w:t>Maternity/</w:t>
            </w:r>
            <w:proofErr w:type="spellStart"/>
            <w:r w:rsidRPr="00D2478A">
              <w:rPr>
                <w:rFonts w:ascii="Garamond" w:eastAsia="Times New Roman" w:hAnsi="Garamond"/>
                <w:iCs/>
              </w:rPr>
              <w:t>Labour</w:t>
            </w:r>
            <w:proofErr w:type="spellEnd"/>
            <w:r w:rsidRPr="00D2478A">
              <w:rPr>
                <w:rFonts w:ascii="Garamond" w:eastAsia="Times New Roman" w:hAnsi="Garamond"/>
                <w:iCs/>
              </w:rPr>
              <w:t xml:space="preserve"> Ward</w:t>
            </w:r>
          </w:p>
        </w:tc>
        <w:tc>
          <w:tcPr>
            <w:tcW w:w="3383" w:type="dxa"/>
            <w:hideMark/>
          </w:tcPr>
          <w:p w14:paraId="11D27480" w14:textId="77777777" w:rsidR="0082499F" w:rsidRPr="00D2478A" w:rsidRDefault="0082499F" w:rsidP="003F4DC4">
            <w:pPr>
              <w:rPr>
                <w:rFonts w:ascii="Garamond" w:eastAsia="Times New Roman" w:hAnsi="Garamond"/>
                <w:iCs/>
              </w:rPr>
            </w:pPr>
            <w:r w:rsidRPr="00D2478A">
              <w:rPr>
                <w:rFonts w:ascii="Garamond" w:eastAsia="Times New Roman" w:hAnsi="Garamond"/>
                <w:iCs/>
              </w:rPr>
              <w:t>Deliveries, episiotomies</w:t>
            </w:r>
          </w:p>
        </w:tc>
        <w:tc>
          <w:tcPr>
            <w:tcW w:w="3625" w:type="dxa"/>
            <w:hideMark/>
          </w:tcPr>
          <w:p w14:paraId="51CC1530" w14:textId="77777777" w:rsidR="0082499F" w:rsidRPr="00D2478A" w:rsidRDefault="0082499F" w:rsidP="003F4DC4">
            <w:pPr>
              <w:rPr>
                <w:rFonts w:ascii="Garamond" w:eastAsia="Times New Roman" w:hAnsi="Garamond"/>
                <w:iCs/>
              </w:rPr>
            </w:pPr>
            <w:r w:rsidRPr="00D2478A">
              <w:rPr>
                <w:rFonts w:ascii="Garamond" w:eastAsia="Times New Roman" w:hAnsi="Garamond"/>
                <w:iCs/>
              </w:rPr>
              <w:t>Blood-soaked materials, placenta, sharps</w:t>
            </w:r>
          </w:p>
        </w:tc>
      </w:tr>
      <w:tr w:rsidR="0082499F" w:rsidRPr="00D2478A" w14:paraId="518C297B" w14:textId="77777777" w:rsidTr="003F4DC4">
        <w:trPr>
          <w:trHeight w:val="688"/>
        </w:trPr>
        <w:tc>
          <w:tcPr>
            <w:tcW w:w="2986" w:type="dxa"/>
            <w:hideMark/>
          </w:tcPr>
          <w:p w14:paraId="7C3D4043" w14:textId="77777777" w:rsidR="0082499F" w:rsidRPr="00D2478A" w:rsidRDefault="0082499F" w:rsidP="003F4DC4">
            <w:pPr>
              <w:rPr>
                <w:rFonts w:ascii="Garamond" w:eastAsia="Times New Roman" w:hAnsi="Garamond"/>
                <w:iCs/>
              </w:rPr>
            </w:pPr>
            <w:r w:rsidRPr="00D2478A">
              <w:rPr>
                <w:rFonts w:ascii="Garamond" w:eastAsia="Times New Roman" w:hAnsi="Garamond"/>
                <w:iCs/>
              </w:rPr>
              <w:t>Laboratory</w:t>
            </w:r>
          </w:p>
        </w:tc>
        <w:tc>
          <w:tcPr>
            <w:tcW w:w="3383" w:type="dxa"/>
            <w:hideMark/>
          </w:tcPr>
          <w:p w14:paraId="54D73F14" w14:textId="77777777" w:rsidR="0082499F" w:rsidRPr="00D2478A" w:rsidRDefault="0082499F" w:rsidP="003F4DC4">
            <w:pPr>
              <w:rPr>
                <w:rFonts w:ascii="Garamond" w:eastAsia="Times New Roman" w:hAnsi="Garamond"/>
                <w:iCs/>
              </w:rPr>
            </w:pPr>
            <w:r w:rsidRPr="00D2478A">
              <w:rPr>
                <w:rFonts w:ascii="Garamond" w:eastAsia="Times New Roman" w:hAnsi="Garamond"/>
                <w:iCs/>
              </w:rPr>
              <w:t>Sample collection, testing</w:t>
            </w:r>
          </w:p>
        </w:tc>
        <w:tc>
          <w:tcPr>
            <w:tcW w:w="3625" w:type="dxa"/>
            <w:hideMark/>
          </w:tcPr>
          <w:p w14:paraId="609BBC1A" w14:textId="77777777" w:rsidR="0082499F" w:rsidRPr="00D2478A" w:rsidRDefault="0082499F" w:rsidP="003F4DC4">
            <w:pPr>
              <w:rPr>
                <w:rFonts w:ascii="Garamond" w:eastAsia="Times New Roman" w:hAnsi="Garamond"/>
                <w:iCs/>
              </w:rPr>
            </w:pPr>
            <w:r w:rsidRPr="00D2478A">
              <w:rPr>
                <w:rFonts w:ascii="Garamond" w:eastAsia="Times New Roman" w:hAnsi="Garamond"/>
                <w:iCs/>
              </w:rPr>
              <w:t>Infectious waste, chemical waste, sharps</w:t>
            </w:r>
          </w:p>
        </w:tc>
      </w:tr>
      <w:tr w:rsidR="0082499F" w:rsidRPr="00D2478A" w14:paraId="6106EE00" w14:textId="77777777" w:rsidTr="003F4DC4">
        <w:trPr>
          <w:trHeight w:val="551"/>
        </w:trPr>
        <w:tc>
          <w:tcPr>
            <w:tcW w:w="2986" w:type="dxa"/>
            <w:hideMark/>
          </w:tcPr>
          <w:p w14:paraId="09202D14" w14:textId="77777777" w:rsidR="0082499F" w:rsidRPr="00D2478A" w:rsidRDefault="0082499F" w:rsidP="003F4DC4">
            <w:pPr>
              <w:rPr>
                <w:rFonts w:ascii="Garamond" w:eastAsia="Times New Roman" w:hAnsi="Garamond"/>
                <w:iCs/>
              </w:rPr>
            </w:pPr>
            <w:r w:rsidRPr="00D2478A">
              <w:rPr>
                <w:rFonts w:ascii="Garamond" w:eastAsia="Times New Roman" w:hAnsi="Garamond"/>
                <w:iCs/>
              </w:rPr>
              <w:t>Injection Room</w:t>
            </w:r>
          </w:p>
        </w:tc>
        <w:tc>
          <w:tcPr>
            <w:tcW w:w="3383" w:type="dxa"/>
            <w:hideMark/>
          </w:tcPr>
          <w:p w14:paraId="326E0021" w14:textId="77777777" w:rsidR="0082499F" w:rsidRPr="00D2478A" w:rsidRDefault="0082499F" w:rsidP="003F4DC4">
            <w:pPr>
              <w:rPr>
                <w:rFonts w:ascii="Garamond" w:eastAsia="Times New Roman" w:hAnsi="Garamond"/>
                <w:iCs/>
              </w:rPr>
            </w:pPr>
            <w:r w:rsidRPr="00D2478A">
              <w:rPr>
                <w:rFonts w:ascii="Garamond" w:eastAsia="Times New Roman" w:hAnsi="Garamond"/>
                <w:iCs/>
              </w:rPr>
              <w:t>Immunization and drug administration</w:t>
            </w:r>
          </w:p>
        </w:tc>
        <w:tc>
          <w:tcPr>
            <w:tcW w:w="3625" w:type="dxa"/>
            <w:hideMark/>
          </w:tcPr>
          <w:p w14:paraId="4107BDBE" w14:textId="77777777" w:rsidR="0082499F" w:rsidRPr="00D2478A" w:rsidRDefault="0082499F" w:rsidP="003F4DC4">
            <w:pPr>
              <w:rPr>
                <w:rFonts w:ascii="Garamond" w:eastAsia="Times New Roman" w:hAnsi="Garamond"/>
                <w:iCs/>
              </w:rPr>
            </w:pPr>
            <w:r w:rsidRPr="00D2478A">
              <w:rPr>
                <w:rFonts w:ascii="Garamond" w:eastAsia="Times New Roman" w:hAnsi="Garamond"/>
                <w:iCs/>
              </w:rPr>
              <w:t>Used syringes, cotton, ampoules</w:t>
            </w:r>
          </w:p>
        </w:tc>
      </w:tr>
      <w:tr w:rsidR="0082499F" w:rsidRPr="00D2478A" w14:paraId="7E4235DB" w14:textId="77777777" w:rsidTr="003F4DC4">
        <w:trPr>
          <w:trHeight w:val="614"/>
        </w:trPr>
        <w:tc>
          <w:tcPr>
            <w:tcW w:w="2986" w:type="dxa"/>
            <w:hideMark/>
          </w:tcPr>
          <w:p w14:paraId="61E556E1" w14:textId="77777777" w:rsidR="0082499F" w:rsidRPr="00D2478A" w:rsidRDefault="0082499F" w:rsidP="003F4DC4">
            <w:pPr>
              <w:rPr>
                <w:rFonts w:ascii="Garamond" w:eastAsia="Times New Roman" w:hAnsi="Garamond"/>
                <w:iCs/>
              </w:rPr>
            </w:pPr>
            <w:r w:rsidRPr="00D2478A">
              <w:rPr>
                <w:rFonts w:ascii="Garamond" w:eastAsia="Times New Roman" w:hAnsi="Garamond"/>
                <w:iCs/>
              </w:rPr>
              <w:t>Dressing/Wound Care Unit</w:t>
            </w:r>
          </w:p>
        </w:tc>
        <w:tc>
          <w:tcPr>
            <w:tcW w:w="3383" w:type="dxa"/>
            <w:hideMark/>
          </w:tcPr>
          <w:p w14:paraId="3642F09F" w14:textId="77777777" w:rsidR="0082499F" w:rsidRPr="00D2478A" w:rsidRDefault="0082499F" w:rsidP="003F4DC4">
            <w:pPr>
              <w:rPr>
                <w:rFonts w:ascii="Garamond" w:eastAsia="Times New Roman" w:hAnsi="Garamond"/>
                <w:iCs/>
              </w:rPr>
            </w:pPr>
            <w:r w:rsidRPr="00D2478A">
              <w:rPr>
                <w:rFonts w:ascii="Garamond" w:eastAsia="Times New Roman" w:hAnsi="Garamond"/>
                <w:iCs/>
              </w:rPr>
              <w:t>Cleaning and dressing wounds</w:t>
            </w:r>
          </w:p>
        </w:tc>
        <w:tc>
          <w:tcPr>
            <w:tcW w:w="3625" w:type="dxa"/>
            <w:hideMark/>
          </w:tcPr>
          <w:p w14:paraId="4115D968" w14:textId="77777777" w:rsidR="0082499F" w:rsidRPr="00D2478A" w:rsidRDefault="0082499F" w:rsidP="003F4DC4">
            <w:pPr>
              <w:rPr>
                <w:rFonts w:ascii="Garamond" w:eastAsia="Times New Roman" w:hAnsi="Garamond"/>
                <w:iCs/>
              </w:rPr>
            </w:pPr>
            <w:r w:rsidRPr="00D2478A">
              <w:rPr>
                <w:rFonts w:ascii="Garamond" w:eastAsia="Times New Roman" w:hAnsi="Garamond"/>
                <w:iCs/>
              </w:rPr>
              <w:t>Soiled gauze, gloves, sharps</w:t>
            </w:r>
          </w:p>
        </w:tc>
      </w:tr>
      <w:tr w:rsidR="0082499F" w:rsidRPr="00D2478A" w14:paraId="7DEAFBB4" w14:textId="77777777" w:rsidTr="003F4DC4">
        <w:trPr>
          <w:trHeight w:val="367"/>
        </w:trPr>
        <w:tc>
          <w:tcPr>
            <w:tcW w:w="2986" w:type="dxa"/>
            <w:hideMark/>
          </w:tcPr>
          <w:p w14:paraId="4D1912E9" w14:textId="77777777" w:rsidR="0082499F" w:rsidRPr="00D2478A" w:rsidRDefault="0082499F" w:rsidP="003F4DC4">
            <w:pPr>
              <w:rPr>
                <w:rFonts w:ascii="Garamond" w:eastAsia="Times New Roman" w:hAnsi="Garamond"/>
                <w:iCs/>
              </w:rPr>
            </w:pPr>
            <w:r w:rsidRPr="00D2478A">
              <w:rPr>
                <w:rFonts w:ascii="Garamond" w:eastAsia="Times New Roman" w:hAnsi="Garamond"/>
                <w:iCs/>
              </w:rPr>
              <w:t>Inpatient Ward</w:t>
            </w:r>
          </w:p>
        </w:tc>
        <w:tc>
          <w:tcPr>
            <w:tcW w:w="3383" w:type="dxa"/>
            <w:hideMark/>
          </w:tcPr>
          <w:p w14:paraId="55F75454" w14:textId="77777777" w:rsidR="0082499F" w:rsidRPr="00D2478A" w:rsidRDefault="0082499F" w:rsidP="003F4DC4">
            <w:pPr>
              <w:rPr>
                <w:rFonts w:ascii="Garamond" w:eastAsia="Times New Roman" w:hAnsi="Garamond"/>
                <w:iCs/>
              </w:rPr>
            </w:pPr>
            <w:r w:rsidRPr="00D2478A">
              <w:rPr>
                <w:rFonts w:ascii="Garamond" w:eastAsia="Times New Roman" w:hAnsi="Garamond"/>
                <w:iCs/>
              </w:rPr>
              <w:t>Daily patient care</w:t>
            </w:r>
          </w:p>
        </w:tc>
        <w:tc>
          <w:tcPr>
            <w:tcW w:w="3625" w:type="dxa"/>
            <w:hideMark/>
          </w:tcPr>
          <w:p w14:paraId="0C6AF2A3" w14:textId="77777777" w:rsidR="0082499F" w:rsidRPr="00D2478A" w:rsidRDefault="0082499F" w:rsidP="003F4DC4">
            <w:pPr>
              <w:rPr>
                <w:rFonts w:ascii="Garamond" w:eastAsia="Times New Roman" w:hAnsi="Garamond"/>
                <w:iCs/>
              </w:rPr>
            </w:pPr>
            <w:r w:rsidRPr="00D2478A">
              <w:rPr>
                <w:rFonts w:ascii="Garamond" w:eastAsia="Times New Roman" w:hAnsi="Garamond"/>
                <w:iCs/>
              </w:rPr>
              <w:t>Soiled linen, food waste, sharps</w:t>
            </w:r>
          </w:p>
        </w:tc>
      </w:tr>
      <w:tr w:rsidR="0082499F" w:rsidRPr="00D2478A" w14:paraId="7409D22F" w14:textId="77777777" w:rsidTr="003F4DC4">
        <w:trPr>
          <w:trHeight w:val="568"/>
        </w:trPr>
        <w:tc>
          <w:tcPr>
            <w:tcW w:w="2986" w:type="dxa"/>
            <w:hideMark/>
          </w:tcPr>
          <w:p w14:paraId="3AC713D7" w14:textId="77777777" w:rsidR="0082499F" w:rsidRPr="00D2478A" w:rsidRDefault="0082499F" w:rsidP="003F4DC4">
            <w:pPr>
              <w:rPr>
                <w:rFonts w:ascii="Garamond" w:eastAsia="Times New Roman" w:hAnsi="Garamond"/>
                <w:iCs/>
              </w:rPr>
            </w:pPr>
            <w:r w:rsidRPr="00D2478A">
              <w:rPr>
                <w:rFonts w:ascii="Garamond" w:eastAsia="Times New Roman" w:hAnsi="Garamond"/>
                <w:iCs/>
              </w:rPr>
              <w:t>Pharmacy</w:t>
            </w:r>
          </w:p>
        </w:tc>
        <w:tc>
          <w:tcPr>
            <w:tcW w:w="3383" w:type="dxa"/>
            <w:hideMark/>
          </w:tcPr>
          <w:p w14:paraId="0250E4DE" w14:textId="77777777" w:rsidR="0082499F" w:rsidRPr="00D2478A" w:rsidRDefault="0082499F" w:rsidP="003F4DC4">
            <w:pPr>
              <w:rPr>
                <w:rFonts w:ascii="Garamond" w:eastAsia="Times New Roman" w:hAnsi="Garamond"/>
                <w:iCs/>
              </w:rPr>
            </w:pPr>
            <w:r w:rsidRPr="00D2478A">
              <w:rPr>
                <w:rFonts w:ascii="Garamond" w:eastAsia="Times New Roman" w:hAnsi="Garamond"/>
                <w:iCs/>
              </w:rPr>
              <w:t>Drug dispensing and expired drug management</w:t>
            </w:r>
          </w:p>
        </w:tc>
        <w:tc>
          <w:tcPr>
            <w:tcW w:w="3625" w:type="dxa"/>
            <w:hideMark/>
          </w:tcPr>
          <w:p w14:paraId="7468D03E" w14:textId="77777777" w:rsidR="0082499F" w:rsidRPr="00D2478A" w:rsidRDefault="0082499F" w:rsidP="003F4DC4">
            <w:pPr>
              <w:rPr>
                <w:rFonts w:ascii="Garamond" w:eastAsia="Times New Roman" w:hAnsi="Garamond"/>
                <w:iCs/>
              </w:rPr>
            </w:pPr>
            <w:r w:rsidRPr="00D2478A">
              <w:rPr>
                <w:rFonts w:ascii="Garamond" w:eastAsia="Times New Roman" w:hAnsi="Garamond"/>
                <w:iCs/>
              </w:rPr>
              <w:t>Expired drugs, blister packs, packaging materials</w:t>
            </w:r>
          </w:p>
        </w:tc>
      </w:tr>
      <w:tr w:rsidR="0082499F" w:rsidRPr="00D2478A" w14:paraId="66CB66C6" w14:textId="77777777" w:rsidTr="003F4DC4">
        <w:trPr>
          <w:trHeight w:val="809"/>
        </w:trPr>
        <w:tc>
          <w:tcPr>
            <w:tcW w:w="2986" w:type="dxa"/>
            <w:hideMark/>
          </w:tcPr>
          <w:p w14:paraId="37D148FD" w14:textId="77777777" w:rsidR="0082499F" w:rsidRPr="00D2478A" w:rsidRDefault="0082499F" w:rsidP="003F4DC4">
            <w:pPr>
              <w:rPr>
                <w:rFonts w:ascii="Garamond" w:eastAsia="Times New Roman" w:hAnsi="Garamond"/>
                <w:iCs/>
              </w:rPr>
            </w:pPr>
            <w:r w:rsidRPr="00D2478A">
              <w:rPr>
                <w:rFonts w:ascii="Garamond" w:eastAsia="Times New Roman" w:hAnsi="Garamond"/>
                <w:iCs/>
              </w:rPr>
              <w:lastRenderedPageBreak/>
              <w:t>Waste Storage Area</w:t>
            </w:r>
          </w:p>
        </w:tc>
        <w:tc>
          <w:tcPr>
            <w:tcW w:w="3383" w:type="dxa"/>
            <w:hideMark/>
          </w:tcPr>
          <w:p w14:paraId="72E9EBBF" w14:textId="77777777" w:rsidR="0082499F" w:rsidRPr="00D2478A" w:rsidRDefault="0082499F" w:rsidP="003F4DC4">
            <w:pPr>
              <w:rPr>
                <w:rFonts w:ascii="Garamond" w:eastAsia="Times New Roman" w:hAnsi="Garamond"/>
                <w:iCs/>
              </w:rPr>
            </w:pPr>
            <w:r w:rsidRPr="00D2478A">
              <w:rPr>
                <w:rFonts w:ascii="Garamond" w:eastAsia="Times New Roman" w:hAnsi="Garamond"/>
                <w:iCs/>
              </w:rPr>
              <w:t>Temporary storage before final disposal</w:t>
            </w:r>
          </w:p>
        </w:tc>
        <w:tc>
          <w:tcPr>
            <w:tcW w:w="3625" w:type="dxa"/>
            <w:hideMark/>
          </w:tcPr>
          <w:p w14:paraId="1305F66D" w14:textId="77777777" w:rsidR="0082499F" w:rsidRPr="00D2478A" w:rsidRDefault="0082499F" w:rsidP="003F4DC4">
            <w:pPr>
              <w:rPr>
                <w:rFonts w:ascii="Garamond" w:eastAsia="Times New Roman" w:hAnsi="Garamond"/>
                <w:iCs/>
              </w:rPr>
            </w:pPr>
            <w:r w:rsidRPr="00D2478A">
              <w:rPr>
                <w:rFonts w:ascii="Garamond" w:eastAsia="Times New Roman" w:hAnsi="Garamond"/>
                <w:iCs/>
              </w:rPr>
              <w:t>All categories of waste in segregated containers</w:t>
            </w:r>
          </w:p>
        </w:tc>
      </w:tr>
      <w:tr w:rsidR="0082499F" w:rsidRPr="00D2478A" w14:paraId="7C38BCBB" w14:textId="77777777" w:rsidTr="003F4DC4">
        <w:trPr>
          <w:trHeight w:val="530"/>
        </w:trPr>
        <w:tc>
          <w:tcPr>
            <w:tcW w:w="2986" w:type="dxa"/>
            <w:hideMark/>
          </w:tcPr>
          <w:p w14:paraId="24329618" w14:textId="77777777" w:rsidR="0082499F" w:rsidRPr="00D2478A" w:rsidRDefault="0082499F" w:rsidP="003F4DC4">
            <w:pPr>
              <w:rPr>
                <w:rFonts w:ascii="Garamond" w:eastAsia="Times New Roman" w:hAnsi="Garamond"/>
                <w:iCs/>
              </w:rPr>
            </w:pPr>
            <w:r w:rsidRPr="00D2478A">
              <w:rPr>
                <w:rFonts w:ascii="Garamond" w:eastAsia="Times New Roman" w:hAnsi="Garamond"/>
                <w:iCs/>
              </w:rPr>
              <w:t>Antenatal/Postnatal Clinic</w:t>
            </w:r>
          </w:p>
        </w:tc>
        <w:tc>
          <w:tcPr>
            <w:tcW w:w="3383" w:type="dxa"/>
            <w:hideMark/>
          </w:tcPr>
          <w:p w14:paraId="43B4DA3B" w14:textId="77777777" w:rsidR="0082499F" w:rsidRPr="00D2478A" w:rsidRDefault="0082499F" w:rsidP="003F4DC4">
            <w:pPr>
              <w:rPr>
                <w:rFonts w:ascii="Garamond" w:eastAsia="Times New Roman" w:hAnsi="Garamond"/>
                <w:iCs/>
              </w:rPr>
            </w:pPr>
            <w:r w:rsidRPr="00D2478A">
              <w:rPr>
                <w:rFonts w:ascii="Garamond" w:eastAsia="Times New Roman" w:hAnsi="Garamond"/>
                <w:iCs/>
              </w:rPr>
              <w:t>Routine ANC/PNC care</w:t>
            </w:r>
          </w:p>
        </w:tc>
        <w:tc>
          <w:tcPr>
            <w:tcW w:w="3625" w:type="dxa"/>
            <w:hideMark/>
          </w:tcPr>
          <w:p w14:paraId="0C24D62A" w14:textId="77777777" w:rsidR="0082499F" w:rsidRPr="00D2478A" w:rsidRDefault="0082499F" w:rsidP="003F4DC4">
            <w:pPr>
              <w:rPr>
                <w:rFonts w:ascii="Garamond" w:eastAsia="Times New Roman" w:hAnsi="Garamond"/>
                <w:iCs/>
              </w:rPr>
            </w:pPr>
            <w:r w:rsidRPr="00D2478A">
              <w:rPr>
                <w:rFonts w:ascii="Garamond" w:eastAsia="Times New Roman" w:hAnsi="Garamond"/>
                <w:iCs/>
              </w:rPr>
              <w:t>Sharps, general waste, soiled gloves</w:t>
            </w:r>
          </w:p>
        </w:tc>
      </w:tr>
    </w:tbl>
    <w:p w14:paraId="3DFB88A2" w14:textId="2419C0FF" w:rsidR="0082499F" w:rsidRPr="00D2478A" w:rsidRDefault="0082499F" w:rsidP="00437B86">
      <w:pPr>
        <w:pStyle w:val="Heading2"/>
        <w:rPr>
          <w:rFonts w:ascii="Garamond" w:hAnsi="Garamond"/>
          <w:b/>
          <w:sz w:val="24"/>
          <w:szCs w:val="24"/>
        </w:rPr>
      </w:pPr>
      <w:bookmarkStart w:id="65" w:name="_Toc197880122"/>
      <w:bookmarkStart w:id="66" w:name="_Toc195804759"/>
    </w:p>
    <w:p w14:paraId="75B58B03" w14:textId="1E863D30" w:rsidR="0082499F" w:rsidRPr="00D2478A" w:rsidRDefault="00171E93" w:rsidP="00171E93">
      <w:pPr>
        <w:pStyle w:val="Heading2"/>
      </w:pPr>
      <w:bookmarkStart w:id="67" w:name="_Toc214832618"/>
      <w:r>
        <w:t xml:space="preserve">8.2. </w:t>
      </w:r>
      <w:r w:rsidR="0082499F" w:rsidRPr="00D2478A">
        <w:t>General Healthcare Waste Management System</w:t>
      </w:r>
      <w:bookmarkEnd w:id="65"/>
      <w:bookmarkEnd w:id="67"/>
      <w:r w:rsidR="0082499F" w:rsidRPr="00D2478A">
        <w:t xml:space="preserve"> </w:t>
      </w:r>
    </w:p>
    <w:bookmarkEnd w:id="66"/>
    <w:p w14:paraId="50A2DBF6" w14:textId="77777777" w:rsidR="0082499F" w:rsidRPr="00D2478A" w:rsidRDefault="0082499F" w:rsidP="0082499F">
      <w:pPr>
        <w:pStyle w:val="Heading2"/>
        <w:rPr>
          <w:rFonts w:ascii="Garamond" w:hAnsi="Garamond"/>
          <w:sz w:val="24"/>
          <w:szCs w:val="24"/>
        </w:rPr>
      </w:pPr>
    </w:p>
    <w:p w14:paraId="12DD5F89" w14:textId="77777777" w:rsidR="0082499F" w:rsidRPr="00D2478A" w:rsidRDefault="0082499F" w:rsidP="0082499F">
      <w:pPr>
        <w:spacing w:after="0"/>
        <w:jc w:val="both"/>
        <w:rPr>
          <w:rFonts w:ascii="Garamond" w:eastAsia="Garamond" w:hAnsi="Garamond" w:cs="Garamond"/>
        </w:rPr>
      </w:pPr>
      <w:r w:rsidRPr="00D2478A">
        <w:rPr>
          <w:rFonts w:ascii="Garamond" w:eastAsia="Garamond" w:hAnsi="Garamond" w:cs="Garamond"/>
        </w:rPr>
        <w:t>As highlighted by the National Health Care Waste Management Standard Operating Procedures, the first step in healthcare waste management is to minimize waste. To this end, a standardized assessment tool should be developed to identify gaps in the management process, including occupational health issues. Though all members of staff are responsible for managing waste, to ensure optimal waste management, it is recommended to establish a facility-based Waste Management Committee and coordinated by the Public Health Officers (PHOs). The PHOs should coordinate the healthcare waste management system and be supported by the health facility management. In addition, the roles and responsibilities of key personnel engaged in waste management activities should be defined during all phases (i.e. generation, segregation, transportation and final disposal) and a functional waste management committee should be established.</w:t>
      </w:r>
    </w:p>
    <w:p w14:paraId="51A6C536" w14:textId="77777777" w:rsidR="0082499F" w:rsidRPr="00D2478A" w:rsidRDefault="0082499F" w:rsidP="0082499F">
      <w:pPr>
        <w:spacing w:after="0"/>
        <w:jc w:val="both"/>
        <w:rPr>
          <w:rFonts w:ascii="Garamond" w:eastAsia="Garamond" w:hAnsi="Garamond" w:cs="Garamond"/>
        </w:rPr>
      </w:pPr>
    </w:p>
    <w:p w14:paraId="05E89C89" w14:textId="0F2E754D" w:rsidR="0082499F" w:rsidRPr="00D2478A" w:rsidRDefault="00171E93" w:rsidP="00171E93">
      <w:pPr>
        <w:pStyle w:val="Heading3"/>
      </w:pPr>
      <w:bookmarkStart w:id="68" w:name="_Toc195804760"/>
      <w:bookmarkStart w:id="69" w:name="_Toc214832619"/>
      <w:r>
        <w:t xml:space="preserve">8.2.1. </w:t>
      </w:r>
      <w:r w:rsidR="0082499F" w:rsidRPr="00D2478A">
        <w:t>Healthcare Waste Generation</w:t>
      </w:r>
      <w:bookmarkEnd w:id="68"/>
      <w:bookmarkEnd w:id="69"/>
    </w:p>
    <w:p w14:paraId="47C9E72C" w14:textId="77777777" w:rsidR="0082499F" w:rsidRPr="00D2478A" w:rsidRDefault="0082499F" w:rsidP="0082499F">
      <w:pPr>
        <w:spacing w:after="0"/>
        <w:jc w:val="both"/>
        <w:rPr>
          <w:rFonts w:ascii="Garamond" w:eastAsia="Times New Roman" w:hAnsi="Garamond" w:cs="Times New Roman"/>
        </w:rPr>
      </w:pPr>
    </w:p>
    <w:p w14:paraId="27B64DB1" w14:textId="414BBE8F" w:rsidR="0082499F" w:rsidRPr="00D2478A" w:rsidRDefault="0082499F" w:rsidP="0082499F">
      <w:pPr>
        <w:spacing w:after="0"/>
        <w:jc w:val="both"/>
        <w:rPr>
          <w:rFonts w:ascii="Garamond" w:eastAsia="Times New Roman" w:hAnsi="Garamond" w:cs="Times New Roman"/>
        </w:rPr>
      </w:pPr>
      <w:r w:rsidRPr="00D2478A">
        <w:rPr>
          <w:rFonts w:ascii="Garamond" w:eastAsia="Times New Roman" w:hAnsi="Garamond" w:cs="Times New Roman"/>
        </w:rPr>
        <w:t xml:space="preserve">At the point of generation, waste should be identified and segregated. Non-hazardous waste, such as paper and cardboard, glass, aluminum and plastics, should be collected separately and recycled. Food waste should be segregated and composted. Infectious/hazardous wastes should be identified and segregated according to its category using a color-coded system. If different types of waste are mixed accidentally, </w:t>
      </w:r>
      <w:r w:rsidR="00CA4838">
        <w:rPr>
          <w:rFonts w:ascii="Garamond" w:eastAsia="Times New Roman" w:hAnsi="Garamond" w:cs="Times New Roman"/>
        </w:rPr>
        <w:t xml:space="preserve">that </w:t>
      </w:r>
      <w:r w:rsidRPr="00D2478A">
        <w:rPr>
          <w:rFonts w:ascii="Garamond" w:eastAsia="Times New Roman" w:hAnsi="Garamond" w:cs="Times New Roman"/>
        </w:rPr>
        <w:t xml:space="preserve">waste should be treated as hazardous. Other segregation considerations include the following: </w:t>
      </w:r>
    </w:p>
    <w:p w14:paraId="17CF3673" w14:textId="77777777" w:rsidR="0082499F" w:rsidRPr="00D2478A" w:rsidRDefault="0082499F" w:rsidP="00F45D71">
      <w:pPr>
        <w:numPr>
          <w:ilvl w:val="0"/>
          <w:numId w:val="19"/>
        </w:numPr>
        <w:spacing w:after="0"/>
        <w:jc w:val="both"/>
        <w:rPr>
          <w:rFonts w:ascii="Garamond" w:eastAsia="Times New Roman" w:hAnsi="Garamond" w:cs="Times New Roman"/>
        </w:rPr>
      </w:pPr>
      <w:r w:rsidRPr="00D2478A">
        <w:rPr>
          <w:rFonts w:ascii="Garamond" w:eastAsia="Times New Roman" w:hAnsi="Garamond" w:cs="Times New Roman"/>
        </w:rPr>
        <w:t xml:space="preserve">Avoid mixing general health care waste with hazardous health care waste to reduce disposal costs; </w:t>
      </w:r>
    </w:p>
    <w:p w14:paraId="0368A7A2" w14:textId="77777777" w:rsidR="0082499F" w:rsidRPr="00D2478A" w:rsidRDefault="0082499F" w:rsidP="00F45D71">
      <w:pPr>
        <w:numPr>
          <w:ilvl w:val="0"/>
          <w:numId w:val="19"/>
        </w:numPr>
        <w:spacing w:after="0"/>
        <w:jc w:val="both"/>
        <w:rPr>
          <w:rFonts w:ascii="Garamond" w:eastAsia="Times New Roman" w:hAnsi="Garamond" w:cs="Times New Roman"/>
        </w:rPr>
      </w:pPr>
      <w:r w:rsidRPr="00D2478A">
        <w:rPr>
          <w:rFonts w:ascii="Garamond" w:eastAsia="Times New Roman" w:hAnsi="Garamond" w:cs="Times New Roman"/>
        </w:rPr>
        <w:t xml:space="preserve">Segregate waste containing mercury for special disposal. </w:t>
      </w:r>
    </w:p>
    <w:p w14:paraId="60F39AC3" w14:textId="77777777" w:rsidR="0082499F" w:rsidRPr="00D2478A" w:rsidRDefault="0082499F" w:rsidP="00F45D71">
      <w:pPr>
        <w:numPr>
          <w:ilvl w:val="0"/>
          <w:numId w:val="19"/>
        </w:numPr>
        <w:spacing w:after="0"/>
        <w:jc w:val="both"/>
        <w:rPr>
          <w:rFonts w:ascii="Garamond" w:eastAsia="Times New Roman" w:hAnsi="Garamond" w:cs="Times New Roman"/>
        </w:rPr>
      </w:pPr>
      <w:r w:rsidRPr="00D2478A">
        <w:rPr>
          <w:rFonts w:ascii="Garamond" w:eastAsia="Times New Roman" w:hAnsi="Garamond" w:cs="Times New Roman"/>
        </w:rPr>
        <w:t xml:space="preserve">Management of mercury containing products and associated waste should be conducted as part of a plan involving specific personnel training in segregation and clean up procedures; </w:t>
      </w:r>
    </w:p>
    <w:p w14:paraId="7C850B6B" w14:textId="77777777" w:rsidR="0082499F" w:rsidRPr="00D2478A" w:rsidRDefault="0082499F" w:rsidP="00F45D71">
      <w:pPr>
        <w:numPr>
          <w:ilvl w:val="0"/>
          <w:numId w:val="19"/>
        </w:numPr>
        <w:spacing w:after="0"/>
        <w:jc w:val="both"/>
        <w:rPr>
          <w:rFonts w:ascii="Garamond" w:eastAsia="Times New Roman" w:hAnsi="Garamond" w:cs="Times New Roman"/>
        </w:rPr>
      </w:pPr>
      <w:r w:rsidRPr="00D2478A">
        <w:rPr>
          <w:rFonts w:ascii="Garamond" w:eastAsia="Times New Roman" w:hAnsi="Garamond" w:cs="Times New Roman"/>
        </w:rPr>
        <w:t xml:space="preserve">Segregate waste with a high content of heavy metals (e.g. cadmium, thallium, arsenic, lead) to avoid entry into wastewater streams; </w:t>
      </w:r>
    </w:p>
    <w:p w14:paraId="17140D3F" w14:textId="77777777" w:rsidR="0082499F" w:rsidRPr="00D2478A" w:rsidRDefault="0082499F" w:rsidP="00F45D71">
      <w:pPr>
        <w:numPr>
          <w:ilvl w:val="0"/>
          <w:numId w:val="19"/>
        </w:numPr>
        <w:spacing w:after="0"/>
        <w:jc w:val="both"/>
        <w:rPr>
          <w:rFonts w:ascii="Garamond" w:eastAsia="Times New Roman" w:hAnsi="Garamond" w:cs="Times New Roman"/>
        </w:rPr>
      </w:pPr>
      <w:r w:rsidRPr="00D2478A">
        <w:rPr>
          <w:rFonts w:ascii="Garamond" w:eastAsia="Times New Roman" w:hAnsi="Garamond" w:cs="Times New Roman"/>
        </w:rPr>
        <w:t xml:space="preserve">Separate residual chemicals from containers and remove to proper disposal containers to reduce generation of contaminated wastewater. Different types of hazardous chemicals should not be mixed; </w:t>
      </w:r>
    </w:p>
    <w:p w14:paraId="774CE9A6" w14:textId="77777777" w:rsidR="0082499F" w:rsidRPr="00D2478A" w:rsidRDefault="0082499F" w:rsidP="00F45D71">
      <w:pPr>
        <w:numPr>
          <w:ilvl w:val="0"/>
          <w:numId w:val="19"/>
        </w:numPr>
        <w:spacing w:after="0"/>
        <w:jc w:val="both"/>
        <w:rPr>
          <w:rFonts w:ascii="Garamond" w:eastAsia="Times New Roman" w:hAnsi="Garamond" w:cs="Times New Roman"/>
        </w:rPr>
      </w:pPr>
      <w:r w:rsidRPr="00D2478A">
        <w:rPr>
          <w:rFonts w:ascii="Garamond" w:eastAsia="Times New Roman" w:hAnsi="Garamond" w:cs="Times New Roman"/>
        </w:rPr>
        <w:lastRenderedPageBreak/>
        <w:t xml:space="preserve">Establish procedures and mechanisms to provide for separate collection of urine, feces, blood, vomits, and other wastes from patients treated with genotoxic drugs. Such wastes are hazardous and should be treated accordingly  </w:t>
      </w:r>
    </w:p>
    <w:p w14:paraId="5CAC753F" w14:textId="77777777" w:rsidR="0082499F" w:rsidRPr="00D2478A" w:rsidRDefault="0082499F" w:rsidP="00F45D71">
      <w:pPr>
        <w:numPr>
          <w:ilvl w:val="0"/>
          <w:numId w:val="19"/>
        </w:numPr>
        <w:spacing w:after="0"/>
        <w:jc w:val="both"/>
        <w:rPr>
          <w:rFonts w:ascii="Garamond" w:eastAsia="Times New Roman" w:hAnsi="Garamond" w:cs="Times New Roman"/>
        </w:rPr>
      </w:pPr>
      <w:r w:rsidRPr="00D2478A">
        <w:rPr>
          <w:rFonts w:ascii="Garamond" w:eastAsia="Times New Roman" w:hAnsi="Garamond" w:cs="Times New Roman"/>
        </w:rPr>
        <w:t xml:space="preserve">Aerosol cans and other gas containers should be segregated to avoid disposal via incineration and related explosion hazard; </w:t>
      </w:r>
    </w:p>
    <w:p w14:paraId="5F1ADA1C" w14:textId="77777777" w:rsidR="0082499F" w:rsidRPr="00D2478A" w:rsidRDefault="0082499F" w:rsidP="00F45D71">
      <w:pPr>
        <w:numPr>
          <w:ilvl w:val="0"/>
          <w:numId w:val="19"/>
        </w:numPr>
        <w:spacing w:after="0"/>
        <w:jc w:val="both"/>
        <w:rPr>
          <w:rFonts w:ascii="Garamond" w:eastAsia="Times New Roman" w:hAnsi="Garamond" w:cs="Times New Roman"/>
        </w:rPr>
      </w:pPr>
      <w:r w:rsidRPr="00D2478A">
        <w:rPr>
          <w:rFonts w:ascii="Garamond" w:eastAsia="Times New Roman" w:hAnsi="Garamond" w:cs="Times New Roman"/>
        </w:rPr>
        <w:t>Segregate health care products containing PVC to avoid disposal via incineration or in landfills</w:t>
      </w:r>
    </w:p>
    <w:p w14:paraId="374B5E88" w14:textId="77777777" w:rsidR="00FF7C6A" w:rsidRPr="00D2478A" w:rsidRDefault="00FF7C6A" w:rsidP="00FF7C6A">
      <w:pPr>
        <w:spacing w:after="0"/>
        <w:ind w:left="720"/>
        <w:jc w:val="both"/>
        <w:rPr>
          <w:rFonts w:ascii="Garamond" w:eastAsia="Times New Roman" w:hAnsi="Garamond" w:cs="Times New Roman"/>
        </w:rPr>
      </w:pPr>
    </w:p>
    <w:p w14:paraId="242E576A" w14:textId="7D61BEA7" w:rsidR="0082499F" w:rsidRPr="00D2478A" w:rsidRDefault="00171E93" w:rsidP="00171E93">
      <w:pPr>
        <w:pStyle w:val="Heading3"/>
      </w:pPr>
      <w:bookmarkStart w:id="70" w:name="_Toc197116279"/>
      <w:bookmarkStart w:id="71" w:name="_Toc197880124"/>
      <w:bookmarkStart w:id="72" w:name="_Toc214832620"/>
      <w:r>
        <w:t xml:space="preserve">8.2.2. </w:t>
      </w:r>
      <w:r w:rsidR="0082499F" w:rsidRPr="00D2478A">
        <w:t>Waste Minimization</w:t>
      </w:r>
      <w:bookmarkEnd w:id="70"/>
      <w:bookmarkEnd w:id="71"/>
      <w:bookmarkEnd w:id="72"/>
    </w:p>
    <w:p w14:paraId="20DC3EEC" w14:textId="78068E47" w:rsidR="0082499F" w:rsidRPr="00D2478A" w:rsidRDefault="0082499F" w:rsidP="0082499F">
      <w:pPr>
        <w:rPr>
          <w:rFonts w:ascii="Garamond" w:eastAsia="Times New Roman" w:hAnsi="Garamond" w:cs="Times New Roman"/>
          <w:iCs/>
        </w:rPr>
      </w:pPr>
      <w:r w:rsidRPr="00D2478A">
        <w:rPr>
          <w:rFonts w:ascii="Garamond" w:eastAsia="Times New Roman" w:hAnsi="Garamond" w:cs="Times New Roman"/>
          <w:iCs/>
        </w:rPr>
        <w:t xml:space="preserve">Waste minimization reduces the volume and toxicity of waste generated. Key strategies in the Gambian context are highlighted in </w:t>
      </w:r>
      <w:r w:rsidR="007F1B46" w:rsidRPr="00D2478A">
        <w:rPr>
          <w:rFonts w:ascii="Garamond" w:eastAsia="Times New Roman" w:hAnsi="Garamond" w:cs="Times New Roman"/>
          <w:iCs/>
        </w:rPr>
        <w:t>T</w:t>
      </w:r>
      <w:r w:rsidRPr="00D2478A">
        <w:rPr>
          <w:rFonts w:ascii="Garamond" w:eastAsia="Times New Roman" w:hAnsi="Garamond" w:cs="Times New Roman"/>
          <w:iCs/>
        </w:rPr>
        <w:t xml:space="preserve">able </w:t>
      </w:r>
      <w:r w:rsidR="00171E93">
        <w:rPr>
          <w:rFonts w:ascii="Garamond" w:eastAsia="Times New Roman" w:hAnsi="Garamond" w:cs="Times New Roman"/>
          <w:iCs/>
        </w:rPr>
        <w:t>8</w:t>
      </w:r>
      <w:r w:rsidR="00FF7C6A" w:rsidRPr="00D2478A">
        <w:rPr>
          <w:rFonts w:ascii="Garamond" w:eastAsia="Times New Roman" w:hAnsi="Garamond" w:cs="Times New Roman"/>
          <w:iCs/>
        </w:rPr>
        <w:t xml:space="preserve">.2. </w:t>
      </w:r>
    </w:p>
    <w:p w14:paraId="3C66AD2A" w14:textId="37F0D203" w:rsidR="0082499F" w:rsidRPr="00D2478A" w:rsidRDefault="0082499F" w:rsidP="0082499F">
      <w:pPr>
        <w:spacing w:line="240" w:lineRule="auto"/>
        <w:rPr>
          <w:rFonts w:ascii="Garamond" w:eastAsia="Times New Roman" w:hAnsi="Garamond" w:cs="Times New Roman"/>
          <w:b/>
          <w:bCs/>
          <w:iCs/>
          <w:color w:val="156082"/>
        </w:rPr>
      </w:pPr>
      <w:bookmarkStart w:id="73" w:name="_Toc197119988"/>
      <w:bookmarkStart w:id="74" w:name="_Toc197905110"/>
      <w:r w:rsidRPr="00D2478A">
        <w:rPr>
          <w:rFonts w:ascii="Garamond" w:hAnsi="Garamond"/>
          <w:b/>
          <w:bCs/>
          <w:color w:val="156082"/>
          <w:szCs w:val="18"/>
        </w:rPr>
        <w:t>Table</w:t>
      </w:r>
      <w:r w:rsidR="00FF7C6A" w:rsidRPr="00D2478A">
        <w:rPr>
          <w:rFonts w:ascii="Garamond" w:hAnsi="Garamond"/>
          <w:b/>
          <w:bCs/>
          <w:color w:val="156082"/>
          <w:szCs w:val="18"/>
        </w:rPr>
        <w:t xml:space="preserve"> </w:t>
      </w:r>
      <w:r w:rsidR="00171E93">
        <w:rPr>
          <w:rFonts w:ascii="Garamond" w:hAnsi="Garamond"/>
          <w:b/>
          <w:bCs/>
          <w:color w:val="156082"/>
          <w:szCs w:val="18"/>
        </w:rPr>
        <w:t>8</w:t>
      </w:r>
      <w:r w:rsidR="00FF7C6A" w:rsidRPr="00D2478A">
        <w:rPr>
          <w:rFonts w:ascii="Garamond" w:hAnsi="Garamond"/>
          <w:b/>
          <w:bCs/>
          <w:color w:val="156082"/>
          <w:szCs w:val="18"/>
        </w:rPr>
        <w:t>.2</w:t>
      </w:r>
      <w:r w:rsidRPr="00D2478A">
        <w:rPr>
          <w:rFonts w:ascii="Garamond" w:hAnsi="Garamond"/>
          <w:b/>
          <w:bCs/>
          <w:color w:val="156082"/>
          <w:szCs w:val="18"/>
        </w:rPr>
        <w:t xml:space="preserve">. </w:t>
      </w:r>
      <w:r w:rsidRPr="00D2478A">
        <w:rPr>
          <w:rFonts w:ascii="Garamond" w:eastAsia="Times New Roman" w:hAnsi="Garamond" w:cs="Times New Roman"/>
          <w:b/>
          <w:bCs/>
          <w:iCs/>
          <w:color w:val="156082"/>
        </w:rPr>
        <w:t>Waste Minimization Strategies</w:t>
      </w:r>
      <w:bookmarkEnd w:id="73"/>
      <w:bookmarkEnd w:id="74"/>
      <w:r w:rsidRPr="00D2478A">
        <w:rPr>
          <w:rFonts w:ascii="Garamond" w:eastAsia="Times New Roman" w:hAnsi="Garamond" w:cs="Times New Roman"/>
          <w:b/>
          <w:bCs/>
          <w:iCs/>
          <w:color w:val="156082"/>
        </w:rPr>
        <w:t xml:space="preserve"> </w:t>
      </w:r>
    </w:p>
    <w:tbl>
      <w:tblPr>
        <w:tblW w:w="10089" w:type="dxa"/>
        <w:tblInd w:w="-460" w:type="dxa"/>
        <w:tblLook w:val="04A0" w:firstRow="1" w:lastRow="0" w:firstColumn="1" w:lastColumn="0" w:noHBand="0" w:noVBand="1"/>
      </w:tblPr>
      <w:tblGrid>
        <w:gridCol w:w="3555"/>
        <w:gridCol w:w="6534"/>
      </w:tblGrid>
      <w:tr w:rsidR="0082499F" w:rsidRPr="00D2478A" w14:paraId="1A2A2B11" w14:textId="77777777" w:rsidTr="003F4DC4">
        <w:trPr>
          <w:trHeight w:val="384"/>
        </w:trPr>
        <w:tc>
          <w:tcPr>
            <w:tcW w:w="3555" w:type="dxa"/>
            <w:tcBorders>
              <w:top w:val="single" w:sz="8" w:space="0" w:color="auto"/>
              <w:left w:val="single" w:sz="8" w:space="0" w:color="auto"/>
              <w:bottom w:val="single" w:sz="8" w:space="0" w:color="auto"/>
              <w:right w:val="single" w:sz="8" w:space="0" w:color="auto"/>
            </w:tcBorders>
            <w:shd w:val="clear" w:color="auto" w:fill="8DD873" w:themeFill="accent6" w:themeFillTint="99"/>
            <w:vAlign w:val="center"/>
            <w:hideMark/>
          </w:tcPr>
          <w:p w14:paraId="4A0DFE65" w14:textId="77777777" w:rsidR="0082499F" w:rsidRPr="00D2478A" w:rsidRDefault="0082499F" w:rsidP="003F4DC4">
            <w:pPr>
              <w:spacing w:after="0" w:line="240" w:lineRule="auto"/>
              <w:rPr>
                <w:rFonts w:ascii="Garamond" w:eastAsia="Times New Roman" w:hAnsi="Garamond" w:cs="Calibri"/>
                <w:b/>
                <w:bCs/>
                <w:color w:val="000000"/>
              </w:rPr>
            </w:pPr>
            <w:r w:rsidRPr="00D2478A">
              <w:rPr>
                <w:rFonts w:ascii="Garamond" w:eastAsia="Times New Roman" w:hAnsi="Garamond" w:cs="Calibri"/>
                <w:b/>
                <w:bCs/>
                <w:color w:val="000000"/>
              </w:rPr>
              <w:t>Strategy</w:t>
            </w:r>
          </w:p>
        </w:tc>
        <w:tc>
          <w:tcPr>
            <w:tcW w:w="6534" w:type="dxa"/>
            <w:tcBorders>
              <w:top w:val="single" w:sz="8" w:space="0" w:color="auto"/>
              <w:left w:val="nil"/>
              <w:bottom w:val="single" w:sz="8" w:space="0" w:color="auto"/>
              <w:right w:val="single" w:sz="8" w:space="0" w:color="auto"/>
            </w:tcBorders>
            <w:shd w:val="clear" w:color="auto" w:fill="8DD873" w:themeFill="accent6" w:themeFillTint="99"/>
            <w:vAlign w:val="center"/>
            <w:hideMark/>
          </w:tcPr>
          <w:p w14:paraId="15E5563D" w14:textId="77777777" w:rsidR="0082499F" w:rsidRPr="00D2478A" w:rsidRDefault="0082499F" w:rsidP="003F4DC4">
            <w:pPr>
              <w:spacing w:after="0" w:line="240" w:lineRule="auto"/>
              <w:rPr>
                <w:rFonts w:ascii="Garamond" w:eastAsia="Times New Roman" w:hAnsi="Garamond" w:cs="Calibri"/>
                <w:b/>
                <w:bCs/>
                <w:color w:val="000000"/>
              </w:rPr>
            </w:pPr>
            <w:r w:rsidRPr="00D2478A">
              <w:rPr>
                <w:rFonts w:ascii="Garamond" w:eastAsia="Times New Roman" w:hAnsi="Garamond" w:cs="Calibri"/>
                <w:b/>
                <w:bCs/>
                <w:color w:val="000000"/>
              </w:rPr>
              <w:t>Application</w:t>
            </w:r>
          </w:p>
        </w:tc>
      </w:tr>
      <w:tr w:rsidR="0082499F" w:rsidRPr="00D2478A" w14:paraId="628199C6" w14:textId="77777777" w:rsidTr="003F4DC4">
        <w:trPr>
          <w:trHeight w:val="556"/>
        </w:trPr>
        <w:tc>
          <w:tcPr>
            <w:tcW w:w="3555" w:type="dxa"/>
            <w:tcBorders>
              <w:top w:val="nil"/>
              <w:left w:val="single" w:sz="8" w:space="0" w:color="auto"/>
              <w:bottom w:val="single" w:sz="8" w:space="0" w:color="auto"/>
              <w:right w:val="single" w:sz="8" w:space="0" w:color="auto"/>
            </w:tcBorders>
            <w:vAlign w:val="center"/>
            <w:hideMark/>
          </w:tcPr>
          <w:p w14:paraId="5EC2FAE6" w14:textId="77777777" w:rsidR="0082499F" w:rsidRPr="00D2478A" w:rsidRDefault="0082499F" w:rsidP="003F4DC4">
            <w:pPr>
              <w:spacing w:after="0" w:line="240" w:lineRule="auto"/>
              <w:rPr>
                <w:rFonts w:ascii="Garamond" w:eastAsia="Times New Roman" w:hAnsi="Garamond" w:cs="Calibri"/>
                <w:b/>
                <w:bCs/>
                <w:color w:val="000000"/>
              </w:rPr>
            </w:pPr>
            <w:r w:rsidRPr="00D2478A">
              <w:rPr>
                <w:rFonts w:ascii="Garamond" w:eastAsia="Times New Roman" w:hAnsi="Garamond" w:cs="Calibri"/>
                <w:b/>
                <w:bCs/>
                <w:color w:val="000000"/>
              </w:rPr>
              <w:t>Source reduction</w:t>
            </w:r>
          </w:p>
        </w:tc>
        <w:tc>
          <w:tcPr>
            <w:tcW w:w="6534" w:type="dxa"/>
            <w:tcBorders>
              <w:top w:val="nil"/>
              <w:left w:val="nil"/>
              <w:bottom w:val="single" w:sz="8" w:space="0" w:color="auto"/>
              <w:right w:val="single" w:sz="8" w:space="0" w:color="auto"/>
            </w:tcBorders>
            <w:vAlign w:val="center"/>
            <w:hideMark/>
          </w:tcPr>
          <w:p w14:paraId="79202D95" w14:textId="77777777" w:rsidR="0082499F" w:rsidRPr="00D2478A" w:rsidRDefault="0082499F" w:rsidP="003F4DC4">
            <w:pPr>
              <w:spacing w:after="0" w:line="240" w:lineRule="auto"/>
              <w:rPr>
                <w:rFonts w:ascii="Garamond" w:eastAsia="Times New Roman" w:hAnsi="Garamond" w:cs="Calibri"/>
                <w:color w:val="000000"/>
              </w:rPr>
            </w:pPr>
            <w:r w:rsidRPr="00D2478A">
              <w:rPr>
                <w:rFonts w:ascii="Garamond" w:eastAsia="Times New Roman" w:hAnsi="Garamond" w:cs="Calibri"/>
                <w:color w:val="000000"/>
              </w:rPr>
              <w:t>Encourage use of reusable surgical instruments and diagnostic equipment.</w:t>
            </w:r>
          </w:p>
        </w:tc>
      </w:tr>
      <w:tr w:rsidR="0082499F" w:rsidRPr="00D2478A" w14:paraId="6AEE151E" w14:textId="77777777" w:rsidTr="003F4DC4">
        <w:trPr>
          <w:trHeight w:val="610"/>
        </w:trPr>
        <w:tc>
          <w:tcPr>
            <w:tcW w:w="3555" w:type="dxa"/>
            <w:tcBorders>
              <w:top w:val="nil"/>
              <w:left w:val="single" w:sz="8" w:space="0" w:color="auto"/>
              <w:bottom w:val="single" w:sz="8" w:space="0" w:color="auto"/>
              <w:right w:val="single" w:sz="8" w:space="0" w:color="auto"/>
            </w:tcBorders>
            <w:vAlign w:val="center"/>
            <w:hideMark/>
          </w:tcPr>
          <w:p w14:paraId="20F52975" w14:textId="77777777" w:rsidR="0082499F" w:rsidRPr="00D2478A" w:rsidRDefault="0082499F" w:rsidP="003F4DC4">
            <w:pPr>
              <w:spacing w:after="0" w:line="240" w:lineRule="auto"/>
              <w:rPr>
                <w:rFonts w:ascii="Garamond" w:eastAsia="Times New Roman" w:hAnsi="Garamond" w:cs="Calibri"/>
                <w:b/>
                <w:bCs/>
                <w:color w:val="000000"/>
              </w:rPr>
            </w:pPr>
            <w:r w:rsidRPr="00D2478A">
              <w:rPr>
                <w:rFonts w:ascii="Garamond" w:eastAsia="Times New Roman" w:hAnsi="Garamond" w:cs="Calibri"/>
                <w:b/>
                <w:bCs/>
                <w:color w:val="000000"/>
              </w:rPr>
              <w:t>Improved procurement</w:t>
            </w:r>
          </w:p>
        </w:tc>
        <w:tc>
          <w:tcPr>
            <w:tcW w:w="6534" w:type="dxa"/>
            <w:tcBorders>
              <w:top w:val="nil"/>
              <w:left w:val="nil"/>
              <w:bottom w:val="single" w:sz="8" w:space="0" w:color="auto"/>
              <w:right w:val="single" w:sz="8" w:space="0" w:color="auto"/>
            </w:tcBorders>
            <w:vAlign w:val="center"/>
            <w:hideMark/>
          </w:tcPr>
          <w:p w14:paraId="78442FE3" w14:textId="77777777" w:rsidR="0082499F" w:rsidRPr="00D2478A" w:rsidRDefault="0082499F" w:rsidP="003F4DC4">
            <w:pPr>
              <w:spacing w:after="0" w:line="240" w:lineRule="auto"/>
              <w:rPr>
                <w:rFonts w:ascii="Garamond" w:eastAsia="Times New Roman" w:hAnsi="Garamond" w:cs="Calibri"/>
                <w:color w:val="000000"/>
              </w:rPr>
            </w:pPr>
            <w:r w:rsidRPr="00D2478A">
              <w:rPr>
                <w:rFonts w:ascii="Garamond" w:eastAsia="Times New Roman" w:hAnsi="Garamond" w:cs="Calibri"/>
                <w:color w:val="000000"/>
              </w:rPr>
              <w:t>Avoid over-purchasing or accepting unnecessary donations of medications or consumables.</w:t>
            </w:r>
          </w:p>
        </w:tc>
      </w:tr>
      <w:tr w:rsidR="0082499F" w:rsidRPr="00D2478A" w14:paraId="7368ECCE" w14:textId="77777777" w:rsidTr="003F4DC4">
        <w:trPr>
          <w:trHeight w:val="439"/>
        </w:trPr>
        <w:tc>
          <w:tcPr>
            <w:tcW w:w="3555" w:type="dxa"/>
            <w:tcBorders>
              <w:top w:val="nil"/>
              <w:left w:val="single" w:sz="8" w:space="0" w:color="auto"/>
              <w:bottom w:val="single" w:sz="8" w:space="0" w:color="auto"/>
              <w:right w:val="single" w:sz="8" w:space="0" w:color="auto"/>
            </w:tcBorders>
            <w:vAlign w:val="center"/>
            <w:hideMark/>
          </w:tcPr>
          <w:p w14:paraId="4AAD1144" w14:textId="77777777" w:rsidR="0082499F" w:rsidRPr="00D2478A" w:rsidRDefault="0082499F" w:rsidP="003F4DC4">
            <w:pPr>
              <w:spacing w:after="0" w:line="240" w:lineRule="auto"/>
              <w:rPr>
                <w:rFonts w:ascii="Garamond" w:eastAsia="Times New Roman" w:hAnsi="Garamond" w:cs="Calibri"/>
                <w:b/>
                <w:bCs/>
                <w:color w:val="000000"/>
              </w:rPr>
            </w:pPr>
            <w:r w:rsidRPr="00D2478A">
              <w:rPr>
                <w:rFonts w:ascii="Garamond" w:eastAsia="Times New Roman" w:hAnsi="Garamond" w:cs="Calibri"/>
                <w:b/>
                <w:bCs/>
                <w:color w:val="000000"/>
              </w:rPr>
              <w:t>Efficient use of supplies</w:t>
            </w:r>
          </w:p>
        </w:tc>
        <w:tc>
          <w:tcPr>
            <w:tcW w:w="6534" w:type="dxa"/>
            <w:tcBorders>
              <w:top w:val="nil"/>
              <w:left w:val="nil"/>
              <w:bottom w:val="single" w:sz="8" w:space="0" w:color="auto"/>
              <w:right w:val="single" w:sz="8" w:space="0" w:color="auto"/>
            </w:tcBorders>
            <w:vAlign w:val="center"/>
            <w:hideMark/>
          </w:tcPr>
          <w:p w14:paraId="6C7C30CC" w14:textId="77777777" w:rsidR="0082499F" w:rsidRPr="00D2478A" w:rsidRDefault="0082499F" w:rsidP="003F4DC4">
            <w:pPr>
              <w:spacing w:after="0" w:line="240" w:lineRule="auto"/>
              <w:rPr>
                <w:rFonts w:ascii="Garamond" w:eastAsia="Times New Roman" w:hAnsi="Garamond" w:cs="Calibri"/>
                <w:color w:val="000000"/>
              </w:rPr>
            </w:pPr>
            <w:r w:rsidRPr="00D2478A">
              <w:rPr>
                <w:rFonts w:ascii="Garamond" w:eastAsia="Times New Roman" w:hAnsi="Garamond" w:cs="Calibri"/>
                <w:color w:val="000000"/>
              </w:rPr>
              <w:t>Train staff on appropriate use of materials to reduce avoidable waste.</w:t>
            </w:r>
          </w:p>
        </w:tc>
      </w:tr>
      <w:tr w:rsidR="0082499F" w:rsidRPr="00D2478A" w14:paraId="166DBCD8" w14:textId="77777777" w:rsidTr="003F4DC4">
        <w:trPr>
          <w:trHeight w:val="520"/>
        </w:trPr>
        <w:tc>
          <w:tcPr>
            <w:tcW w:w="3555" w:type="dxa"/>
            <w:tcBorders>
              <w:top w:val="nil"/>
              <w:left w:val="single" w:sz="8" w:space="0" w:color="auto"/>
              <w:bottom w:val="single" w:sz="8" w:space="0" w:color="auto"/>
              <w:right w:val="single" w:sz="8" w:space="0" w:color="auto"/>
            </w:tcBorders>
            <w:vAlign w:val="center"/>
            <w:hideMark/>
          </w:tcPr>
          <w:p w14:paraId="1B518DDA" w14:textId="77777777" w:rsidR="0082499F" w:rsidRPr="00D2478A" w:rsidRDefault="0082499F" w:rsidP="003F4DC4">
            <w:pPr>
              <w:spacing w:after="0" w:line="240" w:lineRule="auto"/>
              <w:rPr>
                <w:rFonts w:ascii="Garamond" w:eastAsia="Times New Roman" w:hAnsi="Garamond" w:cs="Calibri"/>
                <w:b/>
                <w:bCs/>
                <w:color w:val="000000"/>
              </w:rPr>
            </w:pPr>
            <w:r w:rsidRPr="00D2478A">
              <w:rPr>
                <w:rFonts w:ascii="Garamond" w:eastAsia="Times New Roman" w:hAnsi="Garamond" w:cs="Calibri"/>
                <w:b/>
                <w:bCs/>
                <w:color w:val="000000"/>
              </w:rPr>
              <w:t>Recycling (where safe)</w:t>
            </w:r>
          </w:p>
        </w:tc>
        <w:tc>
          <w:tcPr>
            <w:tcW w:w="6534" w:type="dxa"/>
            <w:tcBorders>
              <w:top w:val="nil"/>
              <w:left w:val="nil"/>
              <w:bottom w:val="single" w:sz="8" w:space="0" w:color="auto"/>
              <w:right w:val="single" w:sz="8" w:space="0" w:color="auto"/>
            </w:tcBorders>
            <w:vAlign w:val="center"/>
            <w:hideMark/>
          </w:tcPr>
          <w:p w14:paraId="22BBB725" w14:textId="77777777" w:rsidR="0082499F" w:rsidRPr="00D2478A" w:rsidRDefault="0082499F" w:rsidP="003F4DC4">
            <w:pPr>
              <w:spacing w:after="0" w:line="240" w:lineRule="auto"/>
              <w:rPr>
                <w:rFonts w:ascii="Garamond" w:eastAsia="Times New Roman" w:hAnsi="Garamond" w:cs="Calibri"/>
                <w:color w:val="000000"/>
              </w:rPr>
            </w:pPr>
            <w:r w:rsidRPr="00D2478A">
              <w:rPr>
                <w:rFonts w:ascii="Garamond" w:eastAsia="Times New Roman" w:hAnsi="Garamond" w:cs="Calibri"/>
                <w:color w:val="000000"/>
              </w:rPr>
              <w:t>Paper, cardboard, and plastic packaging in general waste can be recycled at central collection points.</w:t>
            </w:r>
          </w:p>
        </w:tc>
      </w:tr>
    </w:tbl>
    <w:p w14:paraId="6BAA52C1" w14:textId="77777777" w:rsidR="00FF7C6A" w:rsidRPr="00D2478A" w:rsidRDefault="00FF7C6A" w:rsidP="0082499F">
      <w:pPr>
        <w:pStyle w:val="Heading2"/>
        <w:rPr>
          <w:rFonts w:ascii="Garamond" w:hAnsi="Garamond"/>
          <w:sz w:val="24"/>
          <w:szCs w:val="24"/>
        </w:rPr>
      </w:pPr>
      <w:bookmarkStart w:id="75" w:name="_Toc195804761"/>
    </w:p>
    <w:p w14:paraId="5F68392E" w14:textId="48BA6EDC" w:rsidR="0082499F" w:rsidRPr="00171E93" w:rsidRDefault="00171E93" w:rsidP="00171E93">
      <w:pPr>
        <w:pStyle w:val="Heading3"/>
      </w:pPr>
      <w:bookmarkStart w:id="76" w:name="_Toc214832621"/>
      <w:r>
        <w:t xml:space="preserve">8.2.3. </w:t>
      </w:r>
      <w:r w:rsidR="0082499F" w:rsidRPr="00D2478A">
        <w:t>Healthcare Waste Segregation</w:t>
      </w:r>
      <w:bookmarkEnd w:id="75"/>
      <w:bookmarkEnd w:id="76"/>
    </w:p>
    <w:p w14:paraId="3C667EB7" w14:textId="050E6D80" w:rsidR="0082499F" w:rsidRPr="00D2478A" w:rsidRDefault="0082499F" w:rsidP="0082499F">
      <w:pPr>
        <w:jc w:val="both"/>
        <w:rPr>
          <w:rFonts w:ascii="Garamond" w:eastAsia="Times New Roman" w:hAnsi="Garamond" w:cs="Times New Roman"/>
        </w:rPr>
      </w:pPr>
      <w:r w:rsidRPr="00D2478A">
        <w:rPr>
          <w:rFonts w:ascii="Garamond" w:eastAsia="Times New Roman" w:hAnsi="Garamond" w:cs="Times New Roman"/>
        </w:rPr>
        <w:t>A programmed routine for healthcare waste collection should be established as part of the HWMP. Waste should be separated into categories and placed in designated containers (</w:t>
      </w:r>
      <w:r w:rsidR="00CA4838" w:rsidRPr="00D2478A">
        <w:rPr>
          <w:rFonts w:ascii="Garamond" w:eastAsia="Times New Roman" w:hAnsi="Garamond" w:cs="Times New Roman"/>
        </w:rPr>
        <w:t>i.e.</w:t>
      </w:r>
      <w:r w:rsidRPr="00D2478A">
        <w:rPr>
          <w:rFonts w:ascii="Garamond" w:eastAsia="Times New Roman" w:hAnsi="Garamond" w:cs="Times New Roman"/>
        </w:rPr>
        <w:t xml:space="preserve">, covered waste bins) as soon as it is generated in the treatment room or department. Health care workers are responsible for appropriately disposing of the waste. The number of places where patients and visitors can dispose of waste should be minimized (e.g. using designated containers in communal areas). The WHO recommends that small amounts of chemicals can be collected with infectious waste. Large amounts of hazardous chemicals should be packed in chemical resistant containers and be sent to specialized treatment facilities (if available).  Waste buckets should be transported with their lids securely in place to prevent spillage. When many containers need to be transported, a cart or trolley should be used to prevent back injury. </w:t>
      </w:r>
    </w:p>
    <w:p w14:paraId="431806A0" w14:textId="77777777" w:rsidR="0082499F" w:rsidRPr="00D2478A" w:rsidRDefault="0082499F" w:rsidP="0082499F">
      <w:pPr>
        <w:jc w:val="both"/>
        <w:rPr>
          <w:rFonts w:ascii="Garamond" w:eastAsia="Times New Roman" w:hAnsi="Garamond" w:cs="Times New Roman"/>
        </w:rPr>
      </w:pPr>
      <w:r w:rsidRPr="00D2478A">
        <w:rPr>
          <w:rFonts w:ascii="Garamond" w:eastAsia="Times New Roman" w:hAnsi="Garamond" w:cs="Times New Roman"/>
        </w:rPr>
        <w:t xml:space="preserve">Offsite transport of hazardous waste should be subject to national regulations. Certain recommendations should be followed by the health labourers/orderlies: </w:t>
      </w:r>
    </w:p>
    <w:p w14:paraId="0BC3014B" w14:textId="77777777" w:rsidR="0082499F" w:rsidRPr="00D2478A" w:rsidRDefault="0082499F" w:rsidP="00F45D71">
      <w:pPr>
        <w:numPr>
          <w:ilvl w:val="0"/>
          <w:numId w:val="18"/>
        </w:numPr>
        <w:contextualSpacing/>
        <w:jc w:val="both"/>
        <w:rPr>
          <w:rFonts w:ascii="Garamond" w:eastAsia="Times New Roman" w:hAnsi="Garamond" w:cs="Times New Roman"/>
        </w:rPr>
      </w:pPr>
      <w:r w:rsidRPr="00D2478A">
        <w:rPr>
          <w:rFonts w:ascii="Garamond" w:eastAsia="Times New Roman" w:hAnsi="Garamond" w:cs="Times New Roman"/>
        </w:rPr>
        <w:t xml:space="preserve">Collection of Healthcare waste should be health facility units, followed by transfer to the designated point(s) for segregation and/or treatment. </w:t>
      </w:r>
    </w:p>
    <w:p w14:paraId="53155391" w14:textId="77777777" w:rsidR="0082499F" w:rsidRPr="00D2478A" w:rsidRDefault="0082499F" w:rsidP="00F45D71">
      <w:pPr>
        <w:numPr>
          <w:ilvl w:val="0"/>
          <w:numId w:val="18"/>
        </w:numPr>
        <w:contextualSpacing/>
        <w:jc w:val="both"/>
        <w:rPr>
          <w:rFonts w:ascii="Garamond" w:eastAsia="Times New Roman" w:hAnsi="Garamond" w:cs="Times New Roman"/>
        </w:rPr>
      </w:pPr>
      <w:r w:rsidRPr="00D2478A">
        <w:rPr>
          <w:rFonts w:ascii="Garamond" w:eastAsia="Times New Roman" w:hAnsi="Garamond" w:cs="Times New Roman"/>
        </w:rPr>
        <w:lastRenderedPageBreak/>
        <w:t xml:space="preserve">Waste should be collected daily at the same time (or as frequently as required) and transported to the designated temporal storage/treatment site. </w:t>
      </w:r>
    </w:p>
    <w:p w14:paraId="7433B9CA" w14:textId="77777777" w:rsidR="0082499F" w:rsidRPr="00D2478A" w:rsidRDefault="0082499F" w:rsidP="00F45D71">
      <w:pPr>
        <w:numPr>
          <w:ilvl w:val="0"/>
          <w:numId w:val="18"/>
        </w:numPr>
        <w:contextualSpacing/>
        <w:jc w:val="both"/>
        <w:rPr>
          <w:rFonts w:ascii="Garamond" w:eastAsia="Times New Roman" w:hAnsi="Garamond" w:cs="Times New Roman"/>
        </w:rPr>
      </w:pPr>
      <w:r w:rsidRPr="00D2478A">
        <w:rPr>
          <w:rFonts w:ascii="Garamond" w:eastAsia="Times New Roman" w:hAnsi="Garamond" w:cs="Times New Roman"/>
        </w:rPr>
        <w:t xml:space="preserve">No bags should be removed unless they are labelled with the point of production (health unit/center) and contents. </w:t>
      </w:r>
    </w:p>
    <w:p w14:paraId="7F6B6B99" w14:textId="77777777" w:rsidR="0082499F" w:rsidRPr="00D2478A" w:rsidRDefault="0082499F" w:rsidP="00F45D71">
      <w:pPr>
        <w:numPr>
          <w:ilvl w:val="0"/>
          <w:numId w:val="18"/>
        </w:numPr>
        <w:contextualSpacing/>
        <w:jc w:val="both"/>
        <w:rPr>
          <w:rFonts w:ascii="Garamond" w:eastAsia="Times New Roman" w:hAnsi="Garamond" w:cs="Times New Roman"/>
        </w:rPr>
      </w:pPr>
      <w:r w:rsidRPr="00D2478A">
        <w:rPr>
          <w:rFonts w:ascii="Garamond" w:eastAsia="Times New Roman" w:hAnsi="Garamond" w:cs="Times New Roman"/>
        </w:rPr>
        <w:t xml:space="preserve">Bags or containers should be replaced immediately with new ones of the same type. </w:t>
      </w:r>
    </w:p>
    <w:p w14:paraId="570BB81A" w14:textId="77777777" w:rsidR="0082499F" w:rsidRPr="00D2478A" w:rsidRDefault="0082499F" w:rsidP="00F45D71">
      <w:pPr>
        <w:numPr>
          <w:ilvl w:val="0"/>
          <w:numId w:val="18"/>
        </w:numPr>
        <w:contextualSpacing/>
        <w:jc w:val="both"/>
        <w:rPr>
          <w:rFonts w:ascii="Garamond" w:eastAsia="Times New Roman" w:hAnsi="Garamond" w:cs="Times New Roman"/>
        </w:rPr>
      </w:pPr>
      <w:r w:rsidRPr="00D2478A">
        <w:rPr>
          <w:rFonts w:ascii="Garamond" w:eastAsia="Times New Roman" w:hAnsi="Garamond" w:cs="Times New Roman"/>
        </w:rPr>
        <w:t xml:space="preserve">There should be enough bins provided to ensure an appropriate number of clean bins in rotation. Bins should be washed and disinfected before reuse. </w:t>
      </w:r>
    </w:p>
    <w:p w14:paraId="77A2B075" w14:textId="77777777" w:rsidR="0082499F" w:rsidRPr="00D2478A" w:rsidRDefault="0082499F" w:rsidP="00F45D71">
      <w:pPr>
        <w:numPr>
          <w:ilvl w:val="0"/>
          <w:numId w:val="18"/>
        </w:numPr>
        <w:contextualSpacing/>
        <w:jc w:val="both"/>
        <w:rPr>
          <w:rFonts w:ascii="Garamond" w:eastAsia="Times New Roman" w:hAnsi="Garamond" w:cs="Times New Roman"/>
        </w:rPr>
      </w:pPr>
      <w:r w:rsidRPr="00D2478A">
        <w:rPr>
          <w:rFonts w:ascii="Garamond" w:eastAsia="Times New Roman" w:hAnsi="Garamond" w:cs="Times New Roman"/>
        </w:rPr>
        <w:t>The waste should be placed in rigid or semi-rigid and leak-proof containers.</w:t>
      </w:r>
    </w:p>
    <w:p w14:paraId="33CD421E" w14:textId="77777777" w:rsidR="000207AD" w:rsidRPr="00D2478A" w:rsidRDefault="000207AD" w:rsidP="000207AD">
      <w:pPr>
        <w:ind w:left="720"/>
        <w:contextualSpacing/>
        <w:jc w:val="both"/>
        <w:rPr>
          <w:rFonts w:ascii="Garamond" w:eastAsia="Times New Roman" w:hAnsi="Garamond" w:cs="Times New Roman"/>
        </w:rPr>
      </w:pPr>
    </w:p>
    <w:p w14:paraId="5710359A" w14:textId="77777777" w:rsidR="0082499F" w:rsidRPr="00D2478A" w:rsidRDefault="0082499F" w:rsidP="0082499F">
      <w:pPr>
        <w:rPr>
          <w:rFonts w:ascii="Garamond" w:eastAsia="Times New Roman" w:hAnsi="Garamond" w:cs="Times New Roman"/>
          <w:iCs/>
        </w:rPr>
      </w:pPr>
      <w:r w:rsidRPr="00D2478A">
        <w:rPr>
          <w:rFonts w:ascii="Garamond" w:eastAsia="Times New Roman" w:hAnsi="Garamond" w:cs="Times New Roman"/>
          <w:iCs/>
        </w:rPr>
        <w:t>Segregation is the cornerstone of effective HCWM and must occur at the point of generation using color-coded containers. Segregation helps reduce treatment costs and prevents hazardous exposure.</w:t>
      </w:r>
    </w:p>
    <w:p w14:paraId="23E53BE6" w14:textId="15602D0D" w:rsidR="0082499F" w:rsidRPr="00D2478A" w:rsidRDefault="0082499F" w:rsidP="0082499F">
      <w:pPr>
        <w:spacing w:line="240" w:lineRule="auto"/>
        <w:rPr>
          <w:rFonts w:ascii="Garamond" w:eastAsia="Times New Roman" w:hAnsi="Garamond" w:cs="Times New Roman"/>
          <w:b/>
          <w:bCs/>
          <w:iCs/>
          <w:color w:val="156082"/>
        </w:rPr>
      </w:pPr>
      <w:bookmarkStart w:id="77" w:name="_Toc197119989"/>
      <w:bookmarkStart w:id="78" w:name="_Toc197905112"/>
      <w:r w:rsidRPr="00D2478A">
        <w:rPr>
          <w:rFonts w:ascii="Garamond" w:hAnsi="Garamond"/>
          <w:b/>
          <w:bCs/>
          <w:color w:val="156082"/>
        </w:rPr>
        <w:t>Table</w:t>
      </w:r>
      <w:r w:rsidR="000207AD" w:rsidRPr="00D2478A">
        <w:rPr>
          <w:rFonts w:ascii="Garamond" w:hAnsi="Garamond"/>
          <w:b/>
          <w:bCs/>
          <w:color w:val="156082"/>
        </w:rPr>
        <w:t xml:space="preserve"> </w:t>
      </w:r>
      <w:r w:rsidR="00171E93">
        <w:rPr>
          <w:rFonts w:ascii="Garamond" w:hAnsi="Garamond"/>
          <w:b/>
          <w:bCs/>
          <w:color w:val="156082"/>
        </w:rPr>
        <w:t>8</w:t>
      </w:r>
      <w:r w:rsidR="000207AD" w:rsidRPr="00D2478A">
        <w:rPr>
          <w:rFonts w:ascii="Garamond" w:hAnsi="Garamond"/>
          <w:b/>
          <w:bCs/>
          <w:color w:val="156082"/>
        </w:rPr>
        <w:t>.3</w:t>
      </w:r>
      <w:r w:rsidRPr="00D2478A">
        <w:rPr>
          <w:rFonts w:ascii="Garamond" w:hAnsi="Garamond"/>
          <w:b/>
          <w:bCs/>
          <w:color w:val="156082"/>
        </w:rPr>
        <w:t xml:space="preserve">. </w:t>
      </w:r>
      <w:r w:rsidRPr="00D2478A">
        <w:rPr>
          <w:rFonts w:ascii="Garamond" w:eastAsia="Times New Roman" w:hAnsi="Garamond" w:cs="Times New Roman"/>
          <w:b/>
          <w:bCs/>
          <w:iCs/>
          <w:color w:val="156082"/>
        </w:rPr>
        <w:t xml:space="preserve">Waste Segregation </w:t>
      </w:r>
      <w:bookmarkEnd w:id="77"/>
      <w:r w:rsidRPr="00D2478A">
        <w:rPr>
          <w:rFonts w:ascii="Garamond" w:eastAsia="Times New Roman" w:hAnsi="Garamond" w:cs="Times New Roman"/>
          <w:b/>
          <w:bCs/>
          <w:iCs/>
          <w:color w:val="156082"/>
        </w:rPr>
        <w:t>Methods</w:t>
      </w:r>
      <w:bookmarkEnd w:id="78"/>
      <w:r w:rsidRPr="00D2478A">
        <w:rPr>
          <w:rFonts w:ascii="Garamond" w:eastAsia="Times New Roman" w:hAnsi="Garamond" w:cs="Times New Roman"/>
          <w:b/>
          <w:bCs/>
          <w:iCs/>
          <w:color w:val="156082"/>
        </w:rPr>
        <w:t xml:space="preserve"> </w:t>
      </w:r>
    </w:p>
    <w:tbl>
      <w:tblPr>
        <w:tblW w:w="980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70"/>
        <w:gridCol w:w="6839"/>
      </w:tblGrid>
      <w:tr w:rsidR="0082499F" w:rsidRPr="00D2478A" w14:paraId="530A0102" w14:textId="77777777" w:rsidTr="003F4DC4">
        <w:trPr>
          <w:trHeight w:val="567"/>
        </w:trPr>
        <w:tc>
          <w:tcPr>
            <w:tcW w:w="2970" w:type="dxa"/>
            <w:shd w:val="clear" w:color="auto" w:fill="8DD873" w:themeFill="accent6" w:themeFillTint="99"/>
            <w:vAlign w:val="center"/>
            <w:hideMark/>
          </w:tcPr>
          <w:p w14:paraId="2C37B010" w14:textId="77777777" w:rsidR="0082499F" w:rsidRPr="00D2478A" w:rsidRDefault="0082499F" w:rsidP="003F4DC4">
            <w:pPr>
              <w:spacing w:after="0" w:line="240" w:lineRule="auto"/>
              <w:rPr>
                <w:rFonts w:ascii="Garamond" w:eastAsia="Times New Roman" w:hAnsi="Garamond" w:cs="Calibri"/>
                <w:b/>
                <w:bCs/>
                <w:color w:val="000000"/>
              </w:rPr>
            </w:pPr>
            <w:r w:rsidRPr="00D2478A">
              <w:rPr>
                <w:rFonts w:ascii="Garamond" w:eastAsia="Times New Roman" w:hAnsi="Garamond" w:cs="Calibri"/>
                <w:b/>
                <w:bCs/>
                <w:color w:val="000000"/>
              </w:rPr>
              <w:t>Waste Type</w:t>
            </w:r>
          </w:p>
        </w:tc>
        <w:tc>
          <w:tcPr>
            <w:tcW w:w="6839" w:type="dxa"/>
            <w:shd w:val="clear" w:color="auto" w:fill="8DD873" w:themeFill="accent6" w:themeFillTint="99"/>
            <w:vAlign w:val="center"/>
            <w:hideMark/>
          </w:tcPr>
          <w:p w14:paraId="6F6A108E" w14:textId="77777777" w:rsidR="0082499F" w:rsidRPr="00D2478A" w:rsidRDefault="0082499F" w:rsidP="003F4DC4">
            <w:pPr>
              <w:spacing w:after="0" w:line="240" w:lineRule="auto"/>
              <w:rPr>
                <w:rFonts w:ascii="Garamond" w:eastAsia="Times New Roman" w:hAnsi="Garamond" w:cs="Calibri"/>
                <w:b/>
                <w:bCs/>
                <w:color w:val="000000"/>
              </w:rPr>
            </w:pPr>
            <w:r w:rsidRPr="00D2478A">
              <w:rPr>
                <w:rFonts w:ascii="Garamond" w:eastAsia="Times New Roman" w:hAnsi="Garamond" w:cs="Calibri"/>
                <w:b/>
                <w:bCs/>
                <w:color w:val="000000"/>
              </w:rPr>
              <w:t>Segregation Method</w:t>
            </w:r>
          </w:p>
        </w:tc>
      </w:tr>
      <w:tr w:rsidR="0082499F" w:rsidRPr="00D2478A" w14:paraId="6F1AAECB" w14:textId="77777777" w:rsidTr="003F4DC4">
        <w:trPr>
          <w:trHeight w:val="498"/>
        </w:trPr>
        <w:tc>
          <w:tcPr>
            <w:tcW w:w="2970" w:type="dxa"/>
            <w:vAlign w:val="center"/>
            <w:hideMark/>
          </w:tcPr>
          <w:p w14:paraId="41D59972" w14:textId="77777777" w:rsidR="0082499F" w:rsidRPr="00D2478A" w:rsidRDefault="0082499F" w:rsidP="003F4DC4">
            <w:pPr>
              <w:spacing w:after="0" w:line="240" w:lineRule="auto"/>
              <w:rPr>
                <w:rFonts w:ascii="Garamond" w:eastAsia="Times New Roman" w:hAnsi="Garamond" w:cs="Calibri"/>
                <w:b/>
                <w:bCs/>
                <w:color w:val="000000"/>
              </w:rPr>
            </w:pPr>
            <w:r w:rsidRPr="00D2478A">
              <w:rPr>
                <w:rFonts w:ascii="Garamond" w:eastAsia="Times New Roman" w:hAnsi="Garamond" w:cs="Calibri"/>
                <w:b/>
                <w:bCs/>
                <w:color w:val="000000"/>
              </w:rPr>
              <w:t>Infectious waste</w:t>
            </w:r>
          </w:p>
        </w:tc>
        <w:tc>
          <w:tcPr>
            <w:tcW w:w="6839" w:type="dxa"/>
            <w:vAlign w:val="center"/>
            <w:hideMark/>
          </w:tcPr>
          <w:p w14:paraId="3A6C7D96" w14:textId="77777777" w:rsidR="0082499F" w:rsidRPr="00D2478A" w:rsidRDefault="0082499F" w:rsidP="003F4DC4">
            <w:pPr>
              <w:spacing w:after="0" w:line="240" w:lineRule="auto"/>
              <w:rPr>
                <w:rFonts w:ascii="Garamond" w:eastAsia="Times New Roman" w:hAnsi="Garamond" w:cs="Calibri"/>
                <w:color w:val="000000"/>
              </w:rPr>
            </w:pPr>
            <w:r w:rsidRPr="00D2478A">
              <w:rPr>
                <w:rFonts w:ascii="Garamond" w:eastAsia="Times New Roman" w:hAnsi="Garamond" w:cs="Calibri"/>
                <w:color w:val="000000"/>
              </w:rPr>
              <w:t>Yellow bin with biohazard symbol</w:t>
            </w:r>
          </w:p>
        </w:tc>
      </w:tr>
      <w:tr w:rsidR="0082499F" w:rsidRPr="00D2478A" w14:paraId="6ED78EFF" w14:textId="77777777" w:rsidTr="003F4DC4">
        <w:trPr>
          <w:trHeight w:val="354"/>
        </w:trPr>
        <w:tc>
          <w:tcPr>
            <w:tcW w:w="2970" w:type="dxa"/>
            <w:vAlign w:val="center"/>
            <w:hideMark/>
          </w:tcPr>
          <w:p w14:paraId="6DB090A3" w14:textId="77777777" w:rsidR="0082499F" w:rsidRPr="00D2478A" w:rsidRDefault="0082499F" w:rsidP="003F4DC4">
            <w:pPr>
              <w:spacing w:after="0" w:line="240" w:lineRule="auto"/>
              <w:rPr>
                <w:rFonts w:ascii="Garamond" w:eastAsia="Times New Roman" w:hAnsi="Garamond" w:cs="Calibri"/>
                <w:b/>
                <w:bCs/>
                <w:color w:val="000000"/>
              </w:rPr>
            </w:pPr>
            <w:r w:rsidRPr="00D2478A">
              <w:rPr>
                <w:rFonts w:ascii="Garamond" w:eastAsia="Times New Roman" w:hAnsi="Garamond" w:cs="Calibri"/>
                <w:b/>
                <w:bCs/>
                <w:color w:val="000000"/>
              </w:rPr>
              <w:t>Sharps</w:t>
            </w:r>
          </w:p>
        </w:tc>
        <w:tc>
          <w:tcPr>
            <w:tcW w:w="6839" w:type="dxa"/>
            <w:vAlign w:val="center"/>
            <w:hideMark/>
          </w:tcPr>
          <w:p w14:paraId="29A9B6D3" w14:textId="77777777" w:rsidR="0082499F" w:rsidRPr="00D2478A" w:rsidRDefault="0082499F" w:rsidP="003F4DC4">
            <w:pPr>
              <w:spacing w:after="0" w:line="240" w:lineRule="auto"/>
              <w:rPr>
                <w:rFonts w:ascii="Garamond" w:eastAsia="Times New Roman" w:hAnsi="Garamond" w:cs="Calibri"/>
                <w:color w:val="000000"/>
              </w:rPr>
            </w:pPr>
            <w:r w:rsidRPr="00D2478A">
              <w:rPr>
                <w:rFonts w:ascii="Garamond" w:eastAsia="Times New Roman" w:hAnsi="Garamond" w:cs="Calibri"/>
                <w:color w:val="000000"/>
              </w:rPr>
              <w:t>Puncture-proof container, usually yellow or red</w:t>
            </w:r>
          </w:p>
        </w:tc>
      </w:tr>
      <w:tr w:rsidR="0082499F" w:rsidRPr="00D2478A" w14:paraId="16060787" w14:textId="77777777" w:rsidTr="003F4DC4">
        <w:trPr>
          <w:trHeight w:val="345"/>
        </w:trPr>
        <w:tc>
          <w:tcPr>
            <w:tcW w:w="2970" w:type="dxa"/>
            <w:vAlign w:val="center"/>
            <w:hideMark/>
          </w:tcPr>
          <w:p w14:paraId="5E95BE60" w14:textId="77777777" w:rsidR="0082499F" w:rsidRPr="00D2478A" w:rsidRDefault="0082499F" w:rsidP="003F4DC4">
            <w:pPr>
              <w:spacing w:after="0" w:line="240" w:lineRule="auto"/>
              <w:rPr>
                <w:rFonts w:ascii="Garamond" w:eastAsia="Times New Roman" w:hAnsi="Garamond" w:cs="Calibri"/>
                <w:b/>
                <w:bCs/>
                <w:color w:val="000000"/>
              </w:rPr>
            </w:pPr>
            <w:r w:rsidRPr="00D2478A">
              <w:rPr>
                <w:rFonts w:ascii="Garamond" w:eastAsia="Times New Roman" w:hAnsi="Garamond" w:cs="Calibri"/>
                <w:b/>
                <w:bCs/>
                <w:color w:val="000000"/>
              </w:rPr>
              <w:t>General waste</w:t>
            </w:r>
          </w:p>
        </w:tc>
        <w:tc>
          <w:tcPr>
            <w:tcW w:w="6839" w:type="dxa"/>
            <w:vAlign w:val="center"/>
            <w:hideMark/>
          </w:tcPr>
          <w:p w14:paraId="31B55EE3" w14:textId="77777777" w:rsidR="0082499F" w:rsidRPr="00D2478A" w:rsidRDefault="0082499F" w:rsidP="003F4DC4">
            <w:pPr>
              <w:spacing w:after="0" w:line="240" w:lineRule="auto"/>
              <w:rPr>
                <w:rFonts w:ascii="Garamond" w:eastAsia="Times New Roman" w:hAnsi="Garamond" w:cs="Calibri"/>
                <w:color w:val="000000"/>
              </w:rPr>
            </w:pPr>
            <w:r w:rsidRPr="00D2478A">
              <w:rPr>
                <w:rFonts w:ascii="Garamond" w:eastAsia="Times New Roman" w:hAnsi="Garamond" w:cs="Calibri"/>
                <w:color w:val="000000"/>
              </w:rPr>
              <w:t>Black bin or green bin</w:t>
            </w:r>
          </w:p>
        </w:tc>
      </w:tr>
      <w:tr w:rsidR="0082499F" w:rsidRPr="00D2478A" w14:paraId="39C3B9D8" w14:textId="77777777" w:rsidTr="003F4DC4">
        <w:trPr>
          <w:trHeight w:val="345"/>
        </w:trPr>
        <w:tc>
          <w:tcPr>
            <w:tcW w:w="2970" w:type="dxa"/>
            <w:vAlign w:val="center"/>
            <w:hideMark/>
          </w:tcPr>
          <w:p w14:paraId="005B9073" w14:textId="77777777" w:rsidR="0082499F" w:rsidRPr="00D2478A" w:rsidRDefault="0082499F" w:rsidP="003F4DC4">
            <w:pPr>
              <w:spacing w:after="0" w:line="240" w:lineRule="auto"/>
              <w:rPr>
                <w:rFonts w:ascii="Garamond" w:eastAsia="Times New Roman" w:hAnsi="Garamond" w:cs="Calibri"/>
                <w:b/>
                <w:bCs/>
                <w:color w:val="000000"/>
              </w:rPr>
            </w:pPr>
            <w:r w:rsidRPr="00D2478A">
              <w:rPr>
                <w:rFonts w:ascii="Garamond" w:eastAsia="Times New Roman" w:hAnsi="Garamond" w:cs="Calibri"/>
                <w:b/>
                <w:bCs/>
                <w:color w:val="000000"/>
              </w:rPr>
              <w:t>Pharmaceutical waste</w:t>
            </w:r>
          </w:p>
        </w:tc>
        <w:tc>
          <w:tcPr>
            <w:tcW w:w="6839" w:type="dxa"/>
            <w:vAlign w:val="center"/>
            <w:hideMark/>
          </w:tcPr>
          <w:p w14:paraId="53C14D6A" w14:textId="77777777" w:rsidR="0082499F" w:rsidRPr="00D2478A" w:rsidRDefault="0082499F" w:rsidP="003F4DC4">
            <w:pPr>
              <w:spacing w:after="0" w:line="240" w:lineRule="auto"/>
              <w:rPr>
                <w:rFonts w:ascii="Garamond" w:eastAsia="Times New Roman" w:hAnsi="Garamond" w:cs="Calibri"/>
                <w:color w:val="000000"/>
              </w:rPr>
            </w:pPr>
            <w:r w:rsidRPr="00D2478A">
              <w:rPr>
                <w:rFonts w:ascii="Garamond" w:eastAsia="Times New Roman" w:hAnsi="Garamond" w:cs="Calibri"/>
                <w:color w:val="000000"/>
              </w:rPr>
              <w:t>Brown bin</w:t>
            </w:r>
          </w:p>
        </w:tc>
      </w:tr>
      <w:tr w:rsidR="0082499F" w:rsidRPr="00D2478A" w14:paraId="7BBA8582" w14:textId="77777777" w:rsidTr="003F4DC4">
        <w:trPr>
          <w:trHeight w:val="435"/>
        </w:trPr>
        <w:tc>
          <w:tcPr>
            <w:tcW w:w="2970" w:type="dxa"/>
            <w:vAlign w:val="center"/>
            <w:hideMark/>
          </w:tcPr>
          <w:p w14:paraId="24BD6FA2" w14:textId="77777777" w:rsidR="0082499F" w:rsidRPr="00D2478A" w:rsidRDefault="0082499F" w:rsidP="003F4DC4">
            <w:pPr>
              <w:spacing w:after="0" w:line="240" w:lineRule="auto"/>
              <w:rPr>
                <w:rFonts w:ascii="Garamond" w:eastAsia="Times New Roman" w:hAnsi="Garamond" w:cs="Calibri"/>
                <w:b/>
                <w:bCs/>
                <w:color w:val="000000"/>
              </w:rPr>
            </w:pPr>
            <w:r w:rsidRPr="00D2478A">
              <w:rPr>
                <w:rFonts w:ascii="Garamond" w:eastAsia="Times New Roman" w:hAnsi="Garamond" w:cs="Calibri"/>
                <w:b/>
                <w:bCs/>
                <w:color w:val="000000"/>
              </w:rPr>
              <w:t>Chemical waste</w:t>
            </w:r>
          </w:p>
        </w:tc>
        <w:tc>
          <w:tcPr>
            <w:tcW w:w="6839" w:type="dxa"/>
            <w:vAlign w:val="center"/>
            <w:hideMark/>
          </w:tcPr>
          <w:p w14:paraId="12705D5D" w14:textId="77777777" w:rsidR="0082499F" w:rsidRPr="00D2478A" w:rsidRDefault="0082499F" w:rsidP="003F4DC4">
            <w:pPr>
              <w:spacing w:after="0" w:line="240" w:lineRule="auto"/>
              <w:rPr>
                <w:rFonts w:ascii="Garamond" w:eastAsia="Times New Roman" w:hAnsi="Garamond" w:cs="Calibri"/>
                <w:color w:val="000000"/>
              </w:rPr>
            </w:pPr>
            <w:r w:rsidRPr="00D2478A">
              <w:rPr>
                <w:rFonts w:ascii="Garamond" w:eastAsia="Times New Roman" w:hAnsi="Garamond" w:cs="Calibri"/>
                <w:color w:val="000000"/>
              </w:rPr>
              <w:t>Yellow bin with chemical hazard symbol</w:t>
            </w:r>
          </w:p>
        </w:tc>
      </w:tr>
      <w:tr w:rsidR="0082499F" w:rsidRPr="00D2478A" w14:paraId="1C17251D" w14:textId="77777777" w:rsidTr="003F4DC4">
        <w:trPr>
          <w:trHeight w:val="444"/>
        </w:trPr>
        <w:tc>
          <w:tcPr>
            <w:tcW w:w="2970" w:type="dxa"/>
            <w:vAlign w:val="center"/>
            <w:hideMark/>
          </w:tcPr>
          <w:p w14:paraId="3DA0CC6E" w14:textId="77777777" w:rsidR="0082499F" w:rsidRPr="00D2478A" w:rsidRDefault="0082499F" w:rsidP="003F4DC4">
            <w:pPr>
              <w:spacing w:after="0" w:line="240" w:lineRule="auto"/>
              <w:rPr>
                <w:rFonts w:ascii="Garamond" w:eastAsia="Times New Roman" w:hAnsi="Garamond" w:cs="Calibri"/>
                <w:b/>
                <w:bCs/>
                <w:color w:val="000000"/>
              </w:rPr>
            </w:pPr>
            <w:r w:rsidRPr="00D2478A">
              <w:rPr>
                <w:rFonts w:ascii="Garamond" w:eastAsia="Times New Roman" w:hAnsi="Garamond" w:cs="Calibri"/>
                <w:b/>
                <w:bCs/>
                <w:color w:val="000000"/>
              </w:rPr>
              <w:t>Pathological waste</w:t>
            </w:r>
          </w:p>
        </w:tc>
        <w:tc>
          <w:tcPr>
            <w:tcW w:w="6839" w:type="dxa"/>
            <w:vAlign w:val="center"/>
            <w:hideMark/>
          </w:tcPr>
          <w:p w14:paraId="5CCF69B5" w14:textId="77777777" w:rsidR="0082499F" w:rsidRPr="00D2478A" w:rsidRDefault="0082499F" w:rsidP="003F4DC4">
            <w:pPr>
              <w:spacing w:after="0" w:line="240" w:lineRule="auto"/>
              <w:rPr>
                <w:rFonts w:ascii="Garamond" w:eastAsia="Times New Roman" w:hAnsi="Garamond" w:cs="Calibri"/>
                <w:color w:val="000000"/>
              </w:rPr>
            </w:pPr>
            <w:r w:rsidRPr="00D2478A">
              <w:rPr>
                <w:rFonts w:ascii="Garamond" w:eastAsia="Times New Roman" w:hAnsi="Garamond" w:cs="Calibri"/>
                <w:color w:val="000000"/>
              </w:rPr>
              <w:t>Red bin or heavy-duty leak-proof bags</w:t>
            </w:r>
          </w:p>
        </w:tc>
      </w:tr>
    </w:tbl>
    <w:p w14:paraId="3EF793A4" w14:textId="77777777" w:rsidR="0082499F" w:rsidRPr="00D2478A" w:rsidRDefault="0082499F" w:rsidP="0082499F">
      <w:pPr>
        <w:spacing w:after="0"/>
        <w:jc w:val="both"/>
        <w:rPr>
          <w:rFonts w:ascii="Garamond" w:eastAsia="Garamond" w:hAnsi="Garamond" w:cs="Garamond"/>
        </w:rPr>
      </w:pPr>
    </w:p>
    <w:p w14:paraId="3AE7C6B5" w14:textId="78A0DDFB" w:rsidR="0082499F" w:rsidRPr="00D2478A" w:rsidRDefault="00171E93" w:rsidP="00171E93">
      <w:pPr>
        <w:pStyle w:val="Heading3"/>
      </w:pPr>
      <w:bookmarkStart w:id="79" w:name="_Toc195804762"/>
      <w:bookmarkStart w:id="80" w:name="_Toc214832622"/>
      <w:r>
        <w:t xml:space="preserve">8.2.4. </w:t>
      </w:r>
      <w:r w:rsidR="0082499F" w:rsidRPr="00D2478A">
        <w:t>On-site Handling, Collection</w:t>
      </w:r>
      <w:bookmarkEnd w:id="79"/>
      <w:bookmarkEnd w:id="80"/>
    </w:p>
    <w:p w14:paraId="68BED635" w14:textId="77777777" w:rsidR="0082499F" w:rsidRPr="00D2478A" w:rsidRDefault="0082499F" w:rsidP="00F45D71">
      <w:pPr>
        <w:numPr>
          <w:ilvl w:val="0"/>
          <w:numId w:val="20"/>
        </w:numPr>
        <w:contextualSpacing/>
        <w:jc w:val="both"/>
        <w:rPr>
          <w:rFonts w:ascii="Garamond" w:eastAsia="Garamond" w:hAnsi="Garamond" w:cs="Garamond"/>
        </w:rPr>
      </w:pPr>
      <w:r w:rsidRPr="00D2478A">
        <w:rPr>
          <w:rFonts w:ascii="Garamond" w:eastAsia="Garamond" w:hAnsi="Garamond" w:cs="Garamond"/>
        </w:rPr>
        <w:t xml:space="preserve">Seal and replace waste bags and containers when they are approximately three quarters full bags and containers should be replaced immediately; </w:t>
      </w:r>
    </w:p>
    <w:p w14:paraId="7C2CA1E4" w14:textId="77777777" w:rsidR="0082499F" w:rsidRPr="00D2478A" w:rsidRDefault="0082499F" w:rsidP="00F45D71">
      <w:pPr>
        <w:numPr>
          <w:ilvl w:val="0"/>
          <w:numId w:val="20"/>
        </w:numPr>
        <w:contextualSpacing/>
        <w:jc w:val="both"/>
        <w:rPr>
          <w:rFonts w:ascii="Garamond" w:eastAsia="Garamond" w:hAnsi="Garamond" w:cs="Garamond"/>
        </w:rPr>
      </w:pPr>
      <w:r w:rsidRPr="00D2478A">
        <w:rPr>
          <w:rFonts w:ascii="Garamond" w:eastAsia="Garamond" w:hAnsi="Garamond" w:cs="Garamond"/>
        </w:rPr>
        <w:t xml:space="preserve">Identify and label waste bags and containers properly prior to removal; </w:t>
      </w:r>
    </w:p>
    <w:p w14:paraId="574BA495" w14:textId="77777777" w:rsidR="0082499F" w:rsidRPr="00D2478A" w:rsidRDefault="0082499F" w:rsidP="00F45D71">
      <w:pPr>
        <w:numPr>
          <w:ilvl w:val="0"/>
          <w:numId w:val="20"/>
        </w:numPr>
        <w:contextualSpacing/>
        <w:jc w:val="both"/>
        <w:rPr>
          <w:rFonts w:ascii="Garamond" w:eastAsia="Garamond" w:hAnsi="Garamond" w:cs="Garamond"/>
        </w:rPr>
      </w:pPr>
      <w:r w:rsidRPr="00D2478A">
        <w:rPr>
          <w:rFonts w:ascii="Garamond" w:eastAsia="Garamond" w:hAnsi="Garamond" w:cs="Garamond"/>
        </w:rPr>
        <w:t xml:space="preserve">Transport waste to storage areas on designated trolleys / carts, which should be cleaned and disinfected regularly; </w:t>
      </w:r>
    </w:p>
    <w:p w14:paraId="0BF5D29B" w14:textId="77777777" w:rsidR="0082499F" w:rsidRPr="00D2478A" w:rsidRDefault="0082499F" w:rsidP="00F45D71">
      <w:pPr>
        <w:numPr>
          <w:ilvl w:val="0"/>
          <w:numId w:val="20"/>
        </w:numPr>
        <w:contextualSpacing/>
        <w:jc w:val="both"/>
        <w:rPr>
          <w:rFonts w:ascii="Garamond" w:eastAsia="Garamond" w:hAnsi="Garamond" w:cs="Garamond"/>
        </w:rPr>
      </w:pPr>
      <w:r w:rsidRPr="00D2478A">
        <w:rPr>
          <w:rFonts w:ascii="Garamond" w:eastAsia="Garamond" w:hAnsi="Garamond" w:cs="Garamond"/>
        </w:rPr>
        <w:t>Waste storage areas should be located within the facility and sized to the quantities of waste generated, with the following design considerations:</w:t>
      </w:r>
    </w:p>
    <w:p w14:paraId="709D3C0D" w14:textId="77777777" w:rsidR="0082499F" w:rsidRPr="00D2478A" w:rsidRDefault="0082499F" w:rsidP="00F45D71">
      <w:pPr>
        <w:numPr>
          <w:ilvl w:val="1"/>
          <w:numId w:val="21"/>
        </w:numPr>
        <w:contextualSpacing/>
        <w:jc w:val="both"/>
        <w:rPr>
          <w:rFonts w:ascii="Garamond" w:eastAsia="Garamond" w:hAnsi="Garamond" w:cs="Garamond"/>
        </w:rPr>
      </w:pPr>
      <w:r w:rsidRPr="00D2478A">
        <w:rPr>
          <w:rFonts w:ascii="Garamond" w:eastAsia="Garamond" w:hAnsi="Garamond" w:cs="Garamond"/>
        </w:rPr>
        <w:t xml:space="preserve">Hard, impermeable floor with drainage, and designed for cleaning / disinfection with available water supply </w:t>
      </w:r>
    </w:p>
    <w:p w14:paraId="5B15C452" w14:textId="77777777" w:rsidR="0082499F" w:rsidRPr="00D2478A" w:rsidRDefault="0082499F" w:rsidP="00F45D71">
      <w:pPr>
        <w:numPr>
          <w:ilvl w:val="1"/>
          <w:numId w:val="21"/>
        </w:numPr>
        <w:contextualSpacing/>
        <w:jc w:val="both"/>
        <w:rPr>
          <w:rFonts w:ascii="Garamond" w:eastAsia="Garamond" w:hAnsi="Garamond" w:cs="Garamond"/>
        </w:rPr>
      </w:pPr>
      <w:r w:rsidRPr="00D2478A">
        <w:rPr>
          <w:rFonts w:ascii="Garamond" w:eastAsia="Garamond" w:hAnsi="Garamond" w:cs="Garamond"/>
        </w:rPr>
        <w:t xml:space="preserve">Secured by locks with restricted access </w:t>
      </w:r>
    </w:p>
    <w:p w14:paraId="6D195288" w14:textId="77777777" w:rsidR="0082499F" w:rsidRPr="00D2478A" w:rsidRDefault="0082499F" w:rsidP="00F45D71">
      <w:pPr>
        <w:numPr>
          <w:ilvl w:val="1"/>
          <w:numId w:val="21"/>
        </w:numPr>
        <w:contextualSpacing/>
        <w:jc w:val="both"/>
        <w:rPr>
          <w:rFonts w:ascii="Garamond" w:eastAsia="Garamond" w:hAnsi="Garamond" w:cs="Garamond"/>
        </w:rPr>
      </w:pPr>
      <w:r w:rsidRPr="00D2478A">
        <w:rPr>
          <w:rFonts w:ascii="Garamond" w:eastAsia="Garamond" w:hAnsi="Garamond" w:cs="Garamond"/>
        </w:rPr>
        <w:t xml:space="preserve">Designed for access and regular cleaning by authorized cleaning staff and vehicles </w:t>
      </w:r>
    </w:p>
    <w:p w14:paraId="7F8015F3" w14:textId="77777777" w:rsidR="0082499F" w:rsidRPr="00D2478A" w:rsidRDefault="0082499F" w:rsidP="00F45D71">
      <w:pPr>
        <w:numPr>
          <w:ilvl w:val="1"/>
          <w:numId w:val="21"/>
        </w:numPr>
        <w:contextualSpacing/>
        <w:jc w:val="both"/>
        <w:rPr>
          <w:rFonts w:ascii="Garamond" w:eastAsia="Garamond" w:hAnsi="Garamond" w:cs="Garamond"/>
        </w:rPr>
      </w:pPr>
      <w:r w:rsidRPr="00D2478A">
        <w:rPr>
          <w:rFonts w:ascii="Garamond" w:eastAsia="Garamond" w:hAnsi="Garamond" w:cs="Garamond"/>
        </w:rPr>
        <w:t xml:space="preserve">Protected from sun, and inaccessible to animals / rodents </w:t>
      </w:r>
    </w:p>
    <w:p w14:paraId="6FD716DE" w14:textId="77777777" w:rsidR="0082499F" w:rsidRPr="00D2478A" w:rsidRDefault="0082499F" w:rsidP="00F45D71">
      <w:pPr>
        <w:numPr>
          <w:ilvl w:val="1"/>
          <w:numId w:val="21"/>
        </w:numPr>
        <w:contextualSpacing/>
        <w:jc w:val="both"/>
        <w:rPr>
          <w:rFonts w:ascii="Garamond" w:eastAsia="Garamond" w:hAnsi="Garamond" w:cs="Garamond"/>
        </w:rPr>
      </w:pPr>
      <w:r w:rsidRPr="00D2478A">
        <w:rPr>
          <w:rFonts w:ascii="Garamond" w:eastAsia="Garamond" w:hAnsi="Garamond" w:cs="Garamond"/>
        </w:rPr>
        <w:t xml:space="preserve">Equipped with appropriate lighting and ventilation </w:t>
      </w:r>
    </w:p>
    <w:p w14:paraId="29952BC6" w14:textId="77777777" w:rsidR="0082499F" w:rsidRPr="00D2478A" w:rsidRDefault="0082499F" w:rsidP="00F45D71">
      <w:pPr>
        <w:numPr>
          <w:ilvl w:val="1"/>
          <w:numId w:val="21"/>
        </w:numPr>
        <w:contextualSpacing/>
        <w:jc w:val="both"/>
        <w:rPr>
          <w:rFonts w:ascii="Garamond" w:eastAsia="Garamond" w:hAnsi="Garamond" w:cs="Garamond"/>
        </w:rPr>
      </w:pPr>
      <w:r w:rsidRPr="00D2478A">
        <w:rPr>
          <w:rFonts w:ascii="Garamond" w:eastAsia="Garamond" w:hAnsi="Garamond" w:cs="Garamond"/>
        </w:rPr>
        <w:t xml:space="preserve">Segregated from food supplies and preparation areas </w:t>
      </w:r>
    </w:p>
    <w:p w14:paraId="5ABD1EC6" w14:textId="77777777" w:rsidR="0082499F" w:rsidRPr="00D2478A" w:rsidRDefault="0082499F" w:rsidP="00F45D71">
      <w:pPr>
        <w:numPr>
          <w:ilvl w:val="1"/>
          <w:numId w:val="21"/>
        </w:numPr>
        <w:contextualSpacing/>
        <w:jc w:val="both"/>
        <w:rPr>
          <w:rFonts w:ascii="Garamond" w:eastAsia="Garamond" w:hAnsi="Garamond" w:cs="Garamond"/>
        </w:rPr>
      </w:pPr>
      <w:r w:rsidRPr="00D2478A">
        <w:rPr>
          <w:rFonts w:ascii="Garamond" w:eastAsia="Garamond" w:hAnsi="Garamond" w:cs="Garamond"/>
        </w:rPr>
        <w:lastRenderedPageBreak/>
        <w:t>Equipped with supplies of protective clothing, and spare bags / containers</w:t>
      </w:r>
    </w:p>
    <w:p w14:paraId="24527596" w14:textId="7E071B78" w:rsidR="0082499F" w:rsidRPr="00D2478A" w:rsidRDefault="00171E93" w:rsidP="00171E93">
      <w:pPr>
        <w:pStyle w:val="Heading3"/>
      </w:pPr>
      <w:bookmarkStart w:id="81" w:name="_Toc197116283"/>
      <w:bookmarkStart w:id="82" w:name="_Toc197880129"/>
      <w:bookmarkStart w:id="83" w:name="_Toc214832623"/>
      <w:r>
        <w:t xml:space="preserve">8.2.5. </w:t>
      </w:r>
      <w:r w:rsidR="0082499F" w:rsidRPr="00D2478A">
        <w:t>Healthcare Waste Collection</w:t>
      </w:r>
      <w:bookmarkEnd w:id="81"/>
      <w:bookmarkEnd w:id="82"/>
      <w:bookmarkEnd w:id="83"/>
    </w:p>
    <w:p w14:paraId="7AAD5DED" w14:textId="63A26357" w:rsidR="00700049" w:rsidRPr="00D2478A" w:rsidRDefault="00FA55A0" w:rsidP="00700049">
      <w:pPr>
        <w:rPr>
          <w:rFonts w:ascii="Garamond" w:hAnsi="Garamond"/>
        </w:rPr>
      </w:pPr>
      <w:r w:rsidRPr="00D2478A">
        <w:rPr>
          <w:rFonts w:ascii="Garamond" w:hAnsi="Garamond"/>
        </w:rPr>
        <w:t xml:space="preserve">Table </w:t>
      </w:r>
      <w:r w:rsidR="00171E93">
        <w:rPr>
          <w:rFonts w:ascii="Garamond" w:hAnsi="Garamond"/>
        </w:rPr>
        <w:t>8</w:t>
      </w:r>
      <w:r w:rsidRPr="00D2478A">
        <w:rPr>
          <w:rFonts w:ascii="Garamond" w:hAnsi="Garamond"/>
        </w:rPr>
        <w:t xml:space="preserve">.4 presents the best practice on waste collection </w:t>
      </w:r>
      <w:r w:rsidR="00486502" w:rsidRPr="00D2478A">
        <w:rPr>
          <w:rFonts w:ascii="Garamond" w:hAnsi="Garamond"/>
        </w:rPr>
        <w:t>activities.</w:t>
      </w:r>
    </w:p>
    <w:p w14:paraId="0A75C54D" w14:textId="499F6D1D" w:rsidR="0082499F" w:rsidRPr="00D2478A" w:rsidRDefault="0082499F" w:rsidP="0082499F">
      <w:pPr>
        <w:spacing w:line="240" w:lineRule="auto"/>
        <w:rPr>
          <w:rFonts w:ascii="Garamond" w:hAnsi="Garamond"/>
          <w:b/>
          <w:bCs/>
          <w:color w:val="156082"/>
        </w:rPr>
      </w:pPr>
      <w:bookmarkStart w:id="84" w:name="_Toc197119992"/>
      <w:bookmarkStart w:id="85" w:name="_Toc197905113"/>
      <w:r w:rsidRPr="00D2478A">
        <w:rPr>
          <w:rFonts w:ascii="Garamond" w:hAnsi="Garamond"/>
          <w:b/>
          <w:bCs/>
          <w:color w:val="156082"/>
        </w:rPr>
        <w:t>Table</w:t>
      </w:r>
      <w:r w:rsidR="003B242C" w:rsidRPr="00D2478A">
        <w:rPr>
          <w:rFonts w:ascii="Garamond" w:hAnsi="Garamond"/>
          <w:b/>
          <w:bCs/>
          <w:color w:val="156082"/>
        </w:rPr>
        <w:t xml:space="preserve"> </w:t>
      </w:r>
      <w:r w:rsidR="00171E93">
        <w:rPr>
          <w:rFonts w:ascii="Garamond" w:hAnsi="Garamond"/>
          <w:b/>
          <w:bCs/>
          <w:color w:val="156082"/>
        </w:rPr>
        <w:t>8</w:t>
      </w:r>
      <w:r w:rsidR="003B242C" w:rsidRPr="00D2478A">
        <w:rPr>
          <w:rFonts w:ascii="Garamond" w:hAnsi="Garamond"/>
          <w:b/>
          <w:bCs/>
          <w:color w:val="156082"/>
        </w:rPr>
        <w:t>.4</w:t>
      </w:r>
      <w:r w:rsidRPr="00D2478A">
        <w:rPr>
          <w:rFonts w:ascii="Garamond" w:hAnsi="Garamond"/>
          <w:b/>
          <w:bCs/>
          <w:color w:val="156082"/>
        </w:rPr>
        <w:t>. Waste collection activity</w:t>
      </w:r>
      <w:bookmarkEnd w:id="84"/>
      <w:bookmarkEnd w:id="85"/>
      <w:r w:rsidRPr="00D2478A">
        <w:rPr>
          <w:rFonts w:ascii="Garamond" w:hAnsi="Garamond"/>
          <w:b/>
          <w:bCs/>
          <w:color w:val="156082"/>
        </w:rPr>
        <w:t xml:space="preserve"> </w:t>
      </w:r>
    </w:p>
    <w:tbl>
      <w:tblPr>
        <w:tblW w:w="10080" w:type="dxa"/>
        <w:jc w:val="center"/>
        <w:tblLook w:val="04A0" w:firstRow="1" w:lastRow="0" w:firstColumn="1" w:lastColumn="0" w:noHBand="0" w:noVBand="1"/>
      </w:tblPr>
      <w:tblGrid>
        <w:gridCol w:w="2340"/>
        <w:gridCol w:w="7740"/>
      </w:tblGrid>
      <w:tr w:rsidR="0082499F" w:rsidRPr="00D2478A" w14:paraId="2868C2DF" w14:textId="77777777" w:rsidTr="003F4DC4">
        <w:trPr>
          <w:trHeight w:val="129"/>
          <w:jc w:val="center"/>
        </w:trPr>
        <w:tc>
          <w:tcPr>
            <w:tcW w:w="2340" w:type="dxa"/>
            <w:tcBorders>
              <w:top w:val="single" w:sz="8" w:space="0" w:color="auto"/>
              <w:left w:val="single" w:sz="8" w:space="0" w:color="auto"/>
              <w:bottom w:val="single" w:sz="8" w:space="0" w:color="auto"/>
              <w:right w:val="single" w:sz="8" w:space="0" w:color="auto"/>
            </w:tcBorders>
            <w:shd w:val="clear" w:color="auto" w:fill="8DD873" w:themeFill="accent6" w:themeFillTint="99"/>
            <w:vAlign w:val="center"/>
            <w:hideMark/>
          </w:tcPr>
          <w:p w14:paraId="631ECB3A" w14:textId="77777777" w:rsidR="0082499F" w:rsidRPr="00D2478A" w:rsidRDefault="0082499F" w:rsidP="003F4DC4">
            <w:pPr>
              <w:spacing w:after="0" w:line="240" w:lineRule="auto"/>
              <w:rPr>
                <w:rFonts w:ascii="Garamond" w:eastAsia="Times New Roman" w:hAnsi="Garamond" w:cs="Calibri"/>
                <w:b/>
                <w:bCs/>
                <w:color w:val="000000"/>
              </w:rPr>
            </w:pPr>
            <w:r w:rsidRPr="00D2478A">
              <w:rPr>
                <w:rFonts w:ascii="Garamond" w:eastAsia="Times New Roman" w:hAnsi="Garamond" w:cs="Calibri"/>
                <w:b/>
                <w:bCs/>
                <w:color w:val="000000"/>
              </w:rPr>
              <w:t>Activity</w:t>
            </w:r>
          </w:p>
        </w:tc>
        <w:tc>
          <w:tcPr>
            <w:tcW w:w="7740" w:type="dxa"/>
            <w:tcBorders>
              <w:top w:val="single" w:sz="8" w:space="0" w:color="auto"/>
              <w:left w:val="nil"/>
              <w:bottom w:val="single" w:sz="8" w:space="0" w:color="auto"/>
              <w:right w:val="single" w:sz="8" w:space="0" w:color="auto"/>
            </w:tcBorders>
            <w:shd w:val="clear" w:color="auto" w:fill="8DD873" w:themeFill="accent6" w:themeFillTint="99"/>
            <w:vAlign w:val="center"/>
            <w:hideMark/>
          </w:tcPr>
          <w:p w14:paraId="2F674903" w14:textId="77777777" w:rsidR="0082499F" w:rsidRPr="00D2478A" w:rsidRDefault="0082499F" w:rsidP="003F4DC4">
            <w:pPr>
              <w:spacing w:after="0" w:line="240" w:lineRule="auto"/>
              <w:rPr>
                <w:rFonts w:ascii="Garamond" w:eastAsia="Times New Roman" w:hAnsi="Garamond" w:cs="Calibri"/>
                <w:b/>
                <w:bCs/>
                <w:color w:val="000000"/>
              </w:rPr>
            </w:pPr>
            <w:r w:rsidRPr="00D2478A">
              <w:rPr>
                <w:rFonts w:ascii="Garamond" w:eastAsia="Times New Roman" w:hAnsi="Garamond" w:cs="Calibri"/>
                <w:b/>
                <w:bCs/>
                <w:color w:val="000000"/>
              </w:rPr>
              <w:t>Best Practice</w:t>
            </w:r>
          </w:p>
        </w:tc>
      </w:tr>
      <w:tr w:rsidR="0082499F" w:rsidRPr="00D2478A" w14:paraId="1C7A4C7F" w14:textId="77777777" w:rsidTr="003F4DC4">
        <w:trPr>
          <w:trHeight w:val="412"/>
          <w:jc w:val="center"/>
        </w:trPr>
        <w:tc>
          <w:tcPr>
            <w:tcW w:w="2340" w:type="dxa"/>
            <w:tcBorders>
              <w:top w:val="nil"/>
              <w:left w:val="single" w:sz="8" w:space="0" w:color="auto"/>
              <w:bottom w:val="single" w:sz="8" w:space="0" w:color="auto"/>
              <w:right w:val="single" w:sz="8" w:space="0" w:color="auto"/>
            </w:tcBorders>
            <w:vAlign w:val="center"/>
            <w:hideMark/>
          </w:tcPr>
          <w:p w14:paraId="5608A320" w14:textId="77777777" w:rsidR="0082499F" w:rsidRPr="00D2478A" w:rsidRDefault="0082499F" w:rsidP="003F4DC4">
            <w:pPr>
              <w:spacing w:after="0" w:line="240" w:lineRule="auto"/>
              <w:rPr>
                <w:rFonts w:ascii="Garamond" w:eastAsia="Times New Roman" w:hAnsi="Garamond" w:cs="Calibri"/>
                <w:b/>
                <w:bCs/>
                <w:color w:val="000000"/>
              </w:rPr>
            </w:pPr>
            <w:r w:rsidRPr="00D2478A">
              <w:rPr>
                <w:rFonts w:ascii="Garamond" w:eastAsia="Times New Roman" w:hAnsi="Garamond" w:cs="Calibri"/>
                <w:b/>
                <w:bCs/>
                <w:color w:val="000000"/>
              </w:rPr>
              <w:t>Collection frequency</w:t>
            </w:r>
          </w:p>
        </w:tc>
        <w:tc>
          <w:tcPr>
            <w:tcW w:w="7740" w:type="dxa"/>
            <w:tcBorders>
              <w:top w:val="nil"/>
              <w:left w:val="nil"/>
              <w:bottom w:val="single" w:sz="8" w:space="0" w:color="auto"/>
              <w:right w:val="single" w:sz="8" w:space="0" w:color="auto"/>
            </w:tcBorders>
            <w:vAlign w:val="center"/>
            <w:hideMark/>
          </w:tcPr>
          <w:p w14:paraId="2466F2B8" w14:textId="77777777" w:rsidR="0082499F" w:rsidRPr="00D2478A" w:rsidRDefault="0082499F" w:rsidP="003F4DC4">
            <w:pPr>
              <w:spacing w:after="0" w:line="240" w:lineRule="auto"/>
              <w:rPr>
                <w:rFonts w:ascii="Garamond" w:eastAsia="Times New Roman" w:hAnsi="Garamond" w:cs="Calibri"/>
                <w:color w:val="000000"/>
              </w:rPr>
            </w:pPr>
            <w:r w:rsidRPr="00D2478A">
              <w:rPr>
                <w:rFonts w:ascii="Garamond" w:eastAsia="Times New Roman" w:hAnsi="Garamond" w:cs="Calibri"/>
                <w:color w:val="000000"/>
              </w:rPr>
              <w:t>Daily collection preferred; minimum of once every 24–48 hours in large facilities</w:t>
            </w:r>
          </w:p>
        </w:tc>
      </w:tr>
      <w:tr w:rsidR="0082499F" w:rsidRPr="00D2478A" w14:paraId="5DFC0971" w14:textId="77777777" w:rsidTr="003F4DC4">
        <w:trPr>
          <w:trHeight w:val="340"/>
          <w:jc w:val="center"/>
        </w:trPr>
        <w:tc>
          <w:tcPr>
            <w:tcW w:w="2340" w:type="dxa"/>
            <w:tcBorders>
              <w:top w:val="nil"/>
              <w:left w:val="single" w:sz="8" w:space="0" w:color="auto"/>
              <w:bottom w:val="single" w:sz="8" w:space="0" w:color="auto"/>
              <w:right w:val="single" w:sz="8" w:space="0" w:color="auto"/>
            </w:tcBorders>
            <w:vAlign w:val="center"/>
            <w:hideMark/>
          </w:tcPr>
          <w:p w14:paraId="1AD55AD6" w14:textId="77777777" w:rsidR="0082499F" w:rsidRPr="00D2478A" w:rsidRDefault="0082499F" w:rsidP="003F4DC4">
            <w:pPr>
              <w:spacing w:after="0" w:line="240" w:lineRule="auto"/>
              <w:rPr>
                <w:rFonts w:ascii="Garamond" w:eastAsia="Times New Roman" w:hAnsi="Garamond" w:cs="Calibri"/>
                <w:b/>
                <w:bCs/>
                <w:color w:val="000000"/>
              </w:rPr>
            </w:pPr>
            <w:r w:rsidRPr="00D2478A">
              <w:rPr>
                <w:rFonts w:ascii="Garamond" w:eastAsia="Times New Roman" w:hAnsi="Garamond" w:cs="Calibri"/>
                <w:b/>
                <w:bCs/>
                <w:color w:val="000000"/>
              </w:rPr>
              <w:t>Route planning</w:t>
            </w:r>
          </w:p>
        </w:tc>
        <w:tc>
          <w:tcPr>
            <w:tcW w:w="7740" w:type="dxa"/>
            <w:tcBorders>
              <w:top w:val="nil"/>
              <w:left w:val="nil"/>
              <w:bottom w:val="single" w:sz="8" w:space="0" w:color="auto"/>
              <w:right w:val="single" w:sz="8" w:space="0" w:color="auto"/>
            </w:tcBorders>
            <w:vAlign w:val="center"/>
            <w:hideMark/>
          </w:tcPr>
          <w:p w14:paraId="060A8E26" w14:textId="77777777" w:rsidR="0082499F" w:rsidRPr="00D2478A" w:rsidRDefault="0082499F" w:rsidP="003F4DC4">
            <w:pPr>
              <w:spacing w:after="0" w:line="240" w:lineRule="auto"/>
              <w:rPr>
                <w:rFonts w:ascii="Garamond" w:eastAsia="Times New Roman" w:hAnsi="Garamond" w:cs="Calibri"/>
                <w:color w:val="000000"/>
              </w:rPr>
            </w:pPr>
            <w:r w:rsidRPr="00D2478A">
              <w:rPr>
                <w:rFonts w:ascii="Garamond" w:eastAsia="Times New Roman" w:hAnsi="Garamond" w:cs="Calibri"/>
                <w:color w:val="000000"/>
              </w:rPr>
              <w:t>Separate collection routes for infectious and general waste</w:t>
            </w:r>
          </w:p>
        </w:tc>
      </w:tr>
      <w:tr w:rsidR="0082499F" w:rsidRPr="00D2478A" w14:paraId="74189A54" w14:textId="77777777" w:rsidTr="003F4DC4">
        <w:trPr>
          <w:trHeight w:val="320"/>
          <w:jc w:val="center"/>
        </w:trPr>
        <w:tc>
          <w:tcPr>
            <w:tcW w:w="2340" w:type="dxa"/>
            <w:tcBorders>
              <w:top w:val="nil"/>
              <w:left w:val="single" w:sz="8" w:space="0" w:color="auto"/>
              <w:bottom w:val="single" w:sz="8" w:space="0" w:color="auto"/>
              <w:right w:val="single" w:sz="8" w:space="0" w:color="auto"/>
            </w:tcBorders>
            <w:vAlign w:val="center"/>
            <w:hideMark/>
          </w:tcPr>
          <w:p w14:paraId="29031263" w14:textId="77777777" w:rsidR="0082499F" w:rsidRPr="00D2478A" w:rsidRDefault="0082499F" w:rsidP="003F4DC4">
            <w:pPr>
              <w:spacing w:after="0" w:line="240" w:lineRule="auto"/>
              <w:rPr>
                <w:rFonts w:ascii="Garamond" w:eastAsia="Times New Roman" w:hAnsi="Garamond" w:cs="Calibri"/>
                <w:b/>
                <w:bCs/>
                <w:color w:val="000000"/>
              </w:rPr>
            </w:pPr>
            <w:r w:rsidRPr="00D2478A">
              <w:rPr>
                <w:rFonts w:ascii="Garamond" w:eastAsia="Times New Roman" w:hAnsi="Garamond" w:cs="Calibri"/>
                <w:b/>
                <w:bCs/>
                <w:color w:val="000000"/>
              </w:rPr>
              <w:t>Personnel</w:t>
            </w:r>
          </w:p>
        </w:tc>
        <w:tc>
          <w:tcPr>
            <w:tcW w:w="7740" w:type="dxa"/>
            <w:tcBorders>
              <w:top w:val="nil"/>
              <w:left w:val="nil"/>
              <w:bottom w:val="single" w:sz="8" w:space="0" w:color="auto"/>
              <w:right w:val="single" w:sz="8" w:space="0" w:color="auto"/>
            </w:tcBorders>
            <w:vAlign w:val="center"/>
            <w:hideMark/>
          </w:tcPr>
          <w:p w14:paraId="75E52DBD" w14:textId="77777777" w:rsidR="0082499F" w:rsidRPr="00D2478A" w:rsidRDefault="0082499F" w:rsidP="003F4DC4">
            <w:pPr>
              <w:spacing w:after="0" w:line="240" w:lineRule="auto"/>
              <w:rPr>
                <w:rFonts w:ascii="Garamond" w:eastAsia="Times New Roman" w:hAnsi="Garamond" w:cs="Calibri"/>
                <w:color w:val="000000"/>
              </w:rPr>
            </w:pPr>
            <w:r w:rsidRPr="00D2478A">
              <w:rPr>
                <w:rFonts w:ascii="Garamond" w:eastAsia="Times New Roman" w:hAnsi="Garamond" w:cs="Calibri"/>
                <w:color w:val="000000"/>
              </w:rPr>
              <w:t>Trained personnel with appropriate PPE</w:t>
            </w:r>
          </w:p>
        </w:tc>
      </w:tr>
      <w:tr w:rsidR="0082499F" w:rsidRPr="00D2478A" w14:paraId="4E9C394E" w14:textId="77777777" w:rsidTr="003F4DC4">
        <w:trPr>
          <w:trHeight w:val="638"/>
          <w:jc w:val="center"/>
        </w:trPr>
        <w:tc>
          <w:tcPr>
            <w:tcW w:w="2340" w:type="dxa"/>
            <w:tcBorders>
              <w:top w:val="nil"/>
              <w:left w:val="single" w:sz="8" w:space="0" w:color="auto"/>
              <w:bottom w:val="single" w:sz="8" w:space="0" w:color="auto"/>
              <w:right w:val="single" w:sz="8" w:space="0" w:color="auto"/>
            </w:tcBorders>
            <w:vAlign w:val="center"/>
            <w:hideMark/>
          </w:tcPr>
          <w:p w14:paraId="6EE56D4B" w14:textId="77777777" w:rsidR="0082499F" w:rsidRPr="00D2478A" w:rsidRDefault="0082499F" w:rsidP="003F4DC4">
            <w:pPr>
              <w:spacing w:after="0" w:line="240" w:lineRule="auto"/>
              <w:rPr>
                <w:rFonts w:ascii="Garamond" w:eastAsia="Times New Roman" w:hAnsi="Garamond" w:cs="Calibri"/>
                <w:b/>
                <w:bCs/>
                <w:color w:val="000000"/>
              </w:rPr>
            </w:pPr>
            <w:r w:rsidRPr="00D2478A">
              <w:rPr>
                <w:rFonts w:ascii="Garamond" w:eastAsia="Times New Roman" w:hAnsi="Garamond" w:cs="Calibri"/>
                <w:b/>
                <w:bCs/>
                <w:color w:val="000000"/>
              </w:rPr>
              <w:t>Tools</w:t>
            </w:r>
          </w:p>
        </w:tc>
        <w:tc>
          <w:tcPr>
            <w:tcW w:w="7740" w:type="dxa"/>
            <w:tcBorders>
              <w:top w:val="nil"/>
              <w:left w:val="nil"/>
              <w:bottom w:val="single" w:sz="8" w:space="0" w:color="auto"/>
              <w:right w:val="single" w:sz="8" w:space="0" w:color="auto"/>
            </w:tcBorders>
            <w:vAlign w:val="center"/>
            <w:hideMark/>
          </w:tcPr>
          <w:p w14:paraId="729EBBEC" w14:textId="77777777" w:rsidR="0082499F" w:rsidRPr="00D2478A" w:rsidRDefault="0082499F" w:rsidP="003F4DC4">
            <w:pPr>
              <w:spacing w:after="0" w:line="240" w:lineRule="auto"/>
              <w:rPr>
                <w:rFonts w:ascii="Garamond" w:eastAsia="Times New Roman" w:hAnsi="Garamond" w:cs="Calibri"/>
                <w:color w:val="000000"/>
              </w:rPr>
            </w:pPr>
            <w:r w:rsidRPr="00D2478A">
              <w:rPr>
                <w:rFonts w:ascii="Garamond" w:eastAsia="Times New Roman" w:hAnsi="Garamond" w:cs="Calibri"/>
                <w:color w:val="000000"/>
              </w:rPr>
              <w:t>Dedicated carts/trolleys that are washable and not used for other purposes</w:t>
            </w:r>
          </w:p>
        </w:tc>
      </w:tr>
      <w:tr w:rsidR="0082499F" w:rsidRPr="00D2478A" w14:paraId="3352910E" w14:textId="77777777" w:rsidTr="003F4DC4">
        <w:trPr>
          <w:trHeight w:val="31"/>
          <w:jc w:val="center"/>
        </w:trPr>
        <w:tc>
          <w:tcPr>
            <w:tcW w:w="2340" w:type="dxa"/>
            <w:tcBorders>
              <w:top w:val="nil"/>
              <w:left w:val="single" w:sz="8" w:space="0" w:color="auto"/>
              <w:bottom w:val="single" w:sz="8" w:space="0" w:color="auto"/>
              <w:right w:val="single" w:sz="8" w:space="0" w:color="auto"/>
            </w:tcBorders>
            <w:vAlign w:val="center"/>
            <w:hideMark/>
          </w:tcPr>
          <w:p w14:paraId="5A4F46D1" w14:textId="77777777" w:rsidR="0082499F" w:rsidRPr="00D2478A" w:rsidRDefault="0082499F" w:rsidP="003F4DC4">
            <w:pPr>
              <w:spacing w:after="0" w:line="240" w:lineRule="auto"/>
              <w:rPr>
                <w:rFonts w:ascii="Garamond" w:eastAsia="Times New Roman" w:hAnsi="Garamond" w:cs="Calibri"/>
                <w:b/>
                <w:bCs/>
                <w:color w:val="000000"/>
              </w:rPr>
            </w:pPr>
            <w:r w:rsidRPr="00D2478A">
              <w:rPr>
                <w:rFonts w:ascii="Garamond" w:eastAsia="Times New Roman" w:hAnsi="Garamond" w:cs="Calibri"/>
                <w:b/>
                <w:bCs/>
                <w:color w:val="000000"/>
              </w:rPr>
              <w:t>Documentation</w:t>
            </w:r>
          </w:p>
        </w:tc>
        <w:tc>
          <w:tcPr>
            <w:tcW w:w="7740" w:type="dxa"/>
            <w:tcBorders>
              <w:top w:val="nil"/>
              <w:left w:val="nil"/>
              <w:bottom w:val="single" w:sz="8" w:space="0" w:color="auto"/>
              <w:right w:val="single" w:sz="8" w:space="0" w:color="auto"/>
            </w:tcBorders>
            <w:vAlign w:val="center"/>
            <w:hideMark/>
          </w:tcPr>
          <w:p w14:paraId="2E5CA5D4" w14:textId="77777777" w:rsidR="0082499F" w:rsidRPr="00D2478A" w:rsidRDefault="0082499F" w:rsidP="003F4DC4">
            <w:pPr>
              <w:spacing w:after="0" w:line="240" w:lineRule="auto"/>
              <w:rPr>
                <w:rFonts w:ascii="Garamond" w:eastAsia="Times New Roman" w:hAnsi="Garamond" w:cs="Calibri"/>
                <w:color w:val="000000"/>
              </w:rPr>
            </w:pPr>
            <w:r w:rsidRPr="00D2478A">
              <w:rPr>
                <w:rFonts w:ascii="Garamond" w:eastAsia="Times New Roman" w:hAnsi="Garamond" w:cs="Calibri"/>
                <w:color w:val="000000"/>
              </w:rPr>
              <w:t>Waste transfer records maintained from collection to treatment/disposal site</w:t>
            </w:r>
          </w:p>
        </w:tc>
      </w:tr>
    </w:tbl>
    <w:p w14:paraId="0193942A" w14:textId="77777777" w:rsidR="0082499F" w:rsidRPr="00D2478A" w:rsidRDefault="0082499F" w:rsidP="0082499F">
      <w:pPr>
        <w:ind w:left="720"/>
        <w:contextualSpacing/>
        <w:jc w:val="both"/>
        <w:rPr>
          <w:rFonts w:ascii="Garamond" w:eastAsia="Garamond" w:hAnsi="Garamond" w:cs="Garamond"/>
        </w:rPr>
      </w:pPr>
    </w:p>
    <w:p w14:paraId="15A7CD14" w14:textId="0481048E" w:rsidR="0082499F" w:rsidRPr="00D2478A" w:rsidRDefault="00171E93" w:rsidP="00171E93">
      <w:pPr>
        <w:pStyle w:val="Heading3"/>
      </w:pPr>
      <w:bookmarkStart w:id="86" w:name="_Toc197116281"/>
      <w:bookmarkStart w:id="87" w:name="_Toc197880130"/>
      <w:bookmarkStart w:id="88" w:name="_Toc214832624"/>
      <w:r>
        <w:t xml:space="preserve">8.2.6. </w:t>
      </w:r>
      <w:r w:rsidR="0082499F" w:rsidRPr="00D2478A">
        <w:t>Color Coding and Labeling</w:t>
      </w:r>
      <w:bookmarkEnd w:id="86"/>
      <w:bookmarkEnd w:id="87"/>
      <w:bookmarkEnd w:id="88"/>
    </w:p>
    <w:p w14:paraId="6173261F" w14:textId="4628F326" w:rsidR="0082499F" w:rsidRPr="00D2478A" w:rsidRDefault="0082499F" w:rsidP="0082499F">
      <w:pPr>
        <w:spacing w:line="240" w:lineRule="auto"/>
        <w:rPr>
          <w:rFonts w:ascii="Garamond" w:hAnsi="Garamond"/>
          <w:b/>
          <w:bCs/>
          <w:color w:val="156082"/>
        </w:rPr>
      </w:pPr>
      <w:bookmarkStart w:id="89" w:name="_Toc197119990"/>
      <w:bookmarkStart w:id="90" w:name="_Toc197905114"/>
      <w:r w:rsidRPr="00D2478A">
        <w:rPr>
          <w:rFonts w:ascii="Garamond" w:hAnsi="Garamond"/>
          <w:b/>
          <w:bCs/>
          <w:color w:val="156082"/>
        </w:rPr>
        <w:t>Table</w:t>
      </w:r>
      <w:r w:rsidR="00700049" w:rsidRPr="00D2478A">
        <w:rPr>
          <w:rFonts w:ascii="Garamond" w:hAnsi="Garamond"/>
          <w:b/>
          <w:bCs/>
          <w:color w:val="156082"/>
        </w:rPr>
        <w:t xml:space="preserve"> </w:t>
      </w:r>
      <w:r w:rsidR="00171E93">
        <w:rPr>
          <w:rFonts w:ascii="Garamond" w:hAnsi="Garamond"/>
          <w:b/>
          <w:bCs/>
          <w:color w:val="156082"/>
        </w:rPr>
        <w:t>8</w:t>
      </w:r>
      <w:r w:rsidR="00700049" w:rsidRPr="00D2478A">
        <w:rPr>
          <w:rFonts w:ascii="Garamond" w:hAnsi="Garamond"/>
          <w:b/>
          <w:bCs/>
          <w:color w:val="156082"/>
        </w:rPr>
        <w:t>.5</w:t>
      </w:r>
      <w:r w:rsidRPr="00D2478A">
        <w:rPr>
          <w:rFonts w:ascii="Garamond" w:hAnsi="Garamond"/>
          <w:b/>
          <w:bCs/>
          <w:color w:val="156082"/>
        </w:rPr>
        <w:t>. Color coding</w:t>
      </w:r>
      <w:bookmarkEnd w:id="89"/>
      <w:bookmarkEnd w:id="90"/>
    </w:p>
    <w:tbl>
      <w:tblPr>
        <w:tblW w:w="10260" w:type="dxa"/>
        <w:tblInd w:w="-370" w:type="dxa"/>
        <w:tblLook w:val="04A0" w:firstRow="1" w:lastRow="0" w:firstColumn="1" w:lastColumn="0" w:noHBand="0" w:noVBand="1"/>
      </w:tblPr>
      <w:tblGrid>
        <w:gridCol w:w="2008"/>
        <w:gridCol w:w="2160"/>
        <w:gridCol w:w="2520"/>
        <w:gridCol w:w="3572"/>
      </w:tblGrid>
      <w:tr w:rsidR="0082499F" w:rsidRPr="00D2478A" w14:paraId="27638D09" w14:textId="77777777" w:rsidTr="003F4DC4">
        <w:trPr>
          <w:trHeight w:val="300"/>
        </w:trPr>
        <w:tc>
          <w:tcPr>
            <w:tcW w:w="2008" w:type="dxa"/>
            <w:tcBorders>
              <w:top w:val="single" w:sz="8" w:space="0" w:color="auto"/>
              <w:left w:val="single" w:sz="8" w:space="0" w:color="auto"/>
              <w:bottom w:val="single" w:sz="8" w:space="0" w:color="auto"/>
              <w:right w:val="single" w:sz="8" w:space="0" w:color="auto"/>
            </w:tcBorders>
            <w:shd w:val="clear" w:color="auto" w:fill="8DD873" w:themeFill="accent6" w:themeFillTint="99"/>
            <w:vAlign w:val="center"/>
            <w:hideMark/>
          </w:tcPr>
          <w:p w14:paraId="198A5EE6" w14:textId="77777777" w:rsidR="0082499F" w:rsidRPr="00D2478A" w:rsidRDefault="0082499F" w:rsidP="003F4DC4">
            <w:pPr>
              <w:spacing w:after="0" w:line="240" w:lineRule="auto"/>
              <w:rPr>
                <w:rFonts w:ascii="Garamond" w:eastAsia="Times New Roman" w:hAnsi="Garamond" w:cs="Calibri"/>
                <w:b/>
                <w:bCs/>
                <w:color w:val="000000"/>
              </w:rPr>
            </w:pPr>
            <w:r w:rsidRPr="00D2478A">
              <w:rPr>
                <w:rFonts w:ascii="Garamond" w:eastAsia="Times New Roman" w:hAnsi="Garamond" w:cs="Calibri"/>
                <w:b/>
                <w:bCs/>
                <w:color w:val="000000"/>
              </w:rPr>
              <w:t>Color</w:t>
            </w:r>
          </w:p>
        </w:tc>
        <w:tc>
          <w:tcPr>
            <w:tcW w:w="2160" w:type="dxa"/>
            <w:tcBorders>
              <w:top w:val="single" w:sz="8" w:space="0" w:color="auto"/>
              <w:left w:val="nil"/>
              <w:bottom w:val="single" w:sz="8" w:space="0" w:color="auto"/>
              <w:right w:val="single" w:sz="8" w:space="0" w:color="auto"/>
            </w:tcBorders>
            <w:shd w:val="clear" w:color="auto" w:fill="8DD873" w:themeFill="accent6" w:themeFillTint="99"/>
            <w:vAlign w:val="center"/>
            <w:hideMark/>
          </w:tcPr>
          <w:p w14:paraId="6C676170" w14:textId="77777777" w:rsidR="0082499F" w:rsidRPr="00D2478A" w:rsidRDefault="0082499F" w:rsidP="003F4DC4">
            <w:pPr>
              <w:spacing w:after="0" w:line="240" w:lineRule="auto"/>
              <w:rPr>
                <w:rFonts w:ascii="Garamond" w:eastAsia="Times New Roman" w:hAnsi="Garamond" w:cs="Calibri"/>
                <w:b/>
                <w:bCs/>
                <w:color w:val="000000"/>
              </w:rPr>
            </w:pPr>
            <w:r w:rsidRPr="00D2478A">
              <w:rPr>
                <w:rFonts w:ascii="Garamond" w:eastAsia="Times New Roman" w:hAnsi="Garamond" w:cs="Calibri"/>
                <w:b/>
                <w:bCs/>
                <w:color w:val="000000"/>
              </w:rPr>
              <w:t>Waste Category</w:t>
            </w:r>
          </w:p>
        </w:tc>
        <w:tc>
          <w:tcPr>
            <w:tcW w:w="2520" w:type="dxa"/>
            <w:tcBorders>
              <w:top w:val="single" w:sz="8" w:space="0" w:color="auto"/>
              <w:left w:val="nil"/>
              <w:bottom w:val="single" w:sz="8" w:space="0" w:color="auto"/>
              <w:right w:val="single" w:sz="8" w:space="0" w:color="auto"/>
            </w:tcBorders>
            <w:shd w:val="clear" w:color="auto" w:fill="8DD873" w:themeFill="accent6" w:themeFillTint="99"/>
            <w:vAlign w:val="center"/>
            <w:hideMark/>
          </w:tcPr>
          <w:p w14:paraId="5511F541" w14:textId="77777777" w:rsidR="0082499F" w:rsidRPr="00D2478A" w:rsidRDefault="0082499F" w:rsidP="003F4DC4">
            <w:pPr>
              <w:spacing w:after="0" w:line="240" w:lineRule="auto"/>
              <w:rPr>
                <w:rFonts w:ascii="Garamond" w:eastAsia="Times New Roman" w:hAnsi="Garamond" w:cs="Calibri"/>
                <w:b/>
                <w:bCs/>
                <w:color w:val="000000"/>
              </w:rPr>
            </w:pPr>
            <w:r w:rsidRPr="00D2478A">
              <w:rPr>
                <w:rFonts w:ascii="Garamond" w:eastAsia="Times New Roman" w:hAnsi="Garamond" w:cs="Calibri"/>
                <w:b/>
                <w:bCs/>
                <w:color w:val="000000"/>
              </w:rPr>
              <w:t>Container Type</w:t>
            </w:r>
          </w:p>
        </w:tc>
        <w:tc>
          <w:tcPr>
            <w:tcW w:w="3572" w:type="dxa"/>
            <w:tcBorders>
              <w:top w:val="single" w:sz="8" w:space="0" w:color="auto"/>
              <w:left w:val="nil"/>
              <w:bottom w:val="single" w:sz="8" w:space="0" w:color="auto"/>
              <w:right w:val="single" w:sz="8" w:space="0" w:color="auto"/>
            </w:tcBorders>
            <w:shd w:val="clear" w:color="auto" w:fill="8DD873" w:themeFill="accent6" w:themeFillTint="99"/>
            <w:vAlign w:val="center"/>
            <w:hideMark/>
          </w:tcPr>
          <w:p w14:paraId="2CFAAA49" w14:textId="77777777" w:rsidR="0082499F" w:rsidRPr="00D2478A" w:rsidRDefault="0082499F" w:rsidP="003F4DC4">
            <w:pPr>
              <w:spacing w:after="0" w:line="240" w:lineRule="auto"/>
              <w:rPr>
                <w:rFonts w:ascii="Garamond" w:eastAsia="Times New Roman" w:hAnsi="Garamond" w:cs="Calibri"/>
                <w:b/>
                <w:bCs/>
                <w:color w:val="000000"/>
              </w:rPr>
            </w:pPr>
            <w:r w:rsidRPr="00D2478A">
              <w:rPr>
                <w:rFonts w:ascii="Garamond" w:eastAsia="Times New Roman" w:hAnsi="Garamond" w:cs="Calibri"/>
                <w:b/>
                <w:bCs/>
                <w:color w:val="000000"/>
              </w:rPr>
              <w:t>Label Example</w:t>
            </w:r>
          </w:p>
        </w:tc>
      </w:tr>
      <w:tr w:rsidR="0082499F" w:rsidRPr="00D2478A" w14:paraId="3DB8D056" w14:textId="77777777" w:rsidTr="003F4DC4">
        <w:trPr>
          <w:trHeight w:val="574"/>
        </w:trPr>
        <w:tc>
          <w:tcPr>
            <w:tcW w:w="2008" w:type="dxa"/>
            <w:tcBorders>
              <w:top w:val="nil"/>
              <w:left w:val="single" w:sz="8" w:space="0" w:color="auto"/>
              <w:bottom w:val="single" w:sz="8" w:space="0" w:color="auto"/>
              <w:right w:val="single" w:sz="8" w:space="0" w:color="auto"/>
            </w:tcBorders>
            <w:vAlign w:val="center"/>
            <w:hideMark/>
          </w:tcPr>
          <w:p w14:paraId="312655EE" w14:textId="77777777" w:rsidR="0082499F" w:rsidRPr="00D2478A" w:rsidRDefault="0082499F" w:rsidP="003F4DC4">
            <w:pPr>
              <w:spacing w:after="0" w:line="240" w:lineRule="auto"/>
              <w:rPr>
                <w:rFonts w:ascii="Garamond" w:eastAsia="Times New Roman" w:hAnsi="Garamond" w:cs="Calibri"/>
                <w:b/>
                <w:bCs/>
                <w:color w:val="000000"/>
              </w:rPr>
            </w:pPr>
            <w:r w:rsidRPr="00D2478A">
              <w:rPr>
                <w:rFonts w:ascii="Garamond" w:eastAsia="Times New Roman" w:hAnsi="Garamond" w:cs="Calibri"/>
                <w:b/>
                <w:bCs/>
                <w:color w:val="000000"/>
              </w:rPr>
              <w:t>Black</w:t>
            </w:r>
          </w:p>
        </w:tc>
        <w:tc>
          <w:tcPr>
            <w:tcW w:w="2160" w:type="dxa"/>
            <w:tcBorders>
              <w:top w:val="nil"/>
              <w:left w:val="nil"/>
              <w:bottom w:val="single" w:sz="8" w:space="0" w:color="auto"/>
              <w:right w:val="single" w:sz="8" w:space="0" w:color="auto"/>
            </w:tcBorders>
            <w:vAlign w:val="center"/>
            <w:hideMark/>
          </w:tcPr>
          <w:p w14:paraId="26BB6620" w14:textId="77777777" w:rsidR="0082499F" w:rsidRPr="00D2478A" w:rsidRDefault="0082499F" w:rsidP="003F4DC4">
            <w:pPr>
              <w:spacing w:after="0" w:line="240" w:lineRule="auto"/>
              <w:rPr>
                <w:rFonts w:ascii="Garamond" w:eastAsia="Times New Roman" w:hAnsi="Garamond" w:cs="Calibri"/>
                <w:color w:val="000000"/>
              </w:rPr>
            </w:pPr>
            <w:r w:rsidRPr="00D2478A">
              <w:rPr>
                <w:rFonts w:ascii="Garamond" w:eastAsia="Times New Roman" w:hAnsi="Garamond" w:cs="Calibri"/>
                <w:color w:val="000000"/>
              </w:rPr>
              <w:t>General waste</w:t>
            </w:r>
          </w:p>
        </w:tc>
        <w:tc>
          <w:tcPr>
            <w:tcW w:w="2520" w:type="dxa"/>
            <w:tcBorders>
              <w:top w:val="nil"/>
              <w:left w:val="nil"/>
              <w:bottom w:val="single" w:sz="8" w:space="0" w:color="auto"/>
              <w:right w:val="single" w:sz="8" w:space="0" w:color="auto"/>
            </w:tcBorders>
            <w:vAlign w:val="center"/>
            <w:hideMark/>
          </w:tcPr>
          <w:p w14:paraId="7E49AB38" w14:textId="77777777" w:rsidR="0082499F" w:rsidRPr="00D2478A" w:rsidRDefault="0082499F" w:rsidP="003F4DC4">
            <w:pPr>
              <w:spacing w:after="0" w:line="240" w:lineRule="auto"/>
              <w:rPr>
                <w:rFonts w:ascii="Garamond" w:eastAsia="Times New Roman" w:hAnsi="Garamond" w:cs="Calibri"/>
                <w:color w:val="000000"/>
              </w:rPr>
            </w:pPr>
            <w:r w:rsidRPr="00D2478A">
              <w:rPr>
                <w:rFonts w:ascii="Garamond" w:eastAsia="Times New Roman" w:hAnsi="Garamond" w:cs="Calibri"/>
                <w:color w:val="000000"/>
              </w:rPr>
              <w:t>Plastic bin</w:t>
            </w:r>
          </w:p>
        </w:tc>
        <w:tc>
          <w:tcPr>
            <w:tcW w:w="3572" w:type="dxa"/>
            <w:tcBorders>
              <w:top w:val="nil"/>
              <w:left w:val="nil"/>
              <w:bottom w:val="single" w:sz="8" w:space="0" w:color="auto"/>
              <w:right w:val="single" w:sz="8" w:space="0" w:color="auto"/>
            </w:tcBorders>
            <w:vAlign w:val="center"/>
            <w:hideMark/>
          </w:tcPr>
          <w:p w14:paraId="6B3A7C20" w14:textId="77777777" w:rsidR="0082499F" w:rsidRPr="00D2478A" w:rsidRDefault="0082499F" w:rsidP="003F4DC4">
            <w:pPr>
              <w:spacing w:after="0" w:line="240" w:lineRule="auto"/>
              <w:rPr>
                <w:rFonts w:ascii="Garamond" w:eastAsia="Times New Roman" w:hAnsi="Garamond" w:cs="Calibri"/>
                <w:color w:val="000000"/>
              </w:rPr>
            </w:pPr>
            <w:r w:rsidRPr="00D2478A">
              <w:rPr>
                <w:rFonts w:ascii="Garamond" w:eastAsia="Times New Roman" w:hAnsi="Garamond" w:cs="Calibri"/>
                <w:color w:val="000000"/>
              </w:rPr>
              <w:t>"Domestic Waste – Non-infectious"</w:t>
            </w:r>
          </w:p>
        </w:tc>
      </w:tr>
      <w:tr w:rsidR="0082499F" w:rsidRPr="00D2478A" w14:paraId="614EFCED" w14:textId="77777777" w:rsidTr="003F4DC4">
        <w:trPr>
          <w:trHeight w:val="529"/>
        </w:trPr>
        <w:tc>
          <w:tcPr>
            <w:tcW w:w="2008" w:type="dxa"/>
            <w:tcBorders>
              <w:top w:val="nil"/>
              <w:left w:val="single" w:sz="8" w:space="0" w:color="auto"/>
              <w:bottom w:val="single" w:sz="8" w:space="0" w:color="auto"/>
              <w:right w:val="single" w:sz="8" w:space="0" w:color="auto"/>
            </w:tcBorders>
            <w:vAlign w:val="center"/>
            <w:hideMark/>
          </w:tcPr>
          <w:p w14:paraId="761D3EB1" w14:textId="77777777" w:rsidR="0082499F" w:rsidRPr="00D2478A" w:rsidRDefault="0082499F" w:rsidP="003F4DC4">
            <w:pPr>
              <w:spacing w:after="0" w:line="240" w:lineRule="auto"/>
              <w:rPr>
                <w:rFonts w:ascii="Garamond" w:eastAsia="Times New Roman" w:hAnsi="Garamond" w:cs="Calibri"/>
                <w:b/>
                <w:bCs/>
                <w:color w:val="000000"/>
              </w:rPr>
            </w:pPr>
            <w:r w:rsidRPr="00D2478A">
              <w:rPr>
                <w:rFonts w:ascii="Garamond" w:eastAsia="Times New Roman" w:hAnsi="Garamond" w:cs="Calibri"/>
                <w:b/>
                <w:bCs/>
                <w:color w:val="000000"/>
              </w:rPr>
              <w:t>Yellow</w:t>
            </w:r>
          </w:p>
        </w:tc>
        <w:tc>
          <w:tcPr>
            <w:tcW w:w="2160" w:type="dxa"/>
            <w:tcBorders>
              <w:top w:val="nil"/>
              <w:left w:val="nil"/>
              <w:bottom w:val="single" w:sz="8" w:space="0" w:color="auto"/>
              <w:right w:val="single" w:sz="8" w:space="0" w:color="auto"/>
            </w:tcBorders>
            <w:vAlign w:val="center"/>
            <w:hideMark/>
          </w:tcPr>
          <w:p w14:paraId="5AFB0921" w14:textId="77777777" w:rsidR="0082499F" w:rsidRPr="00D2478A" w:rsidRDefault="0082499F" w:rsidP="003F4DC4">
            <w:pPr>
              <w:spacing w:after="0" w:line="240" w:lineRule="auto"/>
              <w:rPr>
                <w:rFonts w:ascii="Garamond" w:eastAsia="Times New Roman" w:hAnsi="Garamond" w:cs="Calibri"/>
                <w:color w:val="000000"/>
              </w:rPr>
            </w:pPr>
            <w:r w:rsidRPr="00D2478A">
              <w:rPr>
                <w:rFonts w:ascii="Garamond" w:eastAsia="Times New Roman" w:hAnsi="Garamond" w:cs="Calibri"/>
                <w:color w:val="000000"/>
              </w:rPr>
              <w:t>Infectious waste</w:t>
            </w:r>
          </w:p>
        </w:tc>
        <w:tc>
          <w:tcPr>
            <w:tcW w:w="2520" w:type="dxa"/>
            <w:tcBorders>
              <w:top w:val="nil"/>
              <w:left w:val="nil"/>
              <w:bottom w:val="single" w:sz="8" w:space="0" w:color="auto"/>
              <w:right w:val="single" w:sz="8" w:space="0" w:color="auto"/>
            </w:tcBorders>
            <w:vAlign w:val="center"/>
            <w:hideMark/>
          </w:tcPr>
          <w:p w14:paraId="6B9A2881" w14:textId="77777777" w:rsidR="0082499F" w:rsidRPr="00D2478A" w:rsidRDefault="0082499F" w:rsidP="003F4DC4">
            <w:pPr>
              <w:spacing w:after="0" w:line="240" w:lineRule="auto"/>
              <w:rPr>
                <w:rFonts w:ascii="Garamond" w:eastAsia="Times New Roman" w:hAnsi="Garamond" w:cs="Calibri"/>
                <w:color w:val="000000"/>
              </w:rPr>
            </w:pPr>
            <w:r w:rsidRPr="00D2478A">
              <w:rPr>
                <w:rFonts w:ascii="Garamond" w:eastAsia="Times New Roman" w:hAnsi="Garamond" w:cs="Calibri"/>
                <w:color w:val="000000"/>
              </w:rPr>
              <w:t>Plastic bin or bag</w:t>
            </w:r>
          </w:p>
        </w:tc>
        <w:tc>
          <w:tcPr>
            <w:tcW w:w="3572" w:type="dxa"/>
            <w:tcBorders>
              <w:top w:val="nil"/>
              <w:left w:val="nil"/>
              <w:bottom w:val="single" w:sz="8" w:space="0" w:color="auto"/>
              <w:right w:val="single" w:sz="8" w:space="0" w:color="auto"/>
            </w:tcBorders>
            <w:vAlign w:val="center"/>
            <w:hideMark/>
          </w:tcPr>
          <w:p w14:paraId="1410BDD3" w14:textId="77777777" w:rsidR="0082499F" w:rsidRPr="00D2478A" w:rsidRDefault="0082499F" w:rsidP="003F4DC4">
            <w:pPr>
              <w:spacing w:after="0" w:line="240" w:lineRule="auto"/>
              <w:rPr>
                <w:rFonts w:ascii="Garamond" w:eastAsia="Times New Roman" w:hAnsi="Garamond" w:cs="Calibri"/>
                <w:color w:val="000000"/>
              </w:rPr>
            </w:pPr>
            <w:r w:rsidRPr="00D2478A">
              <w:rPr>
                <w:rFonts w:ascii="Garamond" w:eastAsia="Times New Roman" w:hAnsi="Garamond" w:cs="Calibri"/>
                <w:color w:val="000000"/>
              </w:rPr>
              <w:t>"Infectious Waste – Handle with Care"</w:t>
            </w:r>
          </w:p>
        </w:tc>
      </w:tr>
      <w:tr w:rsidR="0082499F" w:rsidRPr="00D2478A" w14:paraId="4EEAF44F" w14:textId="77777777" w:rsidTr="003F4DC4">
        <w:trPr>
          <w:trHeight w:val="421"/>
        </w:trPr>
        <w:tc>
          <w:tcPr>
            <w:tcW w:w="2008" w:type="dxa"/>
            <w:tcBorders>
              <w:top w:val="nil"/>
              <w:left w:val="single" w:sz="8" w:space="0" w:color="auto"/>
              <w:bottom w:val="single" w:sz="8" w:space="0" w:color="auto"/>
              <w:right w:val="single" w:sz="8" w:space="0" w:color="auto"/>
            </w:tcBorders>
            <w:vAlign w:val="center"/>
            <w:hideMark/>
          </w:tcPr>
          <w:p w14:paraId="2E49EF8F" w14:textId="77777777" w:rsidR="0082499F" w:rsidRPr="00D2478A" w:rsidRDefault="0082499F" w:rsidP="003F4DC4">
            <w:pPr>
              <w:spacing w:after="0" w:line="240" w:lineRule="auto"/>
              <w:rPr>
                <w:rFonts w:ascii="Garamond" w:eastAsia="Times New Roman" w:hAnsi="Garamond" w:cs="Calibri"/>
                <w:b/>
                <w:bCs/>
                <w:color w:val="000000"/>
              </w:rPr>
            </w:pPr>
            <w:r w:rsidRPr="00D2478A">
              <w:rPr>
                <w:rFonts w:ascii="Garamond" w:eastAsia="Times New Roman" w:hAnsi="Garamond" w:cs="Calibri"/>
                <w:b/>
                <w:bCs/>
                <w:color w:val="000000"/>
              </w:rPr>
              <w:t>Red</w:t>
            </w:r>
          </w:p>
        </w:tc>
        <w:tc>
          <w:tcPr>
            <w:tcW w:w="2160" w:type="dxa"/>
            <w:tcBorders>
              <w:top w:val="nil"/>
              <w:left w:val="nil"/>
              <w:bottom w:val="single" w:sz="8" w:space="0" w:color="auto"/>
              <w:right w:val="single" w:sz="8" w:space="0" w:color="auto"/>
            </w:tcBorders>
            <w:vAlign w:val="center"/>
            <w:hideMark/>
          </w:tcPr>
          <w:p w14:paraId="65780428" w14:textId="77777777" w:rsidR="0082499F" w:rsidRPr="00D2478A" w:rsidRDefault="0082499F" w:rsidP="003F4DC4">
            <w:pPr>
              <w:spacing w:after="0" w:line="240" w:lineRule="auto"/>
              <w:rPr>
                <w:rFonts w:ascii="Garamond" w:eastAsia="Times New Roman" w:hAnsi="Garamond" w:cs="Calibri"/>
                <w:color w:val="000000"/>
              </w:rPr>
            </w:pPr>
            <w:r w:rsidRPr="00D2478A">
              <w:rPr>
                <w:rFonts w:ascii="Garamond" w:eastAsia="Times New Roman" w:hAnsi="Garamond" w:cs="Calibri"/>
                <w:color w:val="000000"/>
              </w:rPr>
              <w:t>Pathological/sharps</w:t>
            </w:r>
          </w:p>
        </w:tc>
        <w:tc>
          <w:tcPr>
            <w:tcW w:w="2520" w:type="dxa"/>
            <w:tcBorders>
              <w:top w:val="nil"/>
              <w:left w:val="nil"/>
              <w:bottom w:val="single" w:sz="8" w:space="0" w:color="auto"/>
              <w:right w:val="single" w:sz="8" w:space="0" w:color="auto"/>
            </w:tcBorders>
            <w:vAlign w:val="center"/>
            <w:hideMark/>
          </w:tcPr>
          <w:p w14:paraId="4844701C" w14:textId="77777777" w:rsidR="0082499F" w:rsidRPr="00D2478A" w:rsidRDefault="0082499F" w:rsidP="003F4DC4">
            <w:pPr>
              <w:spacing w:after="0" w:line="240" w:lineRule="auto"/>
              <w:rPr>
                <w:rFonts w:ascii="Garamond" w:eastAsia="Times New Roman" w:hAnsi="Garamond" w:cs="Calibri"/>
                <w:color w:val="000000"/>
              </w:rPr>
            </w:pPr>
            <w:r w:rsidRPr="00D2478A">
              <w:rPr>
                <w:rFonts w:ascii="Garamond" w:eastAsia="Times New Roman" w:hAnsi="Garamond" w:cs="Calibri"/>
                <w:color w:val="000000"/>
              </w:rPr>
              <w:t>Bin with lid or sharps box</w:t>
            </w:r>
          </w:p>
        </w:tc>
        <w:tc>
          <w:tcPr>
            <w:tcW w:w="3572" w:type="dxa"/>
            <w:tcBorders>
              <w:top w:val="nil"/>
              <w:left w:val="nil"/>
              <w:bottom w:val="single" w:sz="8" w:space="0" w:color="auto"/>
              <w:right w:val="single" w:sz="8" w:space="0" w:color="auto"/>
            </w:tcBorders>
            <w:vAlign w:val="center"/>
            <w:hideMark/>
          </w:tcPr>
          <w:p w14:paraId="048DCC80" w14:textId="77777777" w:rsidR="0082499F" w:rsidRPr="00D2478A" w:rsidRDefault="0082499F" w:rsidP="003F4DC4">
            <w:pPr>
              <w:spacing w:after="0" w:line="240" w:lineRule="auto"/>
              <w:rPr>
                <w:rFonts w:ascii="Garamond" w:eastAsia="Times New Roman" w:hAnsi="Garamond" w:cs="Calibri"/>
                <w:color w:val="000000"/>
              </w:rPr>
            </w:pPr>
            <w:r w:rsidRPr="00D2478A">
              <w:rPr>
                <w:rFonts w:ascii="Garamond" w:eastAsia="Times New Roman" w:hAnsi="Garamond" w:cs="Calibri"/>
                <w:color w:val="000000"/>
              </w:rPr>
              <w:t>"Sharps – Biohazard"</w:t>
            </w:r>
          </w:p>
        </w:tc>
      </w:tr>
      <w:tr w:rsidR="0082499F" w:rsidRPr="00D2478A" w14:paraId="1DD0F686" w14:textId="77777777" w:rsidTr="003F4DC4">
        <w:trPr>
          <w:trHeight w:val="538"/>
        </w:trPr>
        <w:tc>
          <w:tcPr>
            <w:tcW w:w="2008" w:type="dxa"/>
            <w:tcBorders>
              <w:top w:val="nil"/>
              <w:left w:val="single" w:sz="8" w:space="0" w:color="auto"/>
              <w:bottom w:val="single" w:sz="8" w:space="0" w:color="auto"/>
              <w:right w:val="single" w:sz="8" w:space="0" w:color="auto"/>
            </w:tcBorders>
            <w:vAlign w:val="center"/>
            <w:hideMark/>
          </w:tcPr>
          <w:p w14:paraId="26AB622D" w14:textId="77777777" w:rsidR="0082499F" w:rsidRPr="00D2478A" w:rsidRDefault="0082499F" w:rsidP="003F4DC4">
            <w:pPr>
              <w:spacing w:after="0" w:line="240" w:lineRule="auto"/>
              <w:rPr>
                <w:rFonts w:ascii="Garamond" w:eastAsia="Times New Roman" w:hAnsi="Garamond" w:cs="Calibri"/>
                <w:b/>
                <w:bCs/>
                <w:color w:val="000000"/>
              </w:rPr>
            </w:pPr>
            <w:r w:rsidRPr="00D2478A">
              <w:rPr>
                <w:rFonts w:ascii="Garamond" w:eastAsia="Times New Roman" w:hAnsi="Garamond" w:cs="Calibri"/>
                <w:b/>
                <w:bCs/>
                <w:color w:val="000000"/>
              </w:rPr>
              <w:t>Brown</w:t>
            </w:r>
          </w:p>
        </w:tc>
        <w:tc>
          <w:tcPr>
            <w:tcW w:w="2160" w:type="dxa"/>
            <w:tcBorders>
              <w:top w:val="nil"/>
              <w:left w:val="nil"/>
              <w:bottom w:val="single" w:sz="8" w:space="0" w:color="auto"/>
              <w:right w:val="single" w:sz="8" w:space="0" w:color="auto"/>
            </w:tcBorders>
            <w:vAlign w:val="center"/>
            <w:hideMark/>
          </w:tcPr>
          <w:p w14:paraId="17E22C45" w14:textId="77777777" w:rsidR="0082499F" w:rsidRPr="00D2478A" w:rsidRDefault="0082499F" w:rsidP="003F4DC4">
            <w:pPr>
              <w:spacing w:after="0" w:line="240" w:lineRule="auto"/>
              <w:rPr>
                <w:rFonts w:ascii="Garamond" w:eastAsia="Times New Roman" w:hAnsi="Garamond" w:cs="Calibri"/>
                <w:color w:val="000000"/>
              </w:rPr>
            </w:pPr>
            <w:r w:rsidRPr="00D2478A">
              <w:rPr>
                <w:rFonts w:ascii="Garamond" w:eastAsia="Times New Roman" w:hAnsi="Garamond" w:cs="Calibri"/>
                <w:color w:val="000000"/>
              </w:rPr>
              <w:t>Pharmaceutical</w:t>
            </w:r>
          </w:p>
        </w:tc>
        <w:tc>
          <w:tcPr>
            <w:tcW w:w="2520" w:type="dxa"/>
            <w:tcBorders>
              <w:top w:val="nil"/>
              <w:left w:val="nil"/>
              <w:bottom w:val="single" w:sz="8" w:space="0" w:color="auto"/>
              <w:right w:val="single" w:sz="8" w:space="0" w:color="auto"/>
            </w:tcBorders>
            <w:vAlign w:val="center"/>
            <w:hideMark/>
          </w:tcPr>
          <w:p w14:paraId="5AC91753" w14:textId="77777777" w:rsidR="0082499F" w:rsidRPr="00D2478A" w:rsidRDefault="0082499F" w:rsidP="003F4DC4">
            <w:pPr>
              <w:spacing w:after="0" w:line="240" w:lineRule="auto"/>
              <w:rPr>
                <w:rFonts w:ascii="Garamond" w:eastAsia="Times New Roman" w:hAnsi="Garamond" w:cs="Calibri"/>
                <w:color w:val="000000"/>
              </w:rPr>
            </w:pPr>
            <w:r w:rsidRPr="00D2478A">
              <w:rPr>
                <w:rFonts w:ascii="Garamond" w:eastAsia="Times New Roman" w:hAnsi="Garamond" w:cs="Calibri"/>
                <w:color w:val="000000"/>
              </w:rPr>
              <w:t>Leak-proof container</w:t>
            </w:r>
          </w:p>
        </w:tc>
        <w:tc>
          <w:tcPr>
            <w:tcW w:w="3572" w:type="dxa"/>
            <w:tcBorders>
              <w:top w:val="nil"/>
              <w:left w:val="nil"/>
              <w:bottom w:val="single" w:sz="8" w:space="0" w:color="auto"/>
              <w:right w:val="single" w:sz="8" w:space="0" w:color="auto"/>
            </w:tcBorders>
            <w:vAlign w:val="center"/>
            <w:hideMark/>
          </w:tcPr>
          <w:p w14:paraId="6F90B732" w14:textId="77777777" w:rsidR="0082499F" w:rsidRPr="00D2478A" w:rsidRDefault="0082499F" w:rsidP="003F4DC4">
            <w:pPr>
              <w:spacing w:after="0" w:line="240" w:lineRule="auto"/>
              <w:rPr>
                <w:rFonts w:ascii="Garamond" w:eastAsia="Times New Roman" w:hAnsi="Garamond" w:cs="Calibri"/>
                <w:color w:val="000000"/>
              </w:rPr>
            </w:pPr>
            <w:r w:rsidRPr="00D2478A">
              <w:rPr>
                <w:rFonts w:ascii="Garamond" w:eastAsia="Times New Roman" w:hAnsi="Garamond" w:cs="Calibri"/>
                <w:color w:val="000000"/>
              </w:rPr>
              <w:t>"Pharmaceutical Waste – Expired Drugs"</w:t>
            </w:r>
          </w:p>
        </w:tc>
      </w:tr>
      <w:tr w:rsidR="0082499F" w:rsidRPr="00D2478A" w14:paraId="124AC1F5" w14:textId="77777777" w:rsidTr="003F4DC4">
        <w:trPr>
          <w:trHeight w:val="619"/>
        </w:trPr>
        <w:tc>
          <w:tcPr>
            <w:tcW w:w="2008" w:type="dxa"/>
            <w:tcBorders>
              <w:top w:val="nil"/>
              <w:left w:val="single" w:sz="8" w:space="0" w:color="auto"/>
              <w:bottom w:val="single" w:sz="8" w:space="0" w:color="auto"/>
              <w:right w:val="single" w:sz="8" w:space="0" w:color="auto"/>
            </w:tcBorders>
            <w:vAlign w:val="center"/>
            <w:hideMark/>
          </w:tcPr>
          <w:p w14:paraId="748E21CF" w14:textId="77777777" w:rsidR="0082499F" w:rsidRPr="00D2478A" w:rsidRDefault="0082499F" w:rsidP="003F4DC4">
            <w:pPr>
              <w:spacing w:after="0" w:line="240" w:lineRule="auto"/>
              <w:rPr>
                <w:rFonts w:ascii="Garamond" w:eastAsia="Times New Roman" w:hAnsi="Garamond" w:cs="Calibri"/>
                <w:b/>
                <w:bCs/>
                <w:color w:val="000000"/>
              </w:rPr>
            </w:pPr>
            <w:r w:rsidRPr="00D2478A">
              <w:rPr>
                <w:rFonts w:ascii="Garamond" w:eastAsia="Times New Roman" w:hAnsi="Garamond" w:cs="Calibri"/>
                <w:b/>
                <w:bCs/>
                <w:color w:val="000000"/>
              </w:rPr>
              <w:t>Blue</w:t>
            </w:r>
          </w:p>
        </w:tc>
        <w:tc>
          <w:tcPr>
            <w:tcW w:w="2160" w:type="dxa"/>
            <w:tcBorders>
              <w:top w:val="nil"/>
              <w:left w:val="nil"/>
              <w:bottom w:val="single" w:sz="8" w:space="0" w:color="auto"/>
              <w:right w:val="single" w:sz="8" w:space="0" w:color="auto"/>
            </w:tcBorders>
            <w:vAlign w:val="center"/>
            <w:hideMark/>
          </w:tcPr>
          <w:p w14:paraId="0BB3E5B5" w14:textId="77777777" w:rsidR="0082499F" w:rsidRPr="00D2478A" w:rsidRDefault="0082499F" w:rsidP="003F4DC4">
            <w:pPr>
              <w:spacing w:after="0" w:line="240" w:lineRule="auto"/>
              <w:rPr>
                <w:rFonts w:ascii="Garamond" w:eastAsia="Times New Roman" w:hAnsi="Garamond" w:cs="Calibri"/>
                <w:color w:val="000000"/>
              </w:rPr>
            </w:pPr>
            <w:r w:rsidRPr="00D2478A">
              <w:rPr>
                <w:rFonts w:ascii="Garamond" w:eastAsia="Times New Roman" w:hAnsi="Garamond" w:cs="Calibri"/>
                <w:color w:val="000000"/>
              </w:rPr>
              <w:t>Chemical waste</w:t>
            </w:r>
          </w:p>
        </w:tc>
        <w:tc>
          <w:tcPr>
            <w:tcW w:w="2520" w:type="dxa"/>
            <w:tcBorders>
              <w:top w:val="nil"/>
              <w:left w:val="nil"/>
              <w:bottom w:val="single" w:sz="8" w:space="0" w:color="auto"/>
              <w:right w:val="single" w:sz="8" w:space="0" w:color="auto"/>
            </w:tcBorders>
            <w:vAlign w:val="center"/>
            <w:hideMark/>
          </w:tcPr>
          <w:p w14:paraId="0F800CA0" w14:textId="77777777" w:rsidR="0082499F" w:rsidRPr="00D2478A" w:rsidRDefault="0082499F" w:rsidP="003F4DC4">
            <w:pPr>
              <w:spacing w:after="0" w:line="240" w:lineRule="auto"/>
              <w:rPr>
                <w:rFonts w:ascii="Garamond" w:eastAsia="Times New Roman" w:hAnsi="Garamond" w:cs="Calibri"/>
                <w:color w:val="000000"/>
              </w:rPr>
            </w:pPr>
            <w:r w:rsidRPr="00D2478A">
              <w:rPr>
                <w:rFonts w:ascii="Garamond" w:eastAsia="Times New Roman" w:hAnsi="Garamond" w:cs="Calibri"/>
                <w:color w:val="000000"/>
              </w:rPr>
              <w:t>Sealed chemical-resistant container</w:t>
            </w:r>
          </w:p>
        </w:tc>
        <w:tc>
          <w:tcPr>
            <w:tcW w:w="3572" w:type="dxa"/>
            <w:tcBorders>
              <w:top w:val="nil"/>
              <w:left w:val="nil"/>
              <w:bottom w:val="single" w:sz="8" w:space="0" w:color="auto"/>
              <w:right w:val="single" w:sz="8" w:space="0" w:color="auto"/>
            </w:tcBorders>
            <w:vAlign w:val="center"/>
            <w:hideMark/>
          </w:tcPr>
          <w:p w14:paraId="3E710E9F" w14:textId="77777777" w:rsidR="0082499F" w:rsidRPr="00D2478A" w:rsidRDefault="0082499F" w:rsidP="003F4DC4">
            <w:pPr>
              <w:spacing w:after="0" w:line="240" w:lineRule="auto"/>
              <w:rPr>
                <w:rFonts w:ascii="Garamond" w:eastAsia="Times New Roman" w:hAnsi="Garamond" w:cs="Calibri"/>
                <w:color w:val="000000"/>
              </w:rPr>
            </w:pPr>
            <w:r w:rsidRPr="00D2478A">
              <w:rPr>
                <w:rFonts w:ascii="Garamond" w:eastAsia="Times New Roman" w:hAnsi="Garamond" w:cs="Calibri"/>
                <w:color w:val="000000"/>
              </w:rPr>
              <w:t>"Chemical Waste – Handle with Gloves"</w:t>
            </w:r>
          </w:p>
        </w:tc>
      </w:tr>
      <w:tr w:rsidR="0082499F" w:rsidRPr="00D2478A" w14:paraId="081A62A3" w14:textId="77777777" w:rsidTr="003F4DC4">
        <w:trPr>
          <w:trHeight w:val="691"/>
        </w:trPr>
        <w:tc>
          <w:tcPr>
            <w:tcW w:w="2008" w:type="dxa"/>
            <w:tcBorders>
              <w:top w:val="nil"/>
              <w:left w:val="single" w:sz="8" w:space="0" w:color="auto"/>
              <w:bottom w:val="single" w:sz="8" w:space="0" w:color="auto"/>
              <w:right w:val="single" w:sz="8" w:space="0" w:color="auto"/>
            </w:tcBorders>
            <w:vAlign w:val="center"/>
            <w:hideMark/>
          </w:tcPr>
          <w:p w14:paraId="58FF7F76" w14:textId="77777777" w:rsidR="0082499F" w:rsidRPr="00D2478A" w:rsidRDefault="0082499F" w:rsidP="003F4DC4">
            <w:pPr>
              <w:spacing w:after="0" w:line="240" w:lineRule="auto"/>
              <w:rPr>
                <w:rFonts w:ascii="Garamond" w:eastAsia="Times New Roman" w:hAnsi="Garamond" w:cs="Calibri"/>
                <w:b/>
                <w:bCs/>
                <w:color w:val="000000"/>
              </w:rPr>
            </w:pPr>
            <w:r w:rsidRPr="00D2478A">
              <w:rPr>
                <w:rFonts w:ascii="Garamond" w:eastAsia="Times New Roman" w:hAnsi="Garamond" w:cs="Calibri"/>
                <w:b/>
                <w:bCs/>
                <w:color w:val="000000"/>
              </w:rPr>
              <w:t>White (Translucent)</w:t>
            </w:r>
          </w:p>
        </w:tc>
        <w:tc>
          <w:tcPr>
            <w:tcW w:w="2160" w:type="dxa"/>
            <w:tcBorders>
              <w:top w:val="nil"/>
              <w:left w:val="nil"/>
              <w:bottom w:val="single" w:sz="8" w:space="0" w:color="auto"/>
              <w:right w:val="single" w:sz="8" w:space="0" w:color="auto"/>
            </w:tcBorders>
            <w:vAlign w:val="center"/>
            <w:hideMark/>
          </w:tcPr>
          <w:p w14:paraId="5CC9B931" w14:textId="77777777" w:rsidR="0082499F" w:rsidRPr="00D2478A" w:rsidRDefault="0082499F" w:rsidP="003F4DC4">
            <w:pPr>
              <w:spacing w:after="0" w:line="240" w:lineRule="auto"/>
              <w:rPr>
                <w:rFonts w:ascii="Garamond" w:eastAsia="Times New Roman" w:hAnsi="Garamond" w:cs="Calibri"/>
                <w:color w:val="000000"/>
              </w:rPr>
            </w:pPr>
            <w:r w:rsidRPr="00D2478A">
              <w:rPr>
                <w:rFonts w:ascii="Garamond" w:eastAsia="Times New Roman" w:hAnsi="Garamond" w:cs="Calibri"/>
                <w:color w:val="000000"/>
              </w:rPr>
              <w:t>Pressurized containers (e.g. inhalers)</w:t>
            </w:r>
          </w:p>
        </w:tc>
        <w:tc>
          <w:tcPr>
            <w:tcW w:w="2520" w:type="dxa"/>
            <w:tcBorders>
              <w:top w:val="nil"/>
              <w:left w:val="nil"/>
              <w:bottom w:val="single" w:sz="8" w:space="0" w:color="auto"/>
              <w:right w:val="single" w:sz="8" w:space="0" w:color="auto"/>
            </w:tcBorders>
            <w:vAlign w:val="center"/>
            <w:hideMark/>
          </w:tcPr>
          <w:p w14:paraId="41D27926" w14:textId="77777777" w:rsidR="0082499F" w:rsidRPr="00D2478A" w:rsidRDefault="0082499F" w:rsidP="003F4DC4">
            <w:pPr>
              <w:spacing w:after="0" w:line="240" w:lineRule="auto"/>
              <w:rPr>
                <w:rFonts w:ascii="Garamond" w:eastAsia="Times New Roman" w:hAnsi="Garamond" w:cs="Calibri"/>
                <w:color w:val="000000"/>
              </w:rPr>
            </w:pPr>
            <w:r w:rsidRPr="00D2478A">
              <w:rPr>
                <w:rFonts w:ascii="Garamond" w:eastAsia="Times New Roman" w:hAnsi="Garamond" w:cs="Calibri"/>
                <w:color w:val="000000"/>
              </w:rPr>
              <w:t>Rigid bin</w:t>
            </w:r>
          </w:p>
        </w:tc>
        <w:tc>
          <w:tcPr>
            <w:tcW w:w="3572" w:type="dxa"/>
            <w:tcBorders>
              <w:top w:val="nil"/>
              <w:left w:val="nil"/>
              <w:bottom w:val="single" w:sz="8" w:space="0" w:color="auto"/>
              <w:right w:val="single" w:sz="8" w:space="0" w:color="auto"/>
            </w:tcBorders>
            <w:vAlign w:val="center"/>
            <w:hideMark/>
          </w:tcPr>
          <w:p w14:paraId="427E734F" w14:textId="77777777" w:rsidR="0082499F" w:rsidRPr="00D2478A" w:rsidRDefault="0082499F" w:rsidP="003F4DC4">
            <w:pPr>
              <w:spacing w:after="0" w:line="240" w:lineRule="auto"/>
              <w:rPr>
                <w:rFonts w:ascii="Garamond" w:eastAsia="Times New Roman" w:hAnsi="Garamond" w:cs="Calibri"/>
                <w:color w:val="000000"/>
              </w:rPr>
            </w:pPr>
            <w:r w:rsidRPr="00D2478A">
              <w:rPr>
                <w:rFonts w:ascii="Garamond" w:eastAsia="Times New Roman" w:hAnsi="Garamond" w:cs="Calibri"/>
                <w:color w:val="000000"/>
              </w:rPr>
              <w:t>"Pressurized Waste – Do Not Incinerate"</w:t>
            </w:r>
          </w:p>
        </w:tc>
      </w:tr>
    </w:tbl>
    <w:p w14:paraId="22044A90" w14:textId="77777777" w:rsidR="00486502" w:rsidRPr="00D2478A" w:rsidRDefault="00486502" w:rsidP="00486502">
      <w:pPr>
        <w:pStyle w:val="Heading3"/>
        <w:rPr>
          <w:rFonts w:ascii="Garamond" w:hAnsi="Garamond"/>
        </w:rPr>
      </w:pPr>
      <w:bookmarkStart w:id="91" w:name="_Toc195804763"/>
    </w:p>
    <w:p w14:paraId="7015E2BA" w14:textId="7E985110" w:rsidR="0082499F" w:rsidRPr="00D2478A" w:rsidRDefault="00171E93" w:rsidP="00171E93">
      <w:pPr>
        <w:pStyle w:val="Heading3"/>
      </w:pPr>
      <w:bookmarkStart w:id="92" w:name="_Toc214832625"/>
      <w:r>
        <w:t xml:space="preserve">8.2.7. </w:t>
      </w:r>
      <w:r w:rsidR="0082499F" w:rsidRPr="00D2478A">
        <w:t>Waste Handling Safety Measures</w:t>
      </w:r>
      <w:bookmarkEnd w:id="91"/>
      <w:bookmarkEnd w:id="92"/>
    </w:p>
    <w:p w14:paraId="12A7F8E0" w14:textId="77777777" w:rsidR="0082499F" w:rsidRPr="00D2478A" w:rsidRDefault="0082499F" w:rsidP="00F45D71">
      <w:pPr>
        <w:numPr>
          <w:ilvl w:val="0"/>
          <w:numId w:val="23"/>
        </w:numPr>
        <w:contextualSpacing/>
        <w:jc w:val="both"/>
        <w:rPr>
          <w:rFonts w:ascii="Garamond" w:eastAsia="Garamond" w:hAnsi="Garamond" w:cs="Garamond"/>
        </w:rPr>
      </w:pPr>
      <w:r w:rsidRPr="00D2478A">
        <w:rPr>
          <w:rFonts w:ascii="Garamond" w:eastAsia="Garamond" w:hAnsi="Garamond" w:cs="Garamond"/>
        </w:rPr>
        <w:t xml:space="preserve">All personnel handling infectious healthcare waste must wear gloves and additional protective medical clothing and Personal Protective Equipment (PPE) appropriate to the level of risk they encounter and shall remove any protective medical clothing used prior to leaving the work area and to place it in a designated area or container.  When performing procedures where splashing is not expected, gloves are the minimum PPE that may be worn; </w:t>
      </w:r>
    </w:p>
    <w:p w14:paraId="5103743A" w14:textId="77777777" w:rsidR="0082499F" w:rsidRPr="00D2478A" w:rsidRDefault="0082499F" w:rsidP="00F45D71">
      <w:pPr>
        <w:numPr>
          <w:ilvl w:val="0"/>
          <w:numId w:val="23"/>
        </w:numPr>
        <w:contextualSpacing/>
        <w:jc w:val="both"/>
        <w:rPr>
          <w:rFonts w:ascii="Garamond" w:eastAsia="Garamond" w:hAnsi="Garamond" w:cs="Garamond"/>
        </w:rPr>
      </w:pPr>
      <w:r w:rsidRPr="00D2478A">
        <w:rPr>
          <w:rFonts w:ascii="Garamond" w:eastAsia="Garamond" w:hAnsi="Garamond" w:cs="Garamond"/>
        </w:rPr>
        <w:t xml:space="preserve">Protective medical clothing and PPE should not be submitted for laundering unless sterilized; </w:t>
      </w:r>
    </w:p>
    <w:p w14:paraId="0C8EC085" w14:textId="77777777" w:rsidR="0082499F" w:rsidRPr="00D2478A" w:rsidRDefault="0082499F" w:rsidP="00F45D71">
      <w:pPr>
        <w:numPr>
          <w:ilvl w:val="0"/>
          <w:numId w:val="23"/>
        </w:numPr>
        <w:contextualSpacing/>
        <w:jc w:val="both"/>
        <w:rPr>
          <w:rFonts w:ascii="Garamond" w:eastAsia="Garamond" w:hAnsi="Garamond" w:cs="Garamond"/>
        </w:rPr>
      </w:pPr>
      <w:r w:rsidRPr="00D2478A">
        <w:rPr>
          <w:rFonts w:ascii="Garamond" w:eastAsia="Garamond" w:hAnsi="Garamond" w:cs="Garamond"/>
        </w:rPr>
        <w:lastRenderedPageBreak/>
        <w:t xml:space="preserve">When performing procedures where splashing may occur or when infectious medical waste bags or containers may contact more than the worker’s hands and wrists, the following medical protective clothing and PPE is required in addition to gloves; </w:t>
      </w:r>
    </w:p>
    <w:p w14:paraId="5B7C73EC" w14:textId="77777777" w:rsidR="0082499F" w:rsidRPr="00D2478A" w:rsidRDefault="0082499F" w:rsidP="00F45D71">
      <w:pPr>
        <w:numPr>
          <w:ilvl w:val="0"/>
          <w:numId w:val="24"/>
        </w:numPr>
        <w:contextualSpacing/>
        <w:jc w:val="both"/>
        <w:rPr>
          <w:rFonts w:ascii="Garamond" w:eastAsia="Garamond" w:hAnsi="Garamond" w:cs="Garamond"/>
        </w:rPr>
      </w:pPr>
      <w:r w:rsidRPr="00D2478A">
        <w:rPr>
          <w:rFonts w:ascii="Garamond" w:eastAsia="Garamond" w:hAnsi="Garamond" w:cs="Garamond"/>
        </w:rPr>
        <w:t xml:space="preserve">Appropriate protective medical clothing should be of material that does not permit infectious medical waste from penetrating and reaching workers clothes or skin; </w:t>
      </w:r>
    </w:p>
    <w:p w14:paraId="50781B1F" w14:textId="77777777" w:rsidR="0082499F" w:rsidRPr="00D2478A" w:rsidRDefault="0082499F" w:rsidP="00F45D71">
      <w:pPr>
        <w:numPr>
          <w:ilvl w:val="0"/>
          <w:numId w:val="24"/>
        </w:numPr>
        <w:contextualSpacing/>
        <w:jc w:val="both"/>
        <w:rPr>
          <w:rFonts w:ascii="Garamond" w:eastAsia="Garamond" w:hAnsi="Garamond" w:cs="Garamond"/>
        </w:rPr>
      </w:pPr>
      <w:r w:rsidRPr="00D2478A">
        <w:rPr>
          <w:rFonts w:ascii="Garamond" w:eastAsia="Garamond" w:hAnsi="Garamond" w:cs="Garamond"/>
        </w:rPr>
        <w:t>Eye protection, surgical face masks, and face shields when personnel may reasonably anticipate facial exposure to infectious medical waste.</w:t>
      </w:r>
      <w:r w:rsidRPr="00D2478A">
        <w:rPr>
          <w:rFonts w:ascii="Garamond" w:eastAsia="Aptos" w:hAnsi="Garamond" w:cs="Aptos"/>
        </w:rPr>
        <w:t xml:space="preserve"> </w:t>
      </w:r>
    </w:p>
    <w:p w14:paraId="2AB54DCD" w14:textId="77777777" w:rsidR="0082499F" w:rsidRPr="00D2478A" w:rsidRDefault="0082499F" w:rsidP="00F45D71">
      <w:pPr>
        <w:numPr>
          <w:ilvl w:val="0"/>
          <w:numId w:val="22"/>
        </w:numPr>
        <w:contextualSpacing/>
        <w:jc w:val="both"/>
        <w:rPr>
          <w:rFonts w:ascii="Garamond" w:eastAsia="Garamond" w:hAnsi="Garamond" w:cs="Garamond"/>
        </w:rPr>
      </w:pPr>
      <w:r w:rsidRPr="00D2478A">
        <w:rPr>
          <w:rFonts w:ascii="Garamond" w:eastAsia="Garamond" w:hAnsi="Garamond" w:cs="Garamond"/>
        </w:rPr>
        <w:t>Implement immunization for staff members, as necessary (e.g. vaccination for hepatitis B virus, tetanus immunization).</w:t>
      </w:r>
    </w:p>
    <w:p w14:paraId="08768DA3" w14:textId="77777777" w:rsidR="0082499F" w:rsidRPr="00D2478A" w:rsidRDefault="0082499F" w:rsidP="0082499F">
      <w:pPr>
        <w:ind w:left="1080"/>
        <w:contextualSpacing/>
        <w:jc w:val="both"/>
        <w:rPr>
          <w:rFonts w:ascii="Garamond" w:eastAsia="Garamond" w:hAnsi="Garamond" w:cs="Garamond"/>
        </w:rPr>
      </w:pPr>
    </w:p>
    <w:p w14:paraId="472469BA" w14:textId="4011EEE3" w:rsidR="0082499F" w:rsidRPr="00D2478A" w:rsidRDefault="00171E93" w:rsidP="00171E93">
      <w:pPr>
        <w:pStyle w:val="Heading3"/>
      </w:pPr>
      <w:bookmarkStart w:id="93" w:name="_Toc195804764"/>
      <w:bookmarkStart w:id="94" w:name="_Toc214832626"/>
      <w:r>
        <w:t xml:space="preserve">8.2.8. </w:t>
      </w:r>
      <w:r w:rsidR="0082499F" w:rsidRPr="00D2478A">
        <w:t>Medical Waste Storage and Packaging</w:t>
      </w:r>
      <w:bookmarkEnd w:id="93"/>
      <w:bookmarkEnd w:id="94"/>
      <w:r w:rsidR="0082499F" w:rsidRPr="00D2478A">
        <w:t xml:space="preserve"> </w:t>
      </w:r>
    </w:p>
    <w:p w14:paraId="5AF8D14C" w14:textId="0F6BB034" w:rsidR="0082499F" w:rsidRPr="00D2478A" w:rsidRDefault="0082499F" w:rsidP="00F45D71">
      <w:pPr>
        <w:numPr>
          <w:ilvl w:val="0"/>
          <w:numId w:val="26"/>
        </w:numPr>
        <w:contextualSpacing/>
        <w:jc w:val="both"/>
        <w:rPr>
          <w:rFonts w:ascii="Garamond" w:eastAsia="Garamond" w:hAnsi="Garamond" w:cs="Garamond"/>
        </w:rPr>
      </w:pPr>
      <w:r w:rsidRPr="00D2478A">
        <w:rPr>
          <w:rFonts w:ascii="Garamond" w:eastAsia="Garamond" w:hAnsi="Garamond" w:cs="Garamond"/>
        </w:rPr>
        <w:t xml:space="preserve">A temporary waste storage area, within the </w:t>
      </w:r>
      <w:r w:rsidR="00956C0B" w:rsidRPr="00D2478A">
        <w:rPr>
          <w:rFonts w:ascii="Garamond" w:eastAsia="Garamond" w:hAnsi="Garamond" w:cs="Garamond"/>
        </w:rPr>
        <w:t>Yerobawol</w:t>
      </w:r>
      <w:r w:rsidR="00C11CDD" w:rsidRPr="00D2478A">
        <w:rPr>
          <w:rFonts w:ascii="Garamond" w:eastAsia="Garamond" w:hAnsi="Garamond" w:cs="Garamond"/>
        </w:rPr>
        <w:t xml:space="preserve"> Health Centre</w:t>
      </w:r>
      <w:r w:rsidRPr="00D2478A">
        <w:rPr>
          <w:rFonts w:ascii="Garamond" w:eastAsia="Garamond" w:hAnsi="Garamond" w:cs="Garamond"/>
        </w:rPr>
        <w:t xml:space="preserve"> should be set aside to store soft waste until it can be incinerated. Storage of healthcare waste should be for the minimum possible time, 24-48 hours in hot countries, 48-72 hours for cold countries (WHO).  </w:t>
      </w:r>
    </w:p>
    <w:p w14:paraId="16822A74" w14:textId="232D63AA" w:rsidR="0082499F" w:rsidRPr="00D2478A" w:rsidRDefault="0082499F" w:rsidP="00F45D71">
      <w:pPr>
        <w:numPr>
          <w:ilvl w:val="0"/>
          <w:numId w:val="26"/>
        </w:numPr>
        <w:contextualSpacing/>
        <w:jc w:val="both"/>
        <w:rPr>
          <w:rFonts w:ascii="Garamond" w:eastAsia="Garamond" w:hAnsi="Garamond" w:cs="Garamond"/>
        </w:rPr>
      </w:pPr>
      <w:r w:rsidRPr="00D2478A">
        <w:rPr>
          <w:rFonts w:ascii="Garamond" w:eastAsia="Garamond" w:hAnsi="Garamond" w:cs="Garamond"/>
        </w:rPr>
        <w:t xml:space="preserve">Biomedical waste other than sharps and bulk liquids must be packaged in sealed bags which are leak-proof and </w:t>
      </w:r>
      <w:r w:rsidR="00CA4838" w:rsidRPr="00D2478A">
        <w:rPr>
          <w:rFonts w:ascii="Garamond" w:eastAsia="Garamond" w:hAnsi="Garamond" w:cs="Garamond"/>
        </w:rPr>
        <w:t>rip resistant</w:t>
      </w:r>
      <w:r w:rsidRPr="00D2478A">
        <w:rPr>
          <w:rFonts w:ascii="Garamond" w:eastAsia="Garamond" w:hAnsi="Garamond" w:cs="Garamond"/>
        </w:rPr>
        <w:t xml:space="preserve">.  </w:t>
      </w:r>
    </w:p>
    <w:p w14:paraId="1AA34F74" w14:textId="77777777" w:rsidR="0082499F" w:rsidRPr="00D2478A" w:rsidRDefault="0082499F" w:rsidP="00F45D71">
      <w:pPr>
        <w:numPr>
          <w:ilvl w:val="0"/>
          <w:numId w:val="26"/>
        </w:numPr>
        <w:contextualSpacing/>
        <w:jc w:val="both"/>
        <w:rPr>
          <w:rFonts w:ascii="Garamond" w:eastAsia="Garamond" w:hAnsi="Garamond" w:cs="Garamond"/>
        </w:rPr>
      </w:pPr>
      <w:r w:rsidRPr="00D2478A">
        <w:rPr>
          <w:rFonts w:ascii="Garamond" w:eastAsia="Garamond" w:hAnsi="Garamond" w:cs="Garamond"/>
        </w:rPr>
        <w:t xml:space="preserve">Sharps shall be placed in rigid leak and puncture resistant containers.  </w:t>
      </w:r>
    </w:p>
    <w:p w14:paraId="062BC82C" w14:textId="77777777" w:rsidR="0082499F" w:rsidRPr="00D2478A" w:rsidRDefault="0082499F" w:rsidP="00F45D71">
      <w:pPr>
        <w:numPr>
          <w:ilvl w:val="0"/>
          <w:numId w:val="26"/>
        </w:numPr>
        <w:contextualSpacing/>
        <w:jc w:val="both"/>
        <w:rPr>
          <w:rFonts w:ascii="Garamond" w:eastAsia="Garamond" w:hAnsi="Garamond" w:cs="Garamond"/>
        </w:rPr>
      </w:pPr>
      <w:r w:rsidRPr="00D2478A">
        <w:rPr>
          <w:rFonts w:ascii="Garamond" w:eastAsia="Garamond" w:hAnsi="Garamond" w:cs="Garamond"/>
        </w:rPr>
        <w:t xml:space="preserve">Bulk liquids to be transported off-site shall, in addition to the above requirements, be placed in rigid containers. </w:t>
      </w:r>
    </w:p>
    <w:p w14:paraId="58AAE7D8" w14:textId="77777777" w:rsidR="0082499F" w:rsidRPr="00D2478A" w:rsidRDefault="0082499F" w:rsidP="00F45D71">
      <w:pPr>
        <w:numPr>
          <w:ilvl w:val="0"/>
          <w:numId w:val="26"/>
        </w:numPr>
        <w:contextualSpacing/>
        <w:jc w:val="both"/>
        <w:rPr>
          <w:rFonts w:ascii="Garamond" w:eastAsia="Garamond" w:hAnsi="Garamond" w:cs="Garamond"/>
        </w:rPr>
      </w:pPr>
      <w:r w:rsidRPr="00D2478A">
        <w:rPr>
          <w:rFonts w:ascii="Garamond" w:eastAsia="Garamond" w:hAnsi="Garamond" w:cs="Garamond"/>
        </w:rPr>
        <w:t xml:space="preserve">All medical waste must be stored in a secure area designated for such material. </w:t>
      </w:r>
    </w:p>
    <w:p w14:paraId="2F8D3B96" w14:textId="21B9DBBF" w:rsidR="0082499F" w:rsidRPr="00D2478A" w:rsidRDefault="00CA4838" w:rsidP="00F45D71">
      <w:pPr>
        <w:numPr>
          <w:ilvl w:val="0"/>
          <w:numId w:val="26"/>
        </w:numPr>
        <w:contextualSpacing/>
        <w:jc w:val="both"/>
        <w:rPr>
          <w:rFonts w:ascii="Garamond" w:eastAsia="Garamond" w:hAnsi="Garamond" w:cs="Garamond"/>
        </w:rPr>
      </w:pPr>
      <w:r w:rsidRPr="00D2478A">
        <w:rPr>
          <w:rFonts w:ascii="Garamond" w:eastAsia="Garamond" w:hAnsi="Garamond" w:cs="Garamond"/>
        </w:rPr>
        <w:t>Pathological waste</w:t>
      </w:r>
      <w:r w:rsidR="0082499F" w:rsidRPr="00D2478A">
        <w:rPr>
          <w:rFonts w:ascii="Garamond" w:eastAsia="Garamond" w:hAnsi="Garamond" w:cs="Garamond"/>
        </w:rPr>
        <w:t xml:space="preserve"> stored anywhere for more than 24 hours must be refrigerated. Storage of biomedical wastes may need to be stored at the facility of origin until a large enough quantity is accumulated to warrant on-site treatment, or until transport to an offsite treatment facility is scheduled.  </w:t>
      </w:r>
    </w:p>
    <w:p w14:paraId="5833B578" w14:textId="77777777" w:rsidR="0082499F" w:rsidRPr="00D2478A" w:rsidRDefault="0082499F" w:rsidP="0082499F">
      <w:pPr>
        <w:jc w:val="both"/>
        <w:rPr>
          <w:rFonts w:ascii="Garamond" w:eastAsia="Garamond" w:hAnsi="Garamond" w:cs="Garamond"/>
        </w:rPr>
      </w:pPr>
      <w:r w:rsidRPr="00D2478A">
        <w:rPr>
          <w:rFonts w:ascii="Garamond" w:eastAsia="Garamond" w:hAnsi="Garamond" w:cs="Garamond"/>
        </w:rPr>
        <w:t xml:space="preserve">The following general guidelines apply to typical healthcare waste storage, transfer, and collection areas: </w:t>
      </w:r>
    </w:p>
    <w:p w14:paraId="52C59D7A" w14:textId="77777777" w:rsidR="0082499F" w:rsidRPr="00D2478A" w:rsidRDefault="0082499F" w:rsidP="00F45D71">
      <w:pPr>
        <w:numPr>
          <w:ilvl w:val="0"/>
          <w:numId w:val="25"/>
        </w:numPr>
        <w:contextualSpacing/>
        <w:jc w:val="both"/>
        <w:rPr>
          <w:rFonts w:ascii="Garamond" w:eastAsia="Garamond" w:hAnsi="Garamond" w:cs="Garamond"/>
        </w:rPr>
      </w:pPr>
      <w:r w:rsidRPr="00D2478A">
        <w:rPr>
          <w:rFonts w:ascii="Garamond" w:eastAsia="Garamond" w:hAnsi="Garamond" w:cs="Garamond"/>
        </w:rPr>
        <w:t xml:space="preserve">Store medical/infectious waste in a designated area located at /or near the treatment site or the waste pickup point. </w:t>
      </w:r>
    </w:p>
    <w:p w14:paraId="023725D8" w14:textId="77777777" w:rsidR="0082499F" w:rsidRPr="00D2478A" w:rsidRDefault="0082499F" w:rsidP="00F45D71">
      <w:pPr>
        <w:numPr>
          <w:ilvl w:val="0"/>
          <w:numId w:val="25"/>
        </w:numPr>
        <w:contextualSpacing/>
        <w:jc w:val="both"/>
        <w:rPr>
          <w:rFonts w:ascii="Garamond" w:eastAsia="Garamond" w:hAnsi="Garamond" w:cs="Garamond"/>
        </w:rPr>
      </w:pPr>
      <w:r w:rsidRPr="00D2478A">
        <w:rPr>
          <w:rFonts w:ascii="Garamond" w:eastAsia="Garamond" w:hAnsi="Garamond" w:cs="Garamond"/>
        </w:rPr>
        <w:t xml:space="preserve">Areas used to store medical/infectious waste should be durable, easily cleanable, impermeable to liquids, and protected from vermin and other potential mechanisms that might spread infectious agents. </w:t>
      </w:r>
    </w:p>
    <w:p w14:paraId="18B37EC0" w14:textId="77777777" w:rsidR="0082499F" w:rsidRPr="00D2478A" w:rsidRDefault="0082499F" w:rsidP="00F45D71">
      <w:pPr>
        <w:numPr>
          <w:ilvl w:val="0"/>
          <w:numId w:val="25"/>
        </w:numPr>
        <w:contextualSpacing/>
        <w:jc w:val="both"/>
        <w:rPr>
          <w:rFonts w:ascii="Garamond" w:eastAsia="Garamond" w:hAnsi="Garamond" w:cs="Garamond"/>
        </w:rPr>
      </w:pPr>
      <w:r w:rsidRPr="00D2478A">
        <w:rPr>
          <w:rFonts w:ascii="Garamond" w:eastAsia="Garamond" w:hAnsi="Garamond" w:cs="Garamond"/>
        </w:rPr>
        <w:t xml:space="preserve">The manner of storage should maintain the integrity of the containers, prevent leakage of waste from the container, provide protection from the weather, and maintain the waste in a non-putrescent, odorless state (this may require refrigeration). </w:t>
      </w:r>
    </w:p>
    <w:p w14:paraId="391256D5" w14:textId="77777777" w:rsidR="0082499F" w:rsidRPr="00D2478A" w:rsidRDefault="0082499F" w:rsidP="00F45D71">
      <w:pPr>
        <w:numPr>
          <w:ilvl w:val="0"/>
          <w:numId w:val="25"/>
        </w:numPr>
        <w:contextualSpacing/>
        <w:jc w:val="both"/>
        <w:rPr>
          <w:rFonts w:ascii="Garamond" w:eastAsia="Garamond" w:hAnsi="Garamond" w:cs="Garamond"/>
        </w:rPr>
      </w:pPr>
      <w:r w:rsidRPr="00D2478A">
        <w:rPr>
          <w:rFonts w:ascii="Garamond" w:eastAsia="Garamond" w:hAnsi="Garamond" w:cs="Garamond"/>
        </w:rPr>
        <w:t xml:space="preserve">Storage areas should have adequate ventilation systems. </w:t>
      </w:r>
    </w:p>
    <w:p w14:paraId="0F99F403" w14:textId="77777777" w:rsidR="0082499F" w:rsidRPr="00D2478A" w:rsidRDefault="0082499F" w:rsidP="00F45D71">
      <w:pPr>
        <w:numPr>
          <w:ilvl w:val="0"/>
          <w:numId w:val="25"/>
        </w:numPr>
        <w:contextualSpacing/>
        <w:jc w:val="both"/>
        <w:rPr>
          <w:rFonts w:ascii="Garamond" w:eastAsia="Garamond" w:hAnsi="Garamond" w:cs="Garamond"/>
        </w:rPr>
      </w:pPr>
      <w:r w:rsidRPr="00D2478A">
        <w:rPr>
          <w:rFonts w:ascii="Garamond" w:eastAsia="Garamond" w:hAnsi="Garamond" w:cs="Garamond"/>
        </w:rPr>
        <w:t xml:space="preserve">Access should be securely controlled and limited. Due to the hazardous nature of some healthcare wastes, appropriate methods of storing waste will help to prevent accidents and infections. Storage locations should be accessible, exclusive, secure, hygienic and sanitary, located as far as possible from patient treatment areas. </w:t>
      </w:r>
    </w:p>
    <w:p w14:paraId="2032C745" w14:textId="77777777" w:rsidR="0082499F" w:rsidRPr="00D2478A" w:rsidRDefault="0082499F" w:rsidP="0082499F">
      <w:pPr>
        <w:contextualSpacing/>
        <w:jc w:val="both"/>
        <w:rPr>
          <w:rFonts w:ascii="Garamond" w:eastAsia="Garamond" w:hAnsi="Garamond" w:cs="Garamond"/>
        </w:rPr>
      </w:pPr>
      <w:r w:rsidRPr="00D2478A">
        <w:rPr>
          <w:rFonts w:ascii="Garamond" w:eastAsia="Garamond" w:hAnsi="Garamond" w:cs="Garamond"/>
        </w:rPr>
        <w:lastRenderedPageBreak/>
        <w:t>It is recommended that space for storing wastes should be incorporated into a building design when new construction is undertaken at the health facility. These storage areas should be sized according to the quantities of waste generated and the frequency of collection. These areas must be totally enclosed and separate from supply rooms or food preparation areas. Only authorized staff should have access to the waste storage areas.</w:t>
      </w:r>
    </w:p>
    <w:p w14:paraId="1E7D89F4" w14:textId="77777777" w:rsidR="00681440" w:rsidRPr="00D2478A" w:rsidRDefault="00681440" w:rsidP="0082499F">
      <w:pPr>
        <w:pStyle w:val="Heading2"/>
        <w:rPr>
          <w:rFonts w:ascii="Garamond" w:hAnsi="Garamond"/>
          <w:sz w:val="24"/>
          <w:szCs w:val="24"/>
        </w:rPr>
      </w:pPr>
      <w:bookmarkStart w:id="95" w:name="_Toc195804765"/>
    </w:p>
    <w:p w14:paraId="776DD5BE" w14:textId="6B42B93D" w:rsidR="0082499F" w:rsidRPr="00D2478A" w:rsidRDefault="00171E93" w:rsidP="00171E93">
      <w:pPr>
        <w:pStyle w:val="Heading3"/>
      </w:pPr>
      <w:bookmarkStart w:id="96" w:name="_Toc214832627"/>
      <w:r>
        <w:t xml:space="preserve">8.2.9. </w:t>
      </w:r>
      <w:r w:rsidR="0082499F" w:rsidRPr="00D2478A">
        <w:t>Transport to External Facilities</w:t>
      </w:r>
      <w:bookmarkEnd w:id="95"/>
      <w:bookmarkEnd w:id="96"/>
      <w:r w:rsidR="0082499F" w:rsidRPr="00D2478A">
        <w:t xml:space="preserve"> </w:t>
      </w:r>
    </w:p>
    <w:p w14:paraId="4BADD07C" w14:textId="77777777" w:rsidR="0082499F" w:rsidRPr="00D2478A" w:rsidRDefault="0082499F" w:rsidP="00F45D71">
      <w:pPr>
        <w:numPr>
          <w:ilvl w:val="0"/>
          <w:numId w:val="27"/>
        </w:numPr>
        <w:spacing w:before="240"/>
        <w:contextualSpacing/>
        <w:jc w:val="both"/>
        <w:rPr>
          <w:rFonts w:ascii="Garamond" w:eastAsia="Garamond" w:hAnsi="Garamond" w:cs="Garamond"/>
        </w:rPr>
      </w:pPr>
      <w:r w:rsidRPr="00D2478A">
        <w:rPr>
          <w:rFonts w:ascii="Garamond" w:eastAsia="Garamond" w:hAnsi="Garamond" w:cs="Garamond"/>
        </w:rPr>
        <w:t xml:space="preserve">Transport waste destined for off-site facilities according to the guidelines for transport of hazardous wastes / dangerous goods in the General EHS Guidelines; </w:t>
      </w:r>
    </w:p>
    <w:p w14:paraId="662405A1" w14:textId="77777777" w:rsidR="0082499F" w:rsidRPr="00D2478A" w:rsidRDefault="0082499F" w:rsidP="00F45D71">
      <w:pPr>
        <w:numPr>
          <w:ilvl w:val="0"/>
          <w:numId w:val="27"/>
        </w:numPr>
        <w:contextualSpacing/>
        <w:jc w:val="both"/>
        <w:rPr>
          <w:rFonts w:ascii="Garamond" w:eastAsia="Garamond" w:hAnsi="Garamond" w:cs="Garamond"/>
        </w:rPr>
      </w:pPr>
      <w:r w:rsidRPr="00D2478A">
        <w:rPr>
          <w:rFonts w:ascii="Garamond" w:eastAsia="Garamond" w:hAnsi="Garamond" w:cs="Garamond"/>
        </w:rPr>
        <w:t>Transport packaging for infectious waste should include an inner, watertight layer of metal or plastic with a leak-proof seal. Outer packaging should be of adequate strength and capacity for the specific type and volume of waste;</w:t>
      </w:r>
    </w:p>
    <w:p w14:paraId="0EF8D080" w14:textId="77777777" w:rsidR="0082499F" w:rsidRPr="00D2478A" w:rsidRDefault="0082499F" w:rsidP="00F45D71">
      <w:pPr>
        <w:numPr>
          <w:ilvl w:val="0"/>
          <w:numId w:val="27"/>
        </w:numPr>
        <w:contextualSpacing/>
        <w:jc w:val="both"/>
        <w:rPr>
          <w:rFonts w:ascii="Garamond" w:eastAsia="Garamond" w:hAnsi="Garamond" w:cs="Garamond"/>
        </w:rPr>
      </w:pPr>
      <w:r w:rsidRPr="00D2478A">
        <w:rPr>
          <w:rFonts w:ascii="Garamond" w:eastAsia="Garamond" w:hAnsi="Garamond" w:cs="Garamond"/>
        </w:rPr>
        <w:t xml:space="preserve">Packaging containers for sharps should be puncture-proof; </w:t>
      </w:r>
    </w:p>
    <w:p w14:paraId="7A637E43" w14:textId="77777777" w:rsidR="0082499F" w:rsidRPr="00D2478A" w:rsidRDefault="0082499F" w:rsidP="00F45D71">
      <w:pPr>
        <w:numPr>
          <w:ilvl w:val="0"/>
          <w:numId w:val="27"/>
        </w:numPr>
        <w:contextualSpacing/>
        <w:jc w:val="both"/>
        <w:rPr>
          <w:rFonts w:ascii="Garamond" w:eastAsia="Garamond" w:hAnsi="Garamond" w:cs="Garamond"/>
        </w:rPr>
      </w:pPr>
      <w:r w:rsidRPr="00D2478A">
        <w:rPr>
          <w:rFonts w:ascii="Garamond" w:eastAsia="Garamond" w:hAnsi="Garamond" w:cs="Garamond"/>
        </w:rPr>
        <w:t xml:space="preserve">Waste should be labeled appropriately, noting the substance class, packaging symbol (e.g. infectious waste, radioactive waste), waste category, mass / volume, place of origin within hospital, and final destination; </w:t>
      </w:r>
    </w:p>
    <w:p w14:paraId="1EA04133" w14:textId="38128B02" w:rsidR="0082499F" w:rsidRPr="00D2478A" w:rsidRDefault="0082499F" w:rsidP="0082499F">
      <w:pPr>
        <w:spacing w:after="0"/>
        <w:jc w:val="both"/>
        <w:rPr>
          <w:rFonts w:ascii="Garamond" w:eastAsia="Garamond" w:hAnsi="Garamond" w:cs="Garamond"/>
        </w:rPr>
      </w:pPr>
      <w:r w:rsidRPr="00D2478A">
        <w:rPr>
          <w:rFonts w:ascii="Garamond" w:eastAsia="Garamond" w:hAnsi="Garamond" w:cs="Garamond"/>
        </w:rPr>
        <w:t xml:space="preserve"> </w:t>
      </w:r>
    </w:p>
    <w:p w14:paraId="04F201AB" w14:textId="77777777" w:rsidR="0082499F" w:rsidRPr="00D2478A" w:rsidRDefault="0082499F" w:rsidP="0082499F">
      <w:pPr>
        <w:rPr>
          <w:rFonts w:ascii="Garamond" w:eastAsia="Garamond" w:hAnsi="Garamond" w:cs="Garamond"/>
        </w:rPr>
      </w:pPr>
    </w:p>
    <w:p w14:paraId="5336C32E" w14:textId="299DB906" w:rsidR="0082499F" w:rsidRPr="00D2478A" w:rsidRDefault="00171E93" w:rsidP="00171E93">
      <w:pPr>
        <w:pStyle w:val="Heading3"/>
        <w:rPr>
          <w:rFonts w:eastAsia="Garamond"/>
        </w:rPr>
      </w:pPr>
      <w:bookmarkStart w:id="97" w:name="_Toc197116295"/>
      <w:bookmarkStart w:id="98" w:name="_Toc197880137"/>
      <w:bookmarkStart w:id="99" w:name="_Toc214832628"/>
      <w:r>
        <w:t xml:space="preserve">8.2.10. </w:t>
      </w:r>
      <w:r w:rsidR="0082499F" w:rsidRPr="00171E93">
        <w:t>Treatment</w:t>
      </w:r>
      <w:r w:rsidR="0082499F" w:rsidRPr="00D2478A">
        <w:rPr>
          <w:rFonts w:eastAsia="Garamond"/>
        </w:rPr>
        <w:t xml:space="preserve"> and Final Disposal Methods</w:t>
      </w:r>
      <w:bookmarkEnd w:id="97"/>
      <w:bookmarkEnd w:id="98"/>
      <w:bookmarkEnd w:id="99"/>
    </w:p>
    <w:p w14:paraId="76EA8F2E" w14:textId="77777777" w:rsidR="0082499F" w:rsidRPr="00D2478A" w:rsidRDefault="0082499F" w:rsidP="0082499F">
      <w:pPr>
        <w:rPr>
          <w:rFonts w:ascii="Garamond" w:eastAsia="Garamond" w:hAnsi="Garamond" w:cs="Garamond"/>
          <w:iCs/>
        </w:rPr>
      </w:pPr>
      <w:r w:rsidRPr="00D2478A">
        <w:rPr>
          <w:rFonts w:ascii="Garamond" w:eastAsia="Garamond" w:hAnsi="Garamond" w:cs="Garamond"/>
          <w:iCs/>
        </w:rPr>
        <w:t>Treatment and final disposal are the last steps in the healthcare waste management chain. In The Gambia, practices vary significantly across facility levels:</w:t>
      </w:r>
    </w:p>
    <w:p w14:paraId="1F83BEE4" w14:textId="77777777" w:rsidR="0082499F" w:rsidRPr="00D2478A" w:rsidRDefault="0082499F" w:rsidP="0082499F">
      <w:pPr>
        <w:rPr>
          <w:rFonts w:ascii="Garamond" w:eastAsia="Garamond" w:hAnsi="Garamond" w:cs="Garamond"/>
          <w:iCs/>
        </w:rPr>
      </w:pPr>
      <w:r w:rsidRPr="00D2478A">
        <w:rPr>
          <w:rFonts w:ascii="Garamond" w:eastAsia="Garamond" w:hAnsi="Garamond" w:cs="Garamond"/>
          <w:iCs/>
        </w:rPr>
        <w:t>Tertiary hospitals (Hospitals) are linked to centralized treatment facilities. Secondary and rural facilities often rely on incineration, burial pits, or open burning, depending on resource availability.</w:t>
      </w:r>
    </w:p>
    <w:p w14:paraId="1C3EE8F4" w14:textId="1E1FFC31" w:rsidR="0082499F" w:rsidRPr="00D2478A" w:rsidRDefault="0082499F" w:rsidP="0082499F">
      <w:pPr>
        <w:rPr>
          <w:rFonts w:ascii="Garamond" w:eastAsia="Garamond" w:hAnsi="Garamond" w:cs="Garamond"/>
          <w:b/>
          <w:bCs/>
        </w:rPr>
      </w:pPr>
      <w:bookmarkStart w:id="100" w:name="_Toc197119993"/>
      <w:bookmarkStart w:id="101" w:name="_Toc197905115"/>
      <w:r w:rsidRPr="00D2478A">
        <w:rPr>
          <w:rFonts w:ascii="Garamond" w:eastAsia="Garamond" w:hAnsi="Garamond" w:cs="Garamond"/>
          <w:b/>
          <w:bCs/>
        </w:rPr>
        <w:t>Table</w:t>
      </w:r>
      <w:r w:rsidR="00681440" w:rsidRPr="00D2478A">
        <w:rPr>
          <w:rFonts w:ascii="Garamond" w:eastAsia="Garamond" w:hAnsi="Garamond" w:cs="Garamond"/>
          <w:b/>
          <w:bCs/>
        </w:rPr>
        <w:t xml:space="preserve"> </w:t>
      </w:r>
      <w:r w:rsidR="00171E93">
        <w:rPr>
          <w:rFonts w:ascii="Garamond" w:eastAsia="Garamond" w:hAnsi="Garamond" w:cs="Garamond"/>
          <w:b/>
          <w:bCs/>
        </w:rPr>
        <w:t>8</w:t>
      </w:r>
      <w:r w:rsidR="00681440" w:rsidRPr="00D2478A">
        <w:rPr>
          <w:rFonts w:ascii="Garamond" w:eastAsia="Garamond" w:hAnsi="Garamond" w:cs="Garamond"/>
          <w:b/>
          <w:bCs/>
        </w:rPr>
        <w:t>.6</w:t>
      </w:r>
      <w:r w:rsidRPr="00D2478A">
        <w:rPr>
          <w:rFonts w:ascii="Garamond" w:eastAsia="Garamond" w:hAnsi="Garamond" w:cs="Garamond"/>
          <w:b/>
          <w:bCs/>
        </w:rPr>
        <w:t>. Common Treatment Methods in The Gambia</w:t>
      </w:r>
      <w:bookmarkEnd w:id="100"/>
      <w:bookmarkEnd w:id="101"/>
    </w:p>
    <w:tbl>
      <w:tblPr>
        <w:tblW w:w="9955" w:type="dxa"/>
        <w:jc w:val="center"/>
        <w:tblLook w:val="04A0" w:firstRow="1" w:lastRow="0" w:firstColumn="1" w:lastColumn="0" w:noHBand="0" w:noVBand="1"/>
      </w:tblPr>
      <w:tblGrid>
        <w:gridCol w:w="2056"/>
        <w:gridCol w:w="1931"/>
        <w:gridCol w:w="2753"/>
        <w:gridCol w:w="3215"/>
      </w:tblGrid>
      <w:tr w:rsidR="0082499F" w:rsidRPr="00D2478A" w14:paraId="3706E46B" w14:textId="77777777" w:rsidTr="00CA4838">
        <w:trPr>
          <w:trHeight w:val="352"/>
          <w:tblHeader/>
          <w:jc w:val="center"/>
        </w:trPr>
        <w:tc>
          <w:tcPr>
            <w:tcW w:w="2056" w:type="dxa"/>
            <w:tcBorders>
              <w:top w:val="single" w:sz="8" w:space="0" w:color="auto"/>
              <w:left w:val="single" w:sz="8" w:space="0" w:color="auto"/>
              <w:bottom w:val="single" w:sz="8" w:space="0" w:color="auto"/>
              <w:right w:val="single" w:sz="8" w:space="0" w:color="auto"/>
            </w:tcBorders>
            <w:shd w:val="clear" w:color="auto" w:fill="8DD873" w:themeFill="accent6" w:themeFillTint="99"/>
            <w:vAlign w:val="center"/>
            <w:hideMark/>
          </w:tcPr>
          <w:p w14:paraId="347B8DFE" w14:textId="77777777" w:rsidR="0082499F" w:rsidRPr="00D2478A" w:rsidRDefault="0082499F" w:rsidP="003F4DC4">
            <w:pPr>
              <w:rPr>
                <w:rFonts w:ascii="Garamond" w:eastAsia="Garamond" w:hAnsi="Garamond" w:cs="Garamond"/>
                <w:b/>
                <w:bCs/>
              </w:rPr>
            </w:pPr>
            <w:r w:rsidRPr="00D2478A">
              <w:rPr>
                <w:rFonts w:ascii="Garamond" w:eastAsia="Garamond" w:hAnsi="Garamond" w:cs="Garamond"/>
                <w:b/>
                <w:bCs/>
              </w:rPr>
              <w:t>Method</w:t>
            </w:r>
          </w:p>
        </w:tc>
        <w:tc>
          <w:tcPr>
            <w:tcW w:w="1931" w:type="dxa"/>
            <w:tcBorders>
              <w:top w:val="single" w:sz="8" w:space="0" w:color="auto"/>
              <w:left w:val="nil"/>
              <w:bottom w:val="single" w:sz="8" w:space="0" w:color="auto"/>
              <w:right w:val="single" w:sz="8" w:space="0" w:color="auto"/>
            </w:tcBorders>
            <w:shd w:val="clear" w:color="auto" w:fill="8DD873" w:themeFill="accent6" w:themeFillTint="99"/>
            <w:vAlign w:val="center"/>
            <w:hideMark/>
          </w:tcPr>
          <w:p w14:paraId="03030957" w14:textId="77777777" w:rsidR="0082499F" w:rsidRPr="00D2478A" w:rsidRDefault="0082499F" w:rsidP="003F4DC4">
            <w:pPr>
              <w:rPr>
                <w:rFonts w:ascii="Garamond" w:eastAsia="Garamond" w:hAnsi="Garamond" w:cs="Garamond"/>
                <w:b/>
                <w:bCs/>
              </w:rPr>
            </w:pPr>
            <w:r w:rsidRPr="00D2478A">
              <w:rPr>
                <w:rFonts w:ascii="Garamond" w:eastAsia="Garamond" w:hAnsi="Garamond" w:cs="Garamond"/>
                <w:b/>
                <w:bCs/>
              </w:rPr>
              <w:t>Application</w:t>
            </w:r>
          </w:p>
        </w:tc>
        <w:tc>
          <w:tcPr>
            <w:tcW w:w="2753" w:type="dxa"/>
            <w:tcBorders>
              <w:top w:val="single" w:sz="8" w:space="0" w:color="auto"/>
              <w:left w:val="nil"/>
              <w:bottom w:val="single" w:sz="8" w:space="0" w:color="auto"/>
              <w:right w:val="single" w:sz="8" w:space="0" w:color="auto"/>
            </w:tcBorders>
            <w:shd w:val="clear" w:color="auto" w:fill="8DD873" w:themeFill="accent6" w:themeFillTint="99"/>
            <w:vAlign w:val="center"/>
            <w:hideMark/>
          </w:tcPr>
          <w:p w14:paraId="268A0DB2" w14:textId="77777777" w:rsidR="0082499F" w:rsidRPr="00D2478A" w:rsidRDefault="0082499F" w:rsidP="003F4DC4">
            <w:pPr>
              <w:rPr>
                <w:rFonts w:ascii="Garamond" w:eastAsia="Garamond" w:hAnsi="Garamond" w:cs="Garamond"/>
                <w:b/>
                <w:bCs/>
              </w:rPr>
            </w:pPr>
            <w:r w:rsidRPr="00D2478A">
              <w:rPr>
                <w:rFonts w:ascii="Garamond" w:eastAsia="Garamond" w:hAnsi="Garamond" w:cs="Garamond"/>
                <w:b/>
                <w:bCs/>
              </w:rPr>
              <w:t>Advantages</w:t>
            </w:r>
          </w:p>
        </w:tc>
        <w:tc>
          <w:tcPr>
            <w:tcW w:w="3215" w:type="dxa"/>
            <w:tcBorders>
              <w:top w:val="single" w:sz="8" w:space="0" w:color="auto"/>
              <w:left w:val="nil"/>
              <w:bottom w:val="single" w:sz="8" w:space="0" w:color="auto"/>
              <w:right w:val="single" w:sz="8" w:space="0" w:color="auto"/>
            </w:tcBorders>
            <w:shd w:val="clear" w:color="auto" w:fill="8DD873" w:themeFill="accent6" w:themeFillTint="99"/>
            <w:vAlign w:val="center"/>
            <w:hideMark/>
          </w:tcPr>
          <w:p w14:paraId="193C3D43" w14:textId="77777777" w:rsidR="0082499F" w:rsidRPr="00D2478A" w:rsidRDefault="0082499F" w:rsidP="003F4DC4">
            <w:pPr>
              <w:rPr>
                <w:rFonts w:ascii="Garamond" w:eastAsia="Garamond" w:hAnsi="Garamond" w:cs="Garamond"/>
                <w:b/>
                <w:bCs/>
              </w:rPr>
            </w:pPr>
            <w:r w:rsidRPr="00D2478A">
              <w:rPr>
                <w:rFonts w:ascii="Garamond" w:eastAsia="Garamond" w:hAnsi="Garamond" w:cs="Garamond"/>
                <w:b/>
                <w:bCs/>
              </w:rPr>
              <w:t>Limitations</w:t>
            </w:r>
          </w:p>
        </w:tc>
      </w:tr>
      <w:tr w:rsidR="0082499F" w:rsidRPr="00D2478A" w14:paraId="4686C390" w14:textId="77777777" w:rsidTr="003F4DC4">
        <w:trPr>
          <w:trHeight w:val="601"/>
          <w:jc w:val="center"/>
        </w:trPr>
        <w:tc>
          <w:tcPr>
            <w:tcW w:w="2056" w:type="dxa"/>
            <w:tcBorders>
              <w:top w:val="nil"/>
              <w:left w:val="single" w:sz="8" w:space="0" w:color="auto"/>
              <w:bottom w:val="single" w:sz="8" w:space="0" w:color="auto"/>
              <w:right w:val="single" w:sz="8" w:space="0" w:color="auto"/>
            </w:tcBorders>
            <w:vAlign w:val="center"/>
            <w:hideMark/>
          </w:tcPr>
          <w:p w14:paraId="1E75B5BD" w14:textId="77777777" w:rsidR="0082499F" w:rsidRPr="00D2478A" w:rsidRDefault="0082499F" w:rsidP="003F4DC4">
            <w:pPr>
              <w:rPr>
                <w:rFonts w:ascii="Garamond" w:eastAsia="Garamond" w:hAnsi="Garamond" w:cs="Garamond"/>
                <w:b/>
                <w:bCs/>
              </w:rPr>
            </w:pPr>
            <w:r w:rsidRPr="00D2478A">
              <w:rPr>
                <w:rFonts w:ascii="Garamond" w:eastAsia="Garamond" w:hAnsi="Garamond" w:cs="Garamond"/>
                <w:b/>
                <w:bCs/>
              </w:rPr>
              <w:t>Incineration (double-chamber, high-temp)</w:t>
            </w:r>
          </w:p>
        </w:tc>
        <w:tc>
          <w:tcPr>
            <w:tcW w:w="1931" w:type="dxa"/>
            <w:tcBorders>
              <w:top w:val="nil"/>
              <w:left w:val="nil"/>
              <w:bottom w:val="single" w:sz="8" w:space="0" w:color="auto"/>
              <w:right w:val="single" w:sz="8" w:space="0" w:color="auto"/>
            </w:tcBorders>
            <w:vAlign w:val="center"/>
            <w:hideMark/>
          </w:tcPr>
          <w:p w14:paraId="24C9D779" w14:textId="77777777" w:rsidR="0082499F" w:rsidRPr="00D2478A" w:rsidRDefault="0082499F" w:rsidP="003F4DC4">
            <w:pPr>
              <w:rPr>
                <w:rFonts w:ascii="Garamond" w:eastAsia="Garamond" w:hAnsi="Garamond" w:cs="Garamond"/>
              </w:rPr>
            </w:pPr>
            <w:r w:rsidRPr="00D2478A">
              <w:rPr>
                <w:rFonts w:ascii="Garamond" w:eastAsia="Garamond" w:hAnsi="Garamond" w:cs="Garamond"/>
              </w:rPr>
              <w:t>Farato Clinical Waste Facility</w:t>
            </w:r>
          </w:p>
        </w:tc>
        <w:tc>
          <w:tcPr>
            <w:tcW w:w="2753" w:type="dxa"/>
            <w:tcBorders>
              <w:top w:val="nil"/>
              <w:left w:val="nil"/>
              <w:bottom w:val="single" w:sz="8" w:space="0" w:color="auto"/>
              <w:right w:val="single" w:sz="8" w:space="0" w:color="auto"/>
            </w:tcBorders>
            <w:vAlign w:val="center"/>
            <w:hideMark/>
          </w:tcPr>
          <w:p w14:paraId="6E5BFF31" w14:textId="77777777" w:rsidR="0082499F" w:rsidRPr="00D2478A" w:rsidRDefault="0082499F" w:rsidP="003F4DC4">
            <w:pPr>
              <w:rPr>
                <w:rFonts w:ascii="Garamond" w:eastAsia="Garamond" w:hAnsi="Garamond" w:cs="Garamond"/>
              </w:rPr>
            </w:pPr>
            <w:r w:rsidRPr="00D2478A">
              <w:rPr>
                <w:rFonts w:ascii="Garamond" w:eastAsia="Garamond" w:hAnsi="Garamond" w:cs="Garamond"/>
              </w:rPr>
              <w:t>Effectively destroys infectious/pathological waste</w:t>
            </w:r>
          </w:p>
        </w:tc>
        <w:tc>
          <w:tcPr>
            <w:tcW w:w="3215" w:type="dxa"/>
            <w:tcBorders>
              <w:top w:val="nil"/>
              <w:left w:val="nil"/>
              <w:bottom w:val="single" w:sz="8" w:space="0" w:color="auto"/>
              <w:right w:val="single" w:sz="8" w:space="0" w:color="auto"/>
            </w:tcBorders>
            <w:vAlign w:val="center"/>
            <w:hideMark/>
          </w:tcPr>
          <w:p w14:paraId="5A59EA85" w14:textId="77777777" w:rsidR="0082499F" w:rsidRPr="00D2478A" w:rsidRDefault="0082499F" w:rsidP="003F4DC4">
            <w:pPr>
              <w:rPr>
                <w:rFonts w:ascii="Garamond" w:eastAsia="Garamond" w:hAnsi="Garamond" w:cs="Garamond"/>
              </w:rPr>
            </w:pPr>
            <w:r w:rsidRPr="00D2478A">
              <w:rPr>
                <w:rFonts w:ascii="Garamond" w:eastAsia="Garamond" w:hAnsi="Garamond" w:cs="Garamond"/>
              </w:rPr>
              <w:t>Expensive, emits toxic pollutants if not well-maintained</w:t>
            </w:r>
          </w:p>
        </w:tc>
      </w:tr>
      <w:tr w:rsidR="0082499F" w:rsidRPr="00D2478A" w14:paraId="50A37C45" w14:textId="77777777" w:rsidTr="003F4DC4">
        <w:trPr>
          <w:trHeight w:val="493"/>
          <w:jc w:val="center"/>
        </w:trPr>
        <w:tc>
          <w:tcPr>
            <w:tcW w:w="2056" w:type="dxa"/>
            <w:tcBorders>
              <w:top w:val="nil"/>
              <w:left w:val="single" w:sz="8" w:space="0" w:color="auto"/>
              <w:bottom w:val="single" w:sz="8" w:space="0" w:color="auto"/>
              <w:right w:val="single" w:sz="8" w:space="0" w:color="auto"/>
            </w:tcBorders>
            <w:vAlign w:val="center"/>
            <w:hideMark/>
          </w:tcPr>
          <w:p w14:paraId="3B093D96" w14:textId="77777777" w:rsidR="0082499F" w:rsidRPr="00D2478A" w:rsidRDefault="0082499F" w:rsidP="003F4DC4">
            <w:pPr>
              <w:rPr>
                <w:rFonts w:ascii="Garamond" w:eastAsia="Garamond" w:hAnsi="Garamond" w:cs="Garamond"/>
                <w:b/>
                <w:bCs/>
              </w:rPr>
            </w:pPr>
            <w:r w:rsidRPr="00D2478A">
              <w:rPr>
                <w:rFonts w:ascii="Garamond" w:eastAsia="Garamond" w:hAnsi="Garamond" w:cs="Garamond"/>
                <w:b/>
                <w:bCs/>
              </w:rPr>
              <w:t>Drum/Brick Incinerators (low-tech)</w:t>
            </w:r>
          </w:p>
        </w:tc>
        <w:tc>
          <w:tcPr>
            <w:tcW w:w="1931" w:type="dxa"/>
            <w:tcBorders>
              <w:top w:val="nil"/>
              <w:left w:val="nil"/>
              <w:bottom w:val="single" w:sz="8" w:space="0" w:color="auto"/>
              <w:right w:val="single" w:sz="8" w:space="0" w:color="auto"/>
            </w:tcBorders>
            <w:vAlign w:val="center"/>
            <w:hideMark/>
          </w:tcPr>
          <w:p w14:paraId="6C8C67E6" w14:textId="32DFF820" w:rsidR="0082499F" w:rsidRPr="00D2478A" w:rsidRDefault="0082499F" w:rsidP="003F4DC4">
            <w:pPr>
              <w:rPr>
                <w:rFonts w:ascii="Garamond" w:eastAsia="Garamond" w:hAnsi="Garamond" w:cs="Garamond"/>
              </w:rPr>
            </w:pPr>
            <w:r w:rsidRPr="00D2478A">
              <w:rPr>
                <w:rFonts w:ascii="Garamond" w:eastAsia="Garamond" w:hAnsi="Garamond" w:cs="Garamond"/>
              </w:rPr>
              <w:t xml:space="preserve">Health </w:t>
            </w:r>
            <w:r w:rsidR="00CA4838">
              <w:rPr>
                <w:rFonts w:ascii="Garamond" w:eastAsia="Garamond" w:hAnsi="Garamond" w:cs="Garamond"/>
              </w:rPr>
              <w:t>C</w:t>
            </w:r>
            <w:r w:rsidR="00CA4838" w:rsidRPr="00D2478A">
              <w:rPr>
                <w:rFonts w:ascii="Garamond" w:eastAsia="Garamond" w:hAnsi="Garamond" w:cs="Garamond"/>
              </w:rPr>
              <w:t>enters</w:t>
            </w:r>
            <w:r w:rsidRPr="00D2478A">
              <w:rPr>
                <w:rFonts w:ascii="Garamond" w:eastAsia="Garamond" w:hAnsi="Garamond" w:cs="Garamond"/>
              </w:rPr>
              <w:t>, minor facilities</w:t>
            </w:r>
          </w:p>
        </w:tc>
        <w:tc>
          <w:tcPr>
            <w:tcW w:w="2753" w:type="dxa"/>
            <w:tcBorders>
              <w:top w:val="nil"/>
              <w:left w:val="nil"/>
              <w:bottom w:val="single" w:sz="8" w:space="0" w:color="auto"/>
              <w:right w:val="single" w:sz="8" w:space="0" w:color="auto"/>
            </w:tcBorders>
            <w:vAlign w:val="center"/>
            <w:hideMark/>
          </w:tcPr>
          <w:p w14:paraId="617ADC89" w14:textId="77777777" w:rsidR="0082499F" w:rsidRPr="00D2478A" w:rsidRDefault="0082499F" w:rsidP="003F4DC4">
            <w:pPr>
              <w:rPr>
                <w:rFonts w:ascii="Garamond" w:eastAsia="Garamond" w:hAnsi="Garamond" w:cs="Garamond"/>
              </w:rPr>
            </w:pPr>
            <w:r w:rsidRPr="00D2478A">
              <w:rPr>
                <w:rFonts w:ascii="Garamond" w:eastAsia="Garamond" w:hAnsi="Garamond" w:cs="Garamond"/>
              </w:rPr>
              <w:t>Inexpensive, easy to build</w:t>
            </w:r>
          </w:p>
        </w:tc>
        <w:tc>
          <w:tcPr>
            <w:tcW w:w="3215" w:type="dxa"/>
            <w:tcBorders>
              <w:top w:val="nil"/>
              <w:left w:val="nil"/>
              <w:bottom w:val="single" w:sz="8" w:space="0" w:color="auto"/>
              <w:right w:val="single" w:sz="8" w:space="0" w:color="auto"/>
            </w:tcBorders>
            <w:vAlign w:val="center"/>
            <w:hideMark/>
          </w:tcPr>
          <w:p w14:paraId="416B68E2" w14:textId="77777777" w:rsidR="0082499F" w:rsidRPr="00D2478A" w:rsidRDefault="0082499F" w:rsidP="003F4DC4">
            <w:pPr>
              <w:rPr>
                <w:rFonts w:ascii="Garamond" w:eastAsia="Garamond" w:hAnsi="Garamond" w:cs="Garamond"/>
              </w:rPr>
            </w:pPr>
            <w:r w:rsidRPr="00D2478A">
              <w:rPr>
                <w:rFonts w:ascii="Garamond" w:eastAsia="Garamond" w:hAnsi="Garamond" w:cs="Garamond"/>
              </w:rPr>
              <w:t>Incomplete combustion, high emissions, no temperature control</w:t>
            </w:r>
          </w:p>
        </w:tc>
      </w:tr>
      <w:tr w:rsidR="0082499F" w:rsidRPr="00D2478A" w14:paraId="61E994B3" w14:textId="77777777" w:rsidTr="003F4DC4">
        <w:trPr>
          <w:trHeight w:val="556"/>
          <w:jc w:val="center"/>
        </w:trPr>
        <w:tc>
          <w:tcPr>
            <w:tcW w:w="2056" w:type="dxa"/>
            <w:tcBorders>
              <w:top w:val="nil"/>
              <w:left w:val="single" w:sz="8" w:space="0" w:color="auto"/>
              <w:bottom w:val="single" w:sz="8" w:space="0" w:color="auto"/>
              <w:right w:val="single" w:sz="8" w:space="0" w:color="auto"/>
            </w:tcBorders>
            <w:vAlign w:val="center"/>
            <w:hideMark/>
          </w:tcPr>
          <w:p w14:paraId="2AE33890" w14:textId="77777777" w:rsidR="0082499F" w:rsidRPr="00D2478A" w:rsidRDefault="0082499F" w:rsidP="003F4DC4">
            <w:pPr>
              <w:rPr>
                <w:rFonts w:ascii="Garamond" w:eastAsia="Garamond" w:hAnsi="Garamond" w:cs="Garamond"/>
                <w:b/>
                <w:bCs/>
              </w:rPr>
            </w:pPr>
            <w:r w:rsidRPr="00D2478A">
              <w:rPr>
                <w:rFonts w:ascii="Garamond" w:eastAsia="Garamond" w:hAnsi="Garamond" w:cs="Garamond"/>
                <w:b/>
                <w:bCs/>
              </w:rPr>
              <w:t>Autoclaving (Steam Treatment)</w:t>
            </w:r>
          </w:p>
        </w:tc>
        <w:tc>
          <w:tcPr>
            <w:tcW w:w="1931" w:type="dxa"/>
            <w:tcBorders>
              <w:top w:val="nil"/>
              <w:left w:val="nil"/>
              <w:bottom w:val="single" w:sz="8" w:space="0" w:color="auto"/>
              <w:right w:val="single" w:sz="8" w:space="0" w:color="auto"/>
            </w:tcBorders>
            <w:vAlign w:val="center"/>
            <w:hideMark/>
          </w:tcPr>
          <w:p w14:paraId="69FDA974" w14:textId="77777777" w:rsidR="0082499F" w:rsidRPr="00D2478A" w:rsidRDefault="0082499F" w:rsidP="003F4DC4">
            <w:pPr>
              <w:rPr>
                <w:rFonts w:ascii="Garamond" w:eastAsia="Garamond" w:hAnsi="Garamond" w:cs="Garamond"/>
              </w:rPr>
            </w:pPr>
            <w:r w:rsidRPr="00D2478A">
              <w:rPr>
                <w:rFonts w:ascii="Garamond" w:eastAsia="Garamond" w:hAnsi="Garamond" w:cs="Garamond"/>
              </w:rPr>
              <w:t>Some labs, pilot projects</w:t>
            </w:r>
          </w:p>
        </w:tc>
        <w:tc>
          <w:tcPr>
            <w:tcW w:w="2753" w:type="dxa"/>
            <w:tcBorders>
              <w:top w:val="nil"/>
              <w:left w:val="nil"/>
              <w:bottom w:val="single" w:sz="8" w:space="0" w:color="auto"/>
              <w:right w:val="single" w:sz="8" w:space="0" w:color="auto"/>
            </w:tcBorders>
            <w:vAlign w:val="center"/>
            <w:hideMark/>
          </w:tcPr>
          <w:p w14:paraId="435AA95F" w14:textId="77777777" w:rsidR="0082499F" w:rsidRPr="00D2478A" w:rsidRDefault="0082499F" w:rsidP="003F4DC4">
            <w:pPr>
              <w:rPr>
                <w:rFonts w:ascii="Garamond" w:eastAsia="Garamond" w:hAnsi="Garamond" w:cs="Garamond"/>
              </w:rPr>
            </w:pPr>
            <w:r w:rsidRPr="00D2478A">
              <w:rPr>
                <w:rFonts w:ascii="Garamond" w:eastAsia="Garamond" w:hAnsi="Garamond" w:cs="Garamond"/>
              </w:rPr>
              <w:t>Environmentally safer; good for infectious waste and sharps</w:t>
            </w:r>
          </w:p>
        </w:tc>
        <w:tc>
          <w:tcPr>
            <w:tcW w:w="3215" w:type="dxa"/>
            <w:tcBorders>
              <w:top w:val="nil"/>
              <w:left w:val="nil"/>
              <w:bottom w:val="single" w:sz="8" w:space="0" w:color="auto"/>
              <w:right w:val="single" w:sz="8" w:space="0" w:color="auto"/>
            </w:tcBorders>
            <w:vAlign w:val="center"/>
            <w:hideMark/>
          </w:tcPr>
          <w:p w14:paraId="08208060" w14:textId="77777777" w:rsidR="0082499F" w:rsidRPr="00D2478A" w:rsidRDefault="0082499F" w:rsidP="003F4DC4">
            <w:pPr>
              <w:rPr>
                <w:rFonts w:ascii="Garamond" w:eastAsia="Garamond" w:hAnsi="Garamond" w:cs="Garamond"/>
              </w:rPr>
            </w:pPr>
            <w:r w:rsidRPr="00D2478A">
              <w:rPr>
                <w:rFonts w:ascii="Garamond" w:eastAsia="Garamond" w:hAnsi="Garamond" w:cs="Garamond"/>
              </w:rPr>
              <w:t>Requires electricity, skilled operators, not suitable for all waste types</w:t>
            </w:r>
          </w:p>
        </w:tc>
      </w:tr>
      <w:tr w:rsidR="0082499F" w:rsidRPr="00D2478A" w14:paraId="5F687E62" w14:textId="77777777" w:rsidTr="003F4DC4">
        <w:trPr>
          <w:trHeight w:val="547"/>
          <w:jc w:val="center"/>
        </w:trPr>
        <w:tc>
          <w:tcPr>
            <w:tcW w:w="2056" w:type="dxa"/>
            <w:tcBorders>
              <w:top w:val="nil"/>
              <w:left w:val="single" w:sz="8" w:space="0" w:color="auto"/>
              <w:bottom w:val="single" w:sz="8" w:space="0" w:color="auto"/>
              <w:right w:val="single" w:sz="8" w:space="0" w:color="auto"/>
            </w:tcBorders>
            <w:vAlign w:val="center"/>
            <w:hideMark/>
          </w:tcPr>
          <w:p w14:paraId="58FA8F36" w14:textId="77777777" w:rsidR="0082499F" w:rsidRPr="00D2478A" w:rsidRDefault="0082499F" w:rsidP="003F4DC4">
            <w:pPr>
              <w:rPr>
                <w:rFonts w:ascii="Garamond" w:eastAsia="Garamond" w:hAnsi="Garamond" w:cs="Garamond"/>
                <w:b/>
                <w:bCs/>
              </w:rPr>
            </w:pPr>
            <w:r w:rsidRPr="00D2478A">
              <w:rPr>
                <w:rFonts w:ascii="Garamond" w:eastAsia="Garamond" w:hAnsi="Garamond" w:cs="Garamond"/>
                <w:b/>
                <w:bCs/>
              </w:rPr>
              <w:lastRenderedPageBreak/>
              <w:t>Chemical Disinfection (e.g., Chlorine)</w:t>
            </w:r>
          </w:p>
        </w:tc>
        <w:tc>
          <w:tcPr>
            <w:tcW w:w="1931" w:type="dxa"/>
            <w:tcBorders>
              <w:top w:val="nil"/>
              <w:left w:val="nil"/>
              <w:bottom w:val="single" w:sz="8" w:space="0" w:color="auto"/>
              <w:right w:val="single" w:sz="8" w:space="0" w:color="auto"/>
            </w:tcBorders>
            <w:vAlign w:val="center"/>
            <w:hideMark/>
          </w:tcPr>
          <w:p w14:paraId="1F54F1F2" w14:textId="77777777" w:rsidR="0082499F" w:rsidRPr="00D2478A" w:rsidRDefault="0082499F" w:rsidP="003F4DC4">
            <w:pPr>
              <w:rPr>
                <w:rFonts w:ascii="Garamond" w:eastAsia="Garamond" w:hAnsi="Garamond" w:cs="Garamond"/>
              </w:rPr>
            </w:pPr>
            <w:r w:rsidRPr="00D2478A">
              <w:rPr>
                <w:rFonts w:ascii="Garamond" w:eastAsia="Garamond" w:hAnsi="Garamond" w:cs="Garamond"/>
              </w:rPr>
              <w:t>Limited use in labs</w:t>
            </w:r>
          </w:p>
        </w:tc>
        <w:tc>
          <w:tcPr>
            <w:tcW w:w="2753" w:type="dxa"/>
            <w:tcBorders>
              <w:top w:val="nil"/>
              <w:left w:val="nil"/>
              <w:bottom w:val="single" w:sz="8" w:space="0" w:color="auto"/>
              <w:right w:val="single" w:sz="8" w:space="0" w:color="auto"/>
            </w:tcBorders>
            <w:vAlign w:val="center"/>
            <w:hideMark/>
          </w:tcPr>
          <w:p w14:paraId="18D296E6" w14:textId="77777777" w:rsidR="0082499F" w:rsidRPr="00D2478A" w:rsidRDefault="0082499F" w:rsidP="003F4DC4">
            <w:pPr>
              <w:rPr>
                <w:rFonts w:ascii="Garamond" w:eastAsia="Garamond" w:hAnsi="Garamond" w:cs="Garamond"/>
              </w:rPr>
            </w:pPr>
            <w:r w:rsidRPr="00D2478A">
              <w:rPr>
                <w:rFonts w:ascii="Garamond" w:eastAsia="Garamond" w:hAnsi="Garamond" w:cs="Garamond"/>
              </w:rPr>
              <w:t>Low-cost for liquid infectious waste</w:t>
            </w:r>
          </w:p>
        </w:tc>
        <w:tc>
          <w:tcPr>
            <w:tcW w:w="3215" w:type="dxa"/>
            <w:tcBorders>
              <w:top w:val="nil"/>
              <w:left w:val="nil"/>
              <w:bottom w:val="single" w:sz="8" w:space="0" w:color="auto"/>
              <w:right w:val="single" w:sz="8" w:space="0" w:color="auto"/>
            </w:tcBorders>
            <w:vAlign w:val="center"/>
            <w:hideMark/>
          </w:tcPr>
          <w:p w14:paraId="61F3C20E" w14:textId="77777777" w:rsidR="0082499F" w:rsidRPr="00D2478A" w:rsidRDefault="0082499F" w:rsidP="003F4DC4">
            <w:pPr>
              <w:rPr>
                <w:rFonts w:ascii="Garamond" w:eastAsia="Garamond" w:hAnsi="Garamond" w:cs="Garamond"/>
              </w:rPr>
            </w:pPr>
            <w:r w:rsidRPr="00D2478A">
              <w:rPr>
                <w:rFonts w:ascii="Garamond" w:eastAsia="Garamond" w:hAnsi="Garamond" w:cs="Garamond"/>
              </w:rPr>
              <w:t>Generates hazardous byproducts, not effective for solid waste</w:t>
            </w:r>
          </w:p>
        </w:tc>
      </w:tr>
      <w:tr w:rsidR="0082499F" w:rsidRPr="00D2478A" w14:paraId="7C2FBD9D" w14:textId="77777777" w:rsidTr="003F4DC4">
        <w:trPr>
          <w:trHeight w:val="313"/>
          <w:jc w:val="center"/>
        </w:trPr>
        <w:tc>
          <w:tcPr>
            <w:tcW w:w="2056" w:type="dxa"/>
            <w:tcBorders>
              <w:top w:val="nil"/>
              <w:left w:val="single" w:sz="8" w:space="0" w:color="auto"/>
              <w:bottom w:val="single" w:sz="8" w:space="0" w:color="auto"/>
              <w:right w:val="single" w:sz="8" w:space="0" w:color="auto"/>
            </w:tcBorders>
            <w:vAlign w:val="center"/>
            <w:hideMark/>
          </w:tcPr>
          <w:p w14:paraId="46C553A3" w14:textId="77777777" w:rsidR="0082499F" w:rsidRPr="00D2478A" w:rsidRDefault="0082499F" w:rsidP="003F4DC4">
            <w:pPr>
              <w:rPr>
                <w:rFonts w:ascii="Garamond" w:eastAsia="Garamond" w:hAnsi="Garamond" w:cs="Garamond"/>
                <w:b/>
                <w:bCs/>
              </w:rPr>
            </w:pPr>
            <w:r w:rsidRPr="00D2478A">
              <w:rPr>
                <w:rFonts w:ascii="Garamond" w:eastAsia="Garamond" w:hAnsi="Garamond" w:cs="Garamond"/>
                <w:b/>
                <w:bCs/>
              </w:rPr>
              <w:t>Open Burning and Shallow Burial</w:t>
            </w:r>
          </w:p>
        </w:tc>
        <w:tc>
          <w:tcPr>
            <w:tcW w:w="1931" w:type="dxa"/>
            <w:tcBorders>
              <w:top w:val="nil"/>
              <w:left w:val="nil"/>
              <w:bottom w:val="single" w:sz="8" w:space="0" w:color="auto"/>
              <w:right w:val="single" w:sz="8" w:space="0" w:color="auto"/>
            </w:tcBorders>
            <w:vAlign w:val="center"/>
            <w:hideMark/>
          </w:tcPr>
          <w:p w14:paraId="1B266C7C" w14:textId="77777777" w:rsidR="0082499F" w:rsidRPr="00D2478A" w:rsidRDefault="0082499F" w:rsidP="003F4DC4">
            <w:pPr>
              <w:rPr>
                <w:rFonts w:ascii="Garamond" w:eastAsia="Garamond" w:hAnsi="Garamond" w:cs="Garamond"/>
              </w:rPr>
            </w:pPr>
            <w:r w:rsidRPr="00D2478A">
              <w:rPr>
                <w:rFonts w:ascii="Garamond" w:eastAsia="Garamond" w:hAnsi="Garamond" w:cs="Garamond"/>
              </w:rPr>
              <w:t>Rural posts</w:t>
            </w:r>
          </w:p>
        </w:tc>
        <w:tc>
          <w:tcPr>
            <w:tcW w:w="2753" w:type="dxa"/>
            <w:tcBorders>
              <w:top w:val="nil"/>
              <w:left w:val="nil"/>
              <w:bottom w:val="single" w:sz="8" w:space="0" w:color="auto"/>
              <w:right w:val="single" w:sz="8" w:space="0" w:color="auto"/>
            </w:tcBorders>
            <w:vAlign w:val="center"/>
            <w:hideMark/>
          </w:tcPr>
          <w:p w14:paraId="2C1C837A" w14:textId="77777777" w:rsidR="0082499F" w:rsidRPr="00D2478A" w:rsidRDefault="0082499F" w:rsidP="003F4DC4">
            <w:pPr>
              <w:rPr>
                <w:rFonts w:ascii="Garamond" w:eastAsia="Garamond" w:hAnsi="Garamond" w:cs="Garamond"/>
              </w:rPr>
            </w:pPr>
            <w:r w:rsidRPr="00D2478A">
              <w:rPr>
                <w:rFonts w:ascii="Garamond" w:eastAsia="Garamond" w:hAnsi="Garamond" w:cs="Garamond"/>
              </w:rPr>
              <w:t>Readily available</w:t>
            </w:r>
          </w:p>
        </w:tc>
        <w:tc>
          <w:tcPr>
            <w:tcW w:w="3215" w:type="dxa"/>
            <w:tcBorders>
              <w:top w:val="nil"/>
              <w:left w:val="nil"/>
              <w:bottom w:val="single" w:sz="8" w:space="0" w:color="auto"/>
              <w:right w:val="single" w:sz="8" w:space="0" w:color="auto"/>
            </w:tcBorders>
            <w:vAlign w:val="center"/>
            <w:hideMark/>
          </w:tcPr>
          <w:p w14:paraId="5CEC9C29" w14:textId="77777777" w:rsidR="0082499F" w:rsidRPr="00D2478A" w:rsidRDefault="0082499F" w:rsidP="003F4DC4">
            <w:pPr>
              <w:rPr>
                <w:rFonts w:ascii="Garamond" w:eastAsia="Garamond" w:hAnsi="Garamond" w:cs="Garamond"/>
              </w:rPr>
            </w:pPr>
            <w:r w:rsidRPr="00D2478A">
              <w:rPr>
                <w:rFonts w:ascii="Garamond" w:eastAsia="Garamond" w:hAnsi="Garamond" w:cs="Garamond"/>
              </w:rPr>
              <w:t>Environmentally hazardous; exposing the public to toxins and pathogens</w:t>
            </w:r>
          </w:p>
        </w:tc>
      </w:tr>
    </w:tbl>
    <w:p w14:paraId="4E8A1F61" w14:textId="77777777" w:rsidR="0082499F" w:rsidRPr="00D2478A" w:rsidRDefault="0082499F" w:rsidP="0082499F">
      <w:pPr>
        <w:rPr>
          <w:rFonts w:ascii="Garamond" w:eastAsia="Garamond" w:hAnsi="Garamond" w:cs="Garamond"/>
        </w:rPr>
      </w:pPr>
    </w:p>
    <w:p w14:paraId="23E2A315" w14:textId="336C6D7E" w:rsidR="0082499F" w:rsidRPr="00D2478A" w:rsidRDefault="0082499F" w:rsidP="0082499F">
      <w:pPr>
        <w:rPr>
          <w:rFonts w:ascii="Garamond" w:eastAsia="Garamond" w:hAnsi="Garamond" w:cs="Garamond"/>
          <w:iCs/>
        </w:rPr>
      </w:pPr>
      <w:bookmarkStart w:id="102" w:name="_Toc197119994"/>
      <w:bookmarkStart w:id="103" w:name="_Toc197905116"/>
      <w:r w:rsidRPr="00D2478A">
        <w:rPr>
          <w:rFonts w:ascii="Garamond" w:eastAsia="Garamond" w:hAnsi="Garamond" w:cs="Garamond"/>
          <w:b/>
          <w:bCs/>
        </w:rPr>
        <w:t>Table</w:t>
      </w:r>
      <w:r w:rsidR="0086615A" w:rsidRPr="00D2478A">
        <w:rPr>
          <w:rFonts w:ascii="Garamond" w:eastAsia="Garamond" w:hAnsi="Garamond" w:cs="Garamond"/>
          <w:b/>
          <w:bCs/>
        </w:rPr>
        <w:t xml:space="preserve"> </w:t>
      </w:r>
      <w:r w:rsidR="00171E93">
        <w:rPr>
          <w:rFonts w:ascii="Garamond" w:eastAsia="Garamond" w:hAnsi="Garamond" w:cs="Garamond"/>
          <w:b/>
          <w:bCs/>
        </w:rPr>
        <w:t>8</w:t>
      </w:r>
      <w:r w:rsidR="0086615A" w:rsidRPr="00D2478A">
        <w:rPr>
          <w:rFonts w:ascii="Garamond" w:eastAsia="Garamond" w:hAnsi="Garamond" w:cs="Garamond"/>
          <w:b/>
          <w:bCs/>
        </w:rPr>
        <w:t>.7</w:t>
      </w:r>
      <w:r w:rsidRPr="00D2478A">
        <w:rPr>
          <w:rFonts w:ascii="Garamond" w:eastAsia="Garamond" w:hAnsi="Garamond" w:cs="Garamond"/>
          <w:b/>
          <w:bCs/>
        </w:rPr>
        <w:t xml:space="preserve">. </w:t>
      </w:r>
      <w:r w:rsidRPr="00D2478A">
        <w:rPr>
          <w:rFonts w:ascii="Garamond" w:eastAsia="Garamond" w:hAnsi="Garamond" w:cs="Garamond"/>
          <w:b/>
          <w:bCs/>
          <w:iCs/>
        </w:rPr>
        <w:t xml:space="preserve">Treatment and Final Disposal at </w:t>
      </w:r>
      <w:bookmarkEnd w:id="102"/>
      <w:bookmarkEnd w:id="103"/>
      <w:r w:rsidR="00956C0B" w:rsidRPr="00D2478A">
        <w:rPr>
          <w:rFonts w:ascii="Garamond" w:eastAsia="Garamond" w:hAnsi="Garamond" w:cs="Garamond"/>
          <w:b/>
          <w:bCs/>
          <w:iCs/>
        </w:rPr>
        <w:t>Yerobawol</w:t>
      </w:r>
      <w:r w:rsidR="009547A3" w:rsidRPr="00D2478A">
        <w:rPr>
          <w:rFonts w:ascii="Garamond" w:eastAsia="Garamond" w:hAnsi="Garamond" w:cs="Garamond"/>
          <w:b/>
          <w:bCs/>
          <w:iCs/>
        </w:rPr>
        <w:t xml:space="preserve"> Health Centre</w:t>
      </w:r>
    </w:p>
    <w:tbl>
      <w:tblPr>
        <w:tblW w:w="9629" w:type="dxa"/>
        <w:jc w:val="center"/>
        <w:tblLook w:val="04A0" w:firstRow="1" w:lastRow="0" w:firstColumn="1" w:lastColumn="0" w:noHBand="0" w:noVBand="1"/>
      </w:tblPr>
      <w:tblGrid>
        <w:gridCol w:w="2420"/>
        <w:gridCol w:w="2700"/>
        <w:gridCol w:w="4509"/>
      </w:tblGrid>
      <w:tr w:rsidR="0082499F" w:rsidRPr="00D2478A" w14:paraId="408E4A44" w14:textId="77777777" w:rsidTr="003F4DC4">
        <w:trPr>
          <w:trHeight w:val="277"/>
          <w:jc w:val="center"/>
        </w:trPr>
        <w:tc>
          <w:tcPr>
            <w:tcW w:w="2420" w:type="dxa"/>
            <w:tcBorders>
              <w:top w:val="single" w:sz="8" w:space="0" w:color="auto"/>
              <w:left w:val="single" w:sz="8" w:space="0" w:color="auto"/>
              <w:bottom w:val="single" w:sz="8" w:space="0" w:color="auto"/>
              <w:right w:val="single" w:sz="8" w:space="0" w:color="auto"/>
            </w:tcBorders>
            <w:shd w:val="clear" w:color="auto" w:fill="8DD873" w:themeFill="accent6" w:themeFillTint="99"/>
            <w:vAlign w:val="center"/>
            <w:hideMark/>
          </w:tcPr>
          <w:p w14:paraId="4897241C" w14:textId="77777777" w:rsidR="0082499F" w:rsidRPr="00D2478A" w:rsidRDefault="0082499F" w:rsidP="003F4DC4">
            <w:pPr>
              <w:rPr>
                <w:rFonts w:ascii="Garamond" w:eastAsia="Garamond" w:hAnsi="Garamond" w:cs="Garamond"/>
                <w:b/>
                <w:bCs/>
              </w:rPr>
            </w:pPr>
            <w:r w:rsidRPr="00D2478A">
              <w:rPr>
                <w:rFonts w:ascii="Garamond" w:eastAsia="Garamond" w:hAnsi="Garamond" w:cs="Garamond"/>
                <w:b/>
                <w:bCs/>
              </w:rPr>
              <w:t>Waste Type</w:t>
            </w:r>
          </w:p>
        </w:tc>
        <w:tc>
          <w:tcPr>
            <w:tcW w:w="2700" w:type="dxa"/>
            <w:tcBorders>
              <w:top w:val="single" w:sz="8" w:space="0" w:color="auto"/>
              <w:left w:val="nil"/>
              <w:bottom w:val="single" w:sz="8" w:space="0" w:color="auto"/>
              <w:right w:val="single" w:sz="8" w:space="0" w:color="auto"/>
            </w:tcBorders>
            <w:shd w:val="clear" w:color="auto" w:fill="8DD873" w:themeFill="accent6" w:themeFillTint="99"/>
            <w:vAlign w:val="center"/>
            <w:hideMark/>
          </w:tcPr>
          <w:p w14:paraId="69512AF3" w14:textId="77777777" w:rsidR="0082499F" w:rsidRPr="00D2478A" w:rsidRDefault="0082499F" w:rsidP="003F4DC4">
            <w:pPr>
              <w:rPr>
                <w:rFonts w:ascii="Garamond" w:eastAsia="Garamond" w:hAnsi="Garamond" w:cs="Garamond"/>
                <w:b/>
                <w:bCs/>
              </w:rPr>
            </w:pPr>
            <w:r w:rsidRPr="00D2478A">
              <w:rPr>
                <w:rFonts w:ascii="Garamond" w:eastAsia="Garamond" w:hAnsi="Garamond" w:cs="Garamond"/>
                <w:b/>
                <w:bCs/>
              </w:rPr>
              <w:t>Current Practice</w:t>
            </w:r>
          </w:p>
        </w:tc>
        <w:tc>
          <w:tcPr>
            <w:tcW w:w="4509" w:type="dxa"/>
            <w:tcBorders>
              <w:top w:val="single" w:sz="8" w:space="0" w:color="auto"/>
              <w:left w:val="nil"/>
              <w:bottom w:val="single" w:sz="8" w:space="0" w:color="auto"/>
              <w:right w:val="single" w:sz="8" w:space="0" w:color="auto"/>
            </w:tcBorders>
            <w:shd w:val="clear" w:color="auto" w:fill="8DD873" w:themeFill="accent6" w:themeFillTint="99"/>
            <w:vAlign w:val="center"/>
            <w:hideMark/>
          </w:tcPr>
          <w:p w14:paraId="69E991E1" w14:textId="77777777" w:rsidR="0082499F" w:rsidRPr="00D2478A" w:rsidRDefault="0082499F" w:rsidP="003F4DC4">
            <w:pPr>
              <w:rPr>
                <w:rFonts w:ascii="Garamond" w:eastAsia="Garamond" w:hAnsi="Garamond" w:cs="Garamond"/>
                <w:b/>
                <w:bCs/>
              </w:rPr>
            </w:pPr>
            <w:r w:rsidRPr="00D2478A">
              <w:rPr>
                <w:rFonts w:ascii="Garamond" w:eastAsia="Garamond" w:hAnsi="Garamond" w:cs="Garamond"/>
                <w:b/>
                <w:bCs/>
              </w:rPr>
              <w:t>Recommended Upgrade</w:t>
            </w:r>
          </w:p>
        </w:tc>
      </w:tr>
      <w:tr w:rsidR="0082499F" w:rsidRPr="00D2478A" w14:paraId="16262F18" w14:textId="77777777" w:rsidTr="003F4DC4">
        <w:trPr>
          <w:trHeight w:val="43"/>
          <w:jc w:val="center"/>
        </w:trPr>
        <w:tc>
          <w:tcPr>
            <w:tcW w:w="2420" w:type="dxa"/>
            <w:tcBorders>
              <w:top w:val="nil"/>
              <w:left w:val="single" w:sz="8" w:space="0" w:color="auto"/>
              <w:bottom w:val="single" w:sz="8" w:space="0" w:color="auto"/>
              <w:right w:val="single" w:sz="8" w:space="0" w:color="auto"/>
            </w:tcBorders>
            <w:vAlign w:val="center"/>
            <w:hideMark/>
          </w:tcPr>
          <w:p w14:paraId="2DC3F144" w14:textId="77777777" w:rsidR="0082499F" w:rsidRPr="00D2478A" w:rsidRDefault="0082499F" w:rsidP="003F4DC4">
            <w:pPr>
              <w:rPr>
                <w:rFonts w:ascii="Garamond" w:eastAsia="Garamond" w:hAnsi="Garamond" w:cs="Garamond"/>
              </w:rPr>
            </w:pPr>
            <w:r w:rsidRPr="00D2478A">
              <w:rPr>
                <w:rFonts w:ascii="Garamond" w:eastAsia="Garamond" w:hAnsi="Garamond" w:cs="Garamond"/>
              </w:rPr>
              <w:t>Sharps</w:t>
            </w:r>
          </w:p>
        </w:tc>
        <w:tc>
          <w:tcPr>
            <w:tcW w:w="2700" w:type="dxa"/>
            <w:tcBorders>
              <w:top w:val="nil"/>
              <w:left w:val="nil"/>
              <w:bottom w:val="single" w:sz="8" w:space="0" w:color="auto"/>
              <w:right w:val="single" w:sz="8" w:space="0" w:color="auto"/>
            </w:tcBorders>
            <w:vAlign w:val="center"/>
            <w:hideMark/>
          </w:tcPr>
          <w:p w14:paraId="510B7A05" w14:textId="60E0A7F5" w:rsidR="0082499F" w:rsidRPr="00D2478A" w:rsidRDefault="0082499F" w:rsidP="003F4DC4">
            <w:pPr>
              <w:rPr>
                <w:rFonts w:ascii="Garamond" w:eastAsia="Garamond" w:hAnsi="Garamond" w:cs="Garamond"/>
              </w:rPr>
            </w:pPr>
            <w:r w:rsidRPr="00D2478A">
              <w:rPr>
                <w:rFonts w:ascii="Garamond" w:eastAsia="Garamond" w:hAnsi="Garamond" w:cs="Garamond"/>
              </w:rPr>
              <w:t xml:space="preserve">Gathered in Safety </w:t>
            </w:r>
            <w:r w:rsidR="00CA4838" w:rsidRPr="00D2478A">
              <w:rPr>
                <w:rFonts w:ascii="Garamond" w:eastAsia="Garamond" w:hAnsi="Garamond" w:cs="Garamond"/>
              </w:rPr>
              <w:t>Containers</w:t>
            </w:r>
            <w:r w:rsidRPr="00D2478A">
              <w:rPr>
                <w:rFonts w:ascii="Garamond" w:eastAsia="Garamond" w:hAnsi="Garamond" w:cs="Garamond"/>
              </w:rPr>
              <w:t xml:space="preserve"> </w:t>
            </w:r>
          </w:p>
        </w:tc>
        <w:tc>
          <w:tcPr>
            <w:tcW w:w="4509" w:type="dxa"/>
            <w:tcBorders>
              <w:top w:val="nil"/>
              <w:left w:val="nil"/>
              <w:bottom w:val="single" w:sz="8" w:space="0" w:color="auto"/>
              <w:right w:val="single" w:sz="8" w:space="0" w:color="auto"/>
            </w:tcBorders>
            <w:vAlign w:val="center"/>
            <w:hideMark/>
          </w:tcPr>
          <w:p w14:paraId="4054F41F" w14:textId="05017251" w:rsidR="0082499F" w:rsidRPr="00D2478A" w:rsidRDefault="0082499F" w:rsidP="003F4DC4">
            <w:pPr>
              <w:rPr>
                <w:rFonts w:ascii="Garamond" w:eastAsia="Garamond" w:hAnsi="Garamond" w:cs="Garamond"/>
              </w:rPr>
            </w:pPr>
            <w:r w:rsidRPr="00D2478A">
              <w:rPr>
                <w:rFonts w:ascii="Garamond" w:eastAsia="Garamond" w:hAnsi="Garamond" w:cs="Garamond"/>
              </w:rPr>
              <w:t xml:space="preserve">Transport to </w:t>
            </w:r>
            <w:r w:rsidR="00CA4838">
              <w:rPr>
                <w:rFonts w:ascii="Garamond" w:eastAsia="Garamond" w:hAnsi="Garamond" w:cs="Garamond"/>
              </w:rPr>
              <w:t>the incinerator</w:t>
            </w:r>
            <w:r w:rsidRPr="00D2478A">
              <w:rPr>
                <w:rFonts w:ascii="Garamond" w:eastAsia="Garamond" w:hAnsi="Garamond" w:cs="Garamond"/>
              </w:rPr>
              <w:t xml:space="preserve"> for treatment</w:t>
            </w:r>
          </w:p>
        </w:tc>
      </w:tr>
      <w:tr w:rsidR="0082499F" w:rsidRPr="00D2478A" w14:paraId="125D07F8" w14:textId="77777777" w:rsidTr="003F4DC4">
        <w:trPr>
          <w:trHeight w:val="349"/>
          <w:jc w:val="center"/>
        </w:trPr>
        <w:tc>
          <w:tcPr>
            <w:tcW w:w="2420" w:type="dxa"/>
            <w:tcBorders>
              <w:top w:val="nil"/>
              <w:left w:val="single" w:sz="8" w:space="0" w:color="auto"/>
              <w:bottom w:val="single" w:sz="8" w:space="0" w:color="auto"/>
              <w:right w:val="single" w:sz="8" w:space="0" w:color="auto"/>
            </w:tcBorders>
            <w:vAlign w:val="center"/>
            <w:hideMark/>
          </w:tcPr>
          <w:p w14:paraId="51E9596D" w14:textId="77777777" w:rsidR="0082499F" w:rsidRPr="00D2478A" w:rsidRDefault="0082499F" w:rsidP="003F4DC4">
            <w:pPr>
              <w:rPr>
                <w:rFonts w:ascii="Garamond" w:eastAsia="Garamond" w:hAnsi="Garamond" w:cs="Garamond"/>
              </w:rPr>
            </w:pPr>
            <w:r w:rsidRPr="00D2478A">
              <w:rPr>
                <w:rFonts w:ascii="Garamond" w:eastAsia="Garamond" w:hAnsi="Garamond" w:cs="Garamond"/>
              </w:rPr>
              <w:t>Pathological waste (placentas)</w:t>
            </w:r>
          </w:p>
        </w:tc>
        <w:tc>
          <w:tcPr>
            <w:tcW w:w="2700" w:type="dxa"/>
            <w:tcBorders>
              <w:top w:val="nil"/>
              <w:left w:val="nil"/>
              <w:bottom w:val="single" w:sz="8" w:space="0" w:color="auto"/>
              <w:right w:val="single" w:sz="8" w:space="0" w:color="auto"/>
            </w:tcBorders>
            <w:vAlign w:val="center"/>
            <w:hideMark/>
          </w:tcPr>
          <w:p w14:paraId="00187CCC" w14:textId="45BC860D" w:rsidR="0082499F" w:rsidRPr="00D2478A" w:rsidRDefault="0082499F" w:rsidP="003F4DC4">
            <w:pPr>
              <w:rPr>
                <w:rFonts w:ascii="Garamond" w:eastAsia="Garamond" w:hAnsi="Garamond" w:cs="Garamond"/>
              </w:rPr>
            </w:pPr>
            <w:r w:rsidRPr="00D2478A">
              <w:rPr>
                <w:rFonts w:ascii="Garamond" w:eastAsia="Garamond" w:hAnsi="Garamond" w:cs="Garamond"/>
              </w:rPr>
              <w:t xml:space="preserve">Gathered for collection by </w:t>
            </w:r>
            <w:r w:rsidR="009547A3" w:rsidRPr="00D2478A">
              <w:rPr>
                <w:rFonts w:ascii="Garamond" w:eastAsia="Garamond" w:hAnsi="Garamond" w:cs="Garamond"/>
              </w:rPr>
              <w:t>staff</w:t>
            </w:r>
          </w:p>
        </w:tc>
        <w:tc>
          <w:tcPr>
            <w:tcW w:w="4509" w:type="dxa"/>
            <w:tcBorders>
              <w:top w:val="nil"/>
              <w:left w:val="nil"/>
              <w:bottom w:val="single" w:sz="8" w:space="0" w:color="auto"/>
              <w:right w:val="single" w:sz="8" w:space="0" w:color="auto"/>
            </w:tcBorders>
            <w:vAlign w:val="center"/>
            <w:hideMark/>
          </w:tcPr>
          <w:p w14:paraId="46785B8D" w14:textId="77777777" w:rsidR="0082499F" w:rsidRPr="00D2478A" w:rsidRDefault="0082499F" w:rsidP="003F4DC4">
            <w:pPr>
              <w:rPr>
                <w:rFonts w:ascii="Garamond" w:eastAsia="Garamond" w:hAnsi="Garamond" w:cs="Garamond"/>
              </w:rPr>
            </w:pPr>
            <w:r w:rsidRPr="00D2478A">
              <w:rPr>
                <w:rFonts w:ascii="Garamond" w:eastAsia="Garamond" w:hAnsi="Garamond" w:cs="Garamond"/>
              </w:rPr>
              <w:t>Use plastic lined, covered, and secured</w:t>
            </w:r>
          </w:p>
        </w:tc>
      </w:tr>
      <w:tr w:rsidR="0082499F" w:rsidRPr="00D2478A" w14:paraId="75FF6C54" w14:textId="77777777" w:rsidTr="003F4DC4">
        <w:trPr>
          <w:trHeight w:val="385"/>
          <w:jc w:val="center"/>
        </w:trPr>
        <w:tc>
          <w:tcPr>
            <w:tcW w:w="2420" w:type="dxa"/>
            <w:tcBorders>
              <w:top w:val="nil"/>
              <w:left w:val="single" w:sz="8" w:space="0" w:color="auto"/>
              <w:bottom w:val="single" w:sz="8" w:space="0" w:color="auto"/>
              <w:right w:val="single" w:sz="8" w:space="0" w:color="auto"/>
            </w:tcBorders>
            <w:vAlign w:val="center"/>
            <w:hideMark/>
          </w:tcPr>
          <w:p w14:paraId="16076ABF" w14:textId="77777777" w:rsidR="0082499F" w:rsidRPr="00D2478A" w:rsidRDefault="0082499F" w:rsidP="003F4DC4">
            <w:pPr>
              <w:rPr>
                <w:rFonts w:ascii="Garamond" w:eastAsia="Garamond" w:hAnsi="Garamond" w:cs="Garamond"/>
              </w:rPr>
            </w:pPr>
            <w:r w:rsidRPr="00D2478A">
              <w:rPr>
                <w:rFonts w:ascii="Garamond" w:eastAsia="Garamond" w:hAnsi="Garamond" w:cs="Garamond"/>
              </w:rPr>
              <w:t>Infectious waste</w:t>
            </w:r>
          </w:p>
        </w:tc>
        <w:tc>
          <w:tcPr>
            <w:tcW w:w="2700" w:type="dxa"/>
            <w:tcBorders>
              <w:top w:val="nil"/>
              <w:left w:val="nil"/>
              <w:bottom w:val="single" w:sz="8" w:space="0" w:color="auto"/>
              <w:right w:val="single" w:sz="8" w:space="0" w:color="auto"/>
            </w:tcBorders>
            <w:vAlign w:val="center"/>
            <w:hideMark/>
          </w:tcPr>
          <w:p w14:paraId="3596D6F6" w14:textId="0292A27C" w:rsidR="0082499F" w:rsidRPr="00D2478A" w:rsidRDefault="0082499F" w:rsidP="003F4DC4">
            <w:pPr>
              <w:rPr>
                <w:rFonts w:ascii="Garamond" w:eastAsia="Garamond" w:hAnsi="Garamond" w:cs="Garamond"/>
              </w:rPr>
            </w:pPr>
            <w:r w:rsidRPr="00D2478A">
              <w:rPr>
                <w:rFonts w:ascii="Garamond" w:eastAsia="Garamond" w:hAnsi="Garamond" w:cs="Garamond"/>
              </w:rPr>
              <w:t xml:space="preserve">Gathered for collection by </w:t>
            </w:r>
            <w:r w:rsidR="009547A3" w:rsidRPr="00D2478A">
              <w:rPr>
                <w:rFonts w:ascii="Garamond" w:eastAsia="Garamond" w:hAnsi="Garamond" w:cs="Garamond"/>
              </w:rPr>
              <w:t>staff</w:t>
            </w:r>
          </w:p>
        </w:tc>
        <w:tc>
          <w:tcPr>
            <w:tcW w:w="4509" w:type="dxa"/>
            <w:tcBorders>
              <w:top w:val="nil"/>
              <w:left w:val="nil"/>
              <w:bottom w:val="single" w:sz="8" w:space="0" w:color="auto"/>
              <w:right w:val="single" w:sz="8" w:space="0" w:color="auto"/>
            </w:tcBorders>
            <w:vAlign w:val="center"/>
            <w:hideMark/>
          </w:tcPr>
          <w:p w14:paraId="76C17055" w14:textId="30C4ECC2" w:rsidR="0082499F" w:rsidRPr="00D2478A" w:rsidRDefault="0082499F" w:rsidP="003F4DC4">
            <w:pPr>
              <w:rPr>
                <w:rFonts w:ascii="Garamond" w:eastAsia="Garamond" w:hAnsi="Garamond" w:cs="Garamond"/>
              </w:rPr>
            </w:pPr>
            <w:r w:rsidRPr="00D2478A">
              <w:rPr>
                <w:rFonts w:ascii="Garamond" w:eastAsia="Garamond" w:hAnsi="Garamond" w:cs="Garamond"/>
              </w:rPr>
              <w:t xml:space="preserve">Transport to </w:t>
            </w:r>
            <w:r w:rsidR="00CA4838" w:rsidRPr="00D2478A">
              <w:rPr>
                <w:rFonts w:ascii="Garamond" w:eastAsia="Garamond" w:hAnsi="Garamond" w:cs="Garamond"/>
              </w:rPr>
              <w:t>Incinerator</w:t>
            </w:r>
            <w:r w:rsidRPr="00D2478A">
              <w:rPr>
                <w:rFonts w:ascii="Garamond" w:eastAsia="Garamond" w:hAnsi="Garamond" w:cs="Garamond"/>
              </w:rPr>
              <w:t xml:space="preserve"> </w:t>
            </w:r>
            <w:r w:rsidR="00CA4838">
              <w:rPr>
                <w:rFonts w:ascii="Garamond" w:eastAsia="Garamond" w:hAnsi="Garamond" w:cs="Garamond"/>
              </w:rPr>
              <w:t>on site.</w:t>
            </w:r>
          </w:p>
        </w:tc>
      </w:tr>
      <w:tr w:rsidR="0082499F" w:rsidRPr="00D2478A" w14:paraId="0F2A2040" w14:textId="77777777" w:rsidTr="003F4DC4">
        <w:trPr>
          <w:trHeight w:val="367"/>
          <w:jc w:val="center"/>
        </w:trPr>
        <w:tc>
          <w:tcPr>
            <w:tcW w:w="2420" w:type="dxa"/>
            <w:tcBorders>
              <w:top w:val="nil"/>
              <w:left w:val="single" w:sz="8" w:space="0" w:color="auto"/>
              <w:bottom w:val="single" w:sz="8" w:space="0" w:color="auto"/>
              <w:right w:val="single" w:sz="8" w:space="0" w:color="auto"/>
            </w:tcBorders>
            <w:vAlign w:val="center"/>
            <w:hideMark/>
          </w:tcPr>
          <w:p w14:paraId="62EBD1AB" w14:textId="77777777" w:rsidR="0082499F" w:rsidRPr="00D2478A" w:rsidRDefault="0082499F" w:rsidP="003F4DC4">
            <w:pPr>
              <w:rPr>
                <w:rFonts w:ascii="Garamond" w:eastAsia="Garamond" w:hAnsi="Garamond" w:cs="Garamond"/>
              </w:rPr>
            </w:pPr>
            <w:r w:rsidRPr="00D2478A">
              <w:rPr>
                <w:rFonts w:ascii="Garamond" w:eastAsia="Garamond" w:hAnsi="Garamond" w:cs="Garamond"/>
              </w:rPr>
              <w:t>General waste</w:t>
            </w:r>
          </w:p>
        </w:tc>
        <w:tc>
          <w:tcPr>
            <w:tcW w:w="2700" w:type="dxa"/>
            <w:tcBorders>
              <w:top w:val="nil"/>
              <w:left w:val="nil"/>
              <w:bottom w:val="single" w:sz="8" w:space="0" w:color="auto"/>
              <w:right w:val="single" w:sz="8" w:space="0" w:color="auto"/>
            </w:tcBorders>
            <w:vAlign w:val="center"/>
            <w:hideMark/>
          </w:tcPr>
          <w:p w14:paraId="0BD77068" w14:textId="77777777" w:rsidR="0082499F" w:rsidRPr="00D2478A" w:rsidRDefault="0082499F" w:rsidP="003F4DC4">
            <w:pPr>
              <w:rPr>
                <w:rFonts w:ascii="Garamond" w:eastAsia="Garamond" w:hAnsi="Garamond" w:cs="Garamond"/>
              </w:rPr>
            </w:pPr>
            <w:r w:rsidRPr="00D2478A">
              <w:rPr>
                <w:rFonts w:ascii="Garamond" w:eastAsia="Garamond" w:hAnsi="Garamond" w:cs="Garamond"/>
              </w:rPr>
              <w:t>Dumped in communal bin for collection</w:t>
            </w:r>
          </w:p>
        </w:tc>
        <w:tc>
          <w:tcPr>
            <w:tcW w:w="4509" w:type="dxa"/>
            <w:tcBorders>
              <w:top w:val="nil"/>
              <w:left w:val="nil"/>
              <w:bottom w:val="single" w:sz="8" w:space="0" w:color="auto"/>
              <w:right w:val="single" w:sz="8" w:space="0" w:color="auto"/>
            </w:tcBorders>
            <w:vAlign w:val="center"/>
            <w:hideMark/>
          </w:tcPr>
          <w:p w14:paraId="62FFECBE" w14:textId="77777777" w:rsidR="0082499F" w:rsidRPr="00D2478A" w:rsidRDefault="0082499F" w:rsidP="003F4DC4">
            <w:pPr>
              <w:rPr>
                <w:rFonts w:ascii="Garamond" w:eastAsia="Garamond" w:hAnsi="Garamond" w:cs="Garamond"/>
              </w:rPr>
            </w:pPr>
            <w:r w:rsidRPr="00D2478A">
              <w:rPr>
                <w:rFonts w:ascii="Garamond" w:eastAsia="Garamond" w:hAnsi="Garamond" w:cs="Garamond"/>
              </w:rPr>
              <w:t>Coordinate with local council for safer disposal</w:t>
            </w:r>
          </w:p>
        </w:tc>
      </w:tr>
      <w:tr w:rsidR="0082499F" w:rsidRPr="00D2478A" w14:paraId="718889BA" w14:textId="77777777" w:rsidTr="003F4DC4">
        <w:trPr>
          <w:trHeight w:val="27"/>
          <w:jc w:val="center"/>
        </w:trPr>
        <w:tc>
          <w:tcPr>
            <w:tcW w:w="2420" w:type="dxa"/>
            <w:tcBorders>
              <w:top w:val="nil"/>
              <w:left w:val="single" w:sz="8" w:space="0" w:color="auto"/>
              <w:bottom w:val="single" w:sz="8" w:space="0" w:color="auto"/>
              <w:right w:val="single" w:sz="8" w:space="0" w:color="auto"/>
            </w:tcBorders>
            <w:vAlign w:val="center"/>
            <w:hideMark/>
          </w:tcPr>
          <w:p w14:paraId="5E23E7F4" w14:textId="77777777" w:rsidR="0082499F" w:rsidRPr="00D2478A" w:rsidRDefault="0082499F" w:rsidP="003F4DC4">
            <w:pPr>
              <w:rPr>
                <w:rFonts w:ascii="Garamond" w:eastAsia="Garamond" w:hAnsi="Garamond" w:cs="Garamond"/>
              </w:rPr>
            </w:pPr>
            <w:r w:rsidRPr="00D2478A">
              <w:rPr>
                <w:rFonts w:ascii="Garamond" w:eastAsia="Garamond" w:hAnsi="Garamond" w:cs="Garamond"/>
              </w:rPr>
              <w:t>Expired drugs</w:t>
            </w:r>
          </w:p>
        </w:tc>
        <w:tc>
          <w:tcPr>
            <w:tcW w:w="2700" w:type="dxa"/>
            <w:tcBorders>
              <w:top w:val="nil"/>
              <w:left w:val="nil"/>
              <w:bottom w:val="single" w:sz="8" w:space="0" w:color="auto"/>
              <w:right w:val="single" w:sz="8" w:space="0" w:color="auto"/>
            </w:tcBorders>
            <w:vAlign w:val="center"/>
            <w:hideMark/>
          </w:tcPr>
          <w:p w14:paraId="22865808" w14:textId="79D8A32B" w:rsidR="0082499F" w:rsidRPr="00D2478A" w:rsidRDefault="0082499F" w:rsidP="003F4DC4">
            <w:pPr>
              <w:rPr>
                <w:rFonts w:ascii="Garamond" w:eastAsia="Garamond" w:hAnsi="Garamond" w:cs="Garamond"/>
              </w:rPr>
            </w:pPr>
            <w:r w:rsidRPr="00D2478A">
              <w:rPr>
                <w:rFonts w:ascii="Garamond" w:eastAsia="Garamond" w:hAnsi="Garamond" w:cs="Garamond"/>
              </w:rPr>
              <w:t xml:space="preserve">Stored until </w:t>
            </w:r>
            <w:r w:rsidR="004B27DA" w:rsidRPr="00D2478A">
              <w:rPr>
                <w:rFonts w:ascii="Garamond" w:eastAsia="Garamond" w:hAnsi="Garamond" w:cs="Garamond"/>
              </w:rPr>
              <w:t>Yerobawol</w:t>
            </w:r>
            <w:r w:rsidRPr="00D2478A">
              <w:rPr>
                <w:rFonts w:ascii="Garamond" w:eastAsia="Garamond" w:hAnsi="Garamond" w:cs="Garamond"/>
              </w:rPr>
              <w:t xml:space="preserve"> site collection</w:t>
            </w:r>
          </w:p>
        </w:tc>
        <w:tc>
          <w:tcPr>
            <w:tcW w:w="4509" w:type="dxa"/>
            <w:tcBorders>
              <w:top w:val="nil"/>
              <w:left w:val="nil"/>
              <w:bottom w:val="single" w:sz="8" w:space="0" w:color="auto"/>
              <w:right w:val="single" w:sz="8" w:space="0" w:color="auto"/>
            </w:tcBorders>
            <w:vAlign w:val="center"/>
            <w:hideMark/>
          </w:tcPr>
          <w:p w14:paraId="16EBDCF6" w14:textId="77777777" w:rsidR="0082499F" w:rsidRPr="00D2478A" w:rsidRDefault="0082499F" w:rsidP="003F4DC4">
            <w:pPr>
              <w:rPr>
                <w:rFonts w:ascii="Garamond" w:eastAsia="Garamond" w:hAnsi="Garamond" w:cs="Garamond"/>
              </w:rPr>
            </w:pPr>
            <w:r w:rsidRPr="00D2478A">
              <w:rPr>
                <w:rFonts w:ascii="Garamond" w:eastAsia="Garamond" w:hAnsi="Garamond" w:cs="Garamond"/>
              </w:rPr>
              <w:t>Maintain logbook and lockable pharmaceutical waste box</w:t>
            </w:r>
          </w:p>
        </w:tc>
      </w:tr>
    </w:tbl>
    <w:p w14:paraId="01C8FE23" w14:textId="77777777" w:rsidR="009547A3" w:rsidRPr="00D2478A" w:rsidRDefault="009547A3" w:rsidP="0082499F">
      <w:pPr>
        <w:pStyle w:val="Heading1"/>
        <w:rPr>
          <w:rFonts w:ascii="Garamond" w:hAnsi="Garamond"/>
          <w:sz w:val="24"/>
          <w:szCs w:val="24"/>
        </w:rPr>
      </w:pPr>
      <w:bookmarkStart w:id="104" w:name="_Toc195804767"/>
    </w:p>
    <w:p w14:paraId="6CCD167B" w14:textId="77777777" w:rsidR="009547A3" w:rsidRPr="00D2478A" w:rsidRDefault="009547A3" w:rsidP="0082499F">
      <w:pPr>
        <w:pStyle w:val="Heading1"/>
        <w:rPr>
          <w:rFonts w:ascii="Garamond" w:hAnsi="Garamond"/>
          <w:sz w:val="24"/>
          <w:szCs w:val="24"/>
        </w:rPr>
      </w:pPr>
    </w:p>
    <w:p w14:paraId="4B01E8EC" w14:textId="3CEB4074" w:rsidR="00574301" w:rsidRDefault="00574301" w:rsidP="00574301">
      <w:pPr>
        <w:pStyle w:val="Heading1"/>
        <w:rPr>
          <w:rFonts w:ascii="Garamond" w:hAnsi="Garamond"/>
          <w:sz w:val="24"/>
          <w:szCs w:val="24"/>
        </w:rPr>
      </w:pPr>
      <w:bookmarkStart w:id="105" w:name="_Toc214832629"/>
      <w:r>
        <w:rPr>
          <w:rFonts w:ascii="Garamond" w:hAnsi="Garamond"/>
          <w:sz w:val="24"/>
          <w:szCs w:val="24"/>
        </w:rPr>
        <w:t xml:space="preserve">The summary of the mitigation measures recommended for the potential impacts are presented in Table </w:t>
      </w:r>
      <w:r w:rsidR="000A2449">
        <w:rPr>
          <w:rFonts w:ascii="Garamond" w:hAnsi="Garamond"/>
          <w:sz w:val="24"/>
          <w:szCs w:val="24"/>
        </w:rPr>
        <w:t>8.8</w:t>
      </w:r>
      <w:r>
        <w:rPr>
          <w:rFonts w:ascii="Garamond" w:hAnsi="Garamond"/>
          <w:sz w:val="24"/>
          <w:szCs w:val="24"/>
        </w:rPr>
        <w:t>.</w:t>
      </w:r>
      <w:bookmarkEnd w:id="105"/>
    </w:p>
    <w:p w14:paraId="23518D5D" w14:textId="77777777" w:rsidR="00574301" w:rsidRDefault="00574301" w:rsidP="00574301"/>
    <w:p w14:paraId="0AA8E448" w14:textId="36AB0FF4" w:rsidR="00574301" w:rsidRDefault="00574301" w:rsidP="00574301">
      <w:r>
        <w:t xml:space="preserve">Table </w:t>
      </w:r>
      <w:r w:rsidR="000A2449">
        <w:t>8</w:t>
      </w:r>
      <w:r>
        <w:t>.8: HCWM implementation of the mitigation measures</w:t>
      </w:r>
    </w:p>
    <w:tbl>
      <w:tblPr>
        <w:tblStyle w:val="TableGrid"/>
        <w:tblW w:w="0" w:type="auto"/>
        <w:tblLook w:val="04A0" w:firstRow="1" w:lastRow="0" w:firstColumn="1" w:lastColumn="0" w:noHBand="0" w:noVBand="1"/>
      </w:tblPr>
      <w:tblGrid>
        <w:gridCol w:w="1847"/>
        <w:gridCol w:w="2424"/>
        <w:gridCol w:w="2984"/>
        <w:gridCol w:w="2095"/>
      </w:tblGrid>
      <w:tr w:rsidR="00574301" w:rsidRPr="00CA4838" w14:paraId="38B90A06" w14:textId="77777777" w:rsidTr="00CA4838">
        <w:trPr>
          <w:tblHeader/>
        </w:trPr>
        <w:tc>
          <w:tcPr>
            <w:tcW w:w="2477" w:type="dxa"/>
          </w:tcPr>
          <w:p w14:paraId="0C4A5A2D" w14:textId="77777777" w:rsidR="00574301" w:rsidRPr="00CA4838" w:rsidRDefault="00574301" w:rsidP="007E4F67">
            <w:pPr>
              <w:rPr>
                <w:rFonts w:ascii="Garamond" w:hAnsi="Garamond"/>
              </w:rPr>
            </w:pPr>
            <w:r w:rsidRPr="00CA4838">
              <w:rPr>
                <w:rFonts w:ascii="Garamond" w:hAnsi="Garamond"/>
                <w:b/>
                <w:spacing w:val="-2"/>
                <w:sz w:val="24"/>
                <w:szCs w:val="24"/>
              </w:rPr>
              <w:t>Activities</w:t>
            </w:r>
          </w:p>
        </w:tc>
        <w:tc>
          <w:tcPr>
            <w:tcW w:w="2583" w:type="dxa"/>
          </w:tcPr>
          <w:p w14:paraId="1B7236C8" w14:textId="77777777" w:rsidR="00574301" w:rsidRPr="00CA4838" w:rsidRDefault="00574301" w:rsidP="007E4F67">
            <w:pPr>
              <w:rPr>
                <w:rFonts w:ascii="Garamond" w:hAnsi="Garamond"/>
              </w:rPr>
            </w:pPr>
            <w:r w:rsidRPr="00CA4838">
              <w:rPr>
                <w:rFonts w:ascii="Garamond" w:hAnsi="Garamond"/>
                <w:b/>
                <w:spacing w:val="-2"/>
                <w:sz w:val="24"/>
                <w:szCs w:val="24"/>
              </w:rPr>
              <w:t>Potential</w:t>
            </w:r>
            <w:r w:rsidRPr="00CA4838">
              <w:rPr>
                <w:rFonts w:ascii="Garamond" w:hAnsi="Garamond"/>
                <w:b/>
                <w:spacing w:val="2"/>
                <w:sz w:val="24"/>
                <w:szCs w:val="24"/>
              </w:rPr>
              <w:t xml:space="preserve"> </w:t>
            </w:r>
            <w:r w:rsidRPr="00CA4838">
              <w:rPr>
                <w:rFonts w:ascii="Garamond" w:hAnsi="Garamond"/>
                <w:b/>
                <w:spacing w:val="-2"/>
                <w:sz w:val="24"/>
                <w:szCs w:val="24"/>
              </w:rPr>
              <w:t>Impacts</w:t>
            </w:r>
          </w:p>
        </w:tc>
        <w:tc>
          <w:tcPr>
            <w:tcW w:w="3119" w:type="dxa"/>
          </w:tcPr>
          <w:p w14:paraId="07AC669C" w14:textId="77777777" w:rsidR="00574301" w:rsidRPr="00CA4838" w:rsidRDefault="00574301" w:rsidP="007E4F67">
            <w:pPr>
              <w:rPr>
                <w:rFonts w:ascii="Garamond" w:hAnsi="Garamond"/>
              </w:rPr>
            </w:pPr>
            <w:r w:rsidRPr="00CA4838">
              <w:rPr>
                <w:rFonts w:ascii="Garamond" w:hAnsi="Garamond"/>
                <w:b/>
                <w:spacing w:val="-2"/>
                <w:sz w:val="24"/>
                <w:szCs w:val="24"/>
              </w:rPr>
              <w:t>Mitigation</w:t>
            </w:r>
            <w:r w:rsidRPr="00CA4838">
              <w:rPr>
                <w:rFonts w:ascii="Garamond" w:hAnsi="Garamond"/>
                <w:b/>
                <w:spacing w:val="7"/>
                <w:sz w:val="24"/>
                <w:szCs w:val="24"/>
              </w:rPr>
              <w:t xml:space="preserve"> </w:t>
            </w:r>
            <w:r w:rsidRPr="00CA4838">
              <w:rPr>
                <w:rFonts w:ascii="Garamond" w:hAnsi="Garamond"/>
                <w:b/>
                <w:spacing w:val="-2"/>
                <w:sz w:val="24"/>
                <w:szCs w:val="24"/>
              </w:rPr>
              <w:t>Measures</w:t>
            </w:r>
          </w:p>
        </w:tc>
        <w:tc>
          <w:tcPr>
            <w:tcW w:w="2466" w:type="dxa"/>
          </w:tcPr>
          <w:p w14:paraId="7BE91AE0" w14:textId="77777777" w:rsidR="00574301" w:rsidRPr="00CA4838" w:rsidRDefault="00574301" w:rsidP="007E4F67">
            <w:pPr>
              <w:rPr>
                <w:rFonts w:ascii="Garamond" w:hAnsi="Garamond"/>
              </w:rPr>
            </w:pPr>
            <w:r w:rsidRPr="00CA4838">
              <w:rPr>
                <w:rFonts w:ascii="Garamond" w:hAnsi="Garamond"/>
                <w:b/>
                <w:spacing w:val="-2"/>
                <w:sz w:val="24"/>
                <w:szCs w:val="24"/>
              </w:rPr>
              <w:t>Responsibility</w:t>
            </w:r>
          </w:p>
        </w:tc>
      </w:tr>
      <w:tr w:rsidR="00574301" w:rsidRPr="00CA4838" w14:paraId="7A741AD8" w14:textId="77777777" w:rsidTr="007E4F67">
        <w:tc>
          <w:tcPr>
            <w:tcW w:w="2477" w:type="dxa"/>
          </w:tcPr>
          <w:p w14:paraId="2DC24B64" w14:textId="77777777" w:rsidR="00574301" w:rsidRPr="00CA4838" w:rsidRDefault="00574301" w:rsidP="007E4F67">
            <w:pPr>
              <w:rPr>
                <w:rFonts w:ascii="Garamond" w:hAnsi="Garamond"/>
              </w:rPr>
            </w:pPr>
            <w:r w:rsidRPr="00CA4838">
              <w:rPr>
                <w:rFonts w:ascii="Garamond" w:hAnsi="Garamond"/>
              </w:rPr>
              <w:t>Increase Healthcare Waste generation</w:t>
            </w:r>
          </w:p>
        </w:tc>
        <w:tc>
          <w:tcPr>
            <w:tcW w:w="2583" w:type="dxa"/>
          </w:tcPr>
          <w:p w14:paraId="11D3128C" w14:textId="77777777" w:rsidR="00574301" w:rsidRPr="00CA4838" w:rsidRDefault="00574301" w:rsidP="00574301">
            <w:pPr>
              <w:pStyle w:val="ListParagraph"/>
              <w:widowControl w:val="0"/>
              <w:numPr>
                <w:ilvl w:val="0"/>
                <w:numId w:val="47"/>
              </w:numPr>
              <w:autoSpaceDE w:val="0"/>
              <w:autoSpaceDN w:val="0"/>
              <w:rPr>
                <w:rFonts w:ascii="Garamond" w:hAnsi="Garamond"/>
              </w:rPr>
            </w:pPr>
            <w:r w:rsidRPr="00CA4838">
              <w:rPr>
                <w:rFonts w:ascii="Garamond" w:hAnsi="Garamond"/>
              </w:rPr>
              <w:t>Increase health and safety risks</w:t>
            </w:r>
          </w:p>
          <w:p w14:paraId="697B48D1" w14:textId="77777777" w:rsidR="00574301" w:rsidRPr="00CA4838" w:rsidRDefault="00574301" w:rsidP="00574301">
            <w:pPr>
              <w:pStyle w:val="ListParagraph"/>
              <w:widowControl w:val="0"/>
              <w:numPr>
                <w:ilvl w:val="0"/>
                <w:numId w:val="47"/>
              </w:numPr>
              <w:autoSpaceDE w:val="0"/>
              <w:autoSpaceDN w:val="0"/>
              <w:rPr>
                <w:rFonts w:ascii="Garamond" w:hAnsi="Garamond"/>
              </w:rPr>
            </w:pPr>
            <w:r w:rsidRPr="00CA4838">
              <w:rPr>
                <w:rFonts w:ascii="Garamond" w:hAnsi="Garamond"/>
              </w:rPr>
              <w:t>Environmental degradation</w:t>
            </w:r>
          </w:p>
          <w:p w14:paraId="39A57077" w14:textId="77777777" w:rsidR="00574301" w:rsidRPr="00CA4838" w:rsidRDefault="00574301" w:rsidP="00574301">
            <w:pPr>
              <w:pStyle w:val="ListParagraph"/>
              <w:widowControl w:val="0"/>
              <w:numPr>
                <w:ilvl w:val="0"/>
                <w:numId w:val="47"/>
              </w:numPr>
              <w:autoSpaceDE w:val="0"/>
              <w:autoSpaceDN w:val="0"/>
              <w:rPr>
                <w:rFonts w:ascii="Garamond" w:hAnsi="Garamond"/>
              </w:rPr>
            </w:pPr>
            <w:r w:rsidRPr="00CA4838">
              <w:rPr>
                <w:rFonts w:ascii="Garamond" w:hAnsi="Garamond"/>
              </w:rPr>
              <w:lastRenderedPageBreak/>
              <w:t>Air, water and soil pollution</w:t>
            </w:r>
          </w:p>
          <w:p w14:paraId="1AD84659" w14:textId="77777777" w:rsidR="00574301" w:rsidRPr="00CA4838" w:rsidRDefault="00574301" w:rsidP="007E4F67">
            <w:pPr>
              <w:rPr>
                <w:rFonts w:ascii="Garamond" w:hAnsi="Garamond"/>
              </w:rPr>
            </w:pPr>
          </w:p>
        </w:tc>
        <w:tc>
          <w:tcPr>
            <w:tcW w:w="3119" w:type="dxa"/>
          </w:tcPr>
          <w:p w14:paraId="760F71E3" w14:textId="77777777" w:rsidR="00574301" w:rsidRPr="00CA4838" w:rsidRDefault="00574301" w:rsidP="007E4F67">
            <w:pPr>
              <w:rPr>
                <w:rFonts w:ascii="Garamond" w:hAnsi="Garamond"/>
              </w:rPr>
            </w:pPr>
            <w:r w:rsidRPr="00CA4838">
              <w:rPr>
                <w:rFonts w:ascii="Garamond" w:hAnsi="Garamond"/>
              </w:rPr>
              <w:lastRenderedPageBreak/>
              <w:t>Waste Minimization</w:t>
            </w:r>
          </w:p>
          <w:p w14:paraId="4990FC16" w14:textId="77777777" w:rsidR="00574301" w:rsidRPr="00CA4838" w:rsidRDefault="00574301" w:rsidP="00574301">
            <w:pPr>
              <w:pStyle w:val="ListParagraph"/>
              <w:widowControl w:val="0"/>
              <w:numPr>
                <w:ilvl w:val="0"/>
                <w:numId w:val="47"/>
              </w:numPr>
              <w:autoSpaceDE w:val="0"/>
              <w:autoSpaceDN w:val="0"/>
              <w:rPr>
                <w:rFonts w:ascii="Garamond" w:eastAsia="Cambria" w:hAnsi="Garamond" w:cs="Cambria"/>
              </w:rPr>
            </w:pPr>
            <w:r w:rsidRPr="00CA4838">
              <w:rPr>
                <w:rFonts w:ascii="Garamond" w:eastAsia="Times New Roman" w:hAnsi="Garamond" w:cs="Calibri"/>
                <w:color w:val="000000"/>
              </w:rPr>
              <w:t>Encourage use of reusable surgical instruments and diagnostic equipment.</w:t>
            </w:r>
          </w:p>
          <w:p w14:paraId="5A23C41D" w14:textId="77777777" w:rsidR="00574301" w:rsidRPr="00CA4838" w:rsidRDefault="00574301" w:rsidP="00574301">
            <w:pPr>
              <w:pStyle w:val="ListParagraph"/>
              <w:widowControl w:val="0"/>
              <w:numPr>
                <w:ilvl w:val="0"/>
                <w:numId w:val="47"/>
              </w:numPr>
              <w:autoSpaceDE w:val="0"/>
              <w:autoSpaceDN w:val="0"/>
              <w:rPr>
                <w:rFonts w:ascii="Garamond" w:eastAsia="Cambria" w:hAnsi="Garamond" w:cs="Cambria"/>
              </w:rPr>
            </w:pPr>
            <w:r w:rsidRPr="00CA4838">
              <w:rPr>
                <w:rFonts w:ascii="Garamond" w:eastAsia="Times New Roman" w:hAnsi="Garamond" w:cs="Calibri"/>
                <w:color w:val="000000"/>
              </w:rPr>
              <w:lastRenderedPageBreak/>
              <w:t>Avoid over-purchasing or accepting unnecessary donations of medications or consumables.</w:t>
            </w:r>
          </w:p>
          <w:p w14:paraId="29276A7F" w14:textId="77777777" w:rsidR="00574301" w:rsidRPr="00CA4838" w:rsidRDefault="00574301" w:rsidP="00574301">
            <w:pPr>
              <w:pStyle w:val="ListParagraph"/>
              <w:widowControl w:val="0"/>
              <w:numPr>
                <w:ilvl w:val="0"/>
                <w:numId w:val="47"/>
              </w:numPr>
              <w:autoSpaceDE w:val="0"/>
              <w:autoSpaceDN w:val="0"/>
              <w:rPr>
                <w:rFonts w:ascii="Garamond" w:eastAsia="Cambria" w:hAnsi="Garamond" w:cs="Cambria"/>
              </w:rPr>
            </w:pPr>
            <w:r w:rsidRPr="00CA4838">
              <w:rPr>
                <w:rFonts w:ascii="Garamond" w:eastAsia="Times New Roman" w:hAnsi="Garamond" w:cs="Calibri"/>
                <w:color w:val="000000"/>
              </w:rPr>
              <w:t>Train staff on appropriate use of materials to reduce avoidable waste.</w:t>
            </w:r>
          </w:p>
          <w:p w14:paraId="682D5B6F" w14:textId="77777777" w:rsidR="00574301" w:rsidRPr="00CA4838" w:rsidRDefault="00574301" w:rsidP="00574301">
            <w:pPr>
              <w:pStyle w:val="ListParagraph"/>
              <w:widowControl w:val="0"/>
              <w:numPr>
                <w:ilvl w:val="0"/>
                <w:numId w:val="47"/>
              </w:numPr>
              <w:autoSpaceDE w:val="0"/>
              <w:autoSpaceDN w:val="0"/>
              <w:rPr>
                <w:rFonts w:ascii="Garamond" w:eastAsia="Cambria" w:hAnsi="Garamond" w:cs="Cambria"/>
              </w:rPr>
            </w:pPr>
            <w:r w:rsidRPr="00CA4838">
              <w:rPr>
                <w:rFonts w:ascii="Garamond" w:eastAsia="Times New Roman" w:hAnsi="Garamond" w:cs="Calibri"/>
                <w:color w:val="000000"/>
              </w:rPr>
              <w:t>Paper, cardboard, and plastic packaging in general waste can be recycled at central collection points.</w:t>
            </w:r>
          </w:p>
          <w:p w14:paraId="2F198E3D" w14:textId="77777777" w:rsidR="00574301" w:rsidRPr="00CA4838" w:rsidRDefault="00574301" w:rsidP="007E4F67">
            <w:pPr>
              <w:rPr>
                <w:rFonts w:ascii="Garamond" w:hAnsi="Garamond"/>
              </w:rPr>
            </w:pPr>
            <w:r w:rsidRPr="00CA4838">
              <w:rPr>
                <w:rFonts w:ascii="Garamond" w:hAnsi="Garamond"/>
              </w:rPr>
              <w:t>Waste Segregation</w:t>
            </w:r>
          </w:p>
          <w:p w14:paraId="027276A2" w14:textId="77777777" w:rsidR="00574301" w:rsidRPr="00CA4838" w:rsidRDefault="00574301" w:rsidP="00574301">
            <w:pPr>
              <w:pStyle w:val="ListParagraph"/>
              <w:widowControl w:val="0"/>
              <w:numPr>
                <w:ilvl w:val="0"/>
                <w:numId w:val="47"/>
              </w:numPr>
              <w:autoSpaceDE w:val="0"/>
              <w:autoSpaceDN w:val="0"/>
              <w:rPr>
                <w:rFonts w:ascii="Garamond" w:eastAsia="Cambria" w:hAnsi="Garamond" w:cs="Cambria"/>
              </w:rPr>
            </w:pPr>
            <w:r w:rsidRPr="00CA4838">
              <w:rPr>
                <w:rFonts w:ascii="Garamond" w:eastAsia="Times New Roman" w:hAnsi="Garamond"/>
              </w:rPr>
              <w:t>Avoid mixing general health care waste with hazardous health care waste to reduce disposal costs</w:t>
            </w:r>
          </w:p>
          <w:p w14:paraId="7C3DC85D" w14:textId="77777777" w:rsidR="00574301" w:rsidRPr="00CA4838" w:rsidRDefault="00574301" w:rsidP="00574301">
            <w:pPr>
              <w:numPr>
                <w:ilvl w:val="0"/>
                <w:numId w:val="47"/>
              </w:numPr>
              <w:spacing w:line="278" w:lineRule="auto"/>
              <w:jc w:val="both"/>
              <w:rPr>
                <w:rFonts w:ascii="Garamond" w:eastAsia="Times New Roman" w:hAnsi="Garamond"/>
              </w:rPr>
            </w:pPr>
            <w:r w:rsidRPr="00CA4838">
              <w:rPr>
                <w:rFonts w:ascii="Garamond" w:eastAsia="Times New Roman" w:hAnsi="Garamond"/>
              </w:rPr>
              <w:t xml:space="preserve">Segregate waste containing mercury for special disposal. </w:t>
            </w:r>
          </w:p>
          <w:p w14:paraId="693C9BBC" w14:textId="77777777" w:rsidR="00574301" w:rsidRPr="00CA4838" w:rsidRDefault="00574301" w:rsidP="00574301">
            <w:pPr>
              <w:pStyle w:val="ListParagraph"/>
              <w:widowControl w:val="0"/>
              <w:numPr>
                <w:ilvl w:val="0"/>
                <w:numId w:val="47"/>
              </w:numPr>
              <w:autoSpaceDE w:val="0"/>
              <w:autoSpaceDN w:val="0"/>
              <w:rPr>
                <w:rFonts w:ascii="Garamond" w:eastAsia="Cambria" w:hAnsi="Garamond" w:cs="Cambria"/>
              </w:rPr>
            </w:pPr>
            <w:r w:rsidRPr="00CA4838">
              <w:rPr>
                <w:rFonts w:ascii="Garamond" w:eastAsia="Times New Roman" w:hAnsi="Garamond"/>
              </w:rPr>
              <w:t>Segregate waste with a high content of heavy metals (e.g. cadmium, thallium, arsenic, lead) to avoid entry into wastewater streams</w:t>
            </w:r>
          </w:p>
          <w:p w14:paraId="552F671E" w14:textId="77777777" w:rsidR="00574301" w:rsidRPr="00CA4838" w:rsidRDefault="00574301" w:rsidP="00574301">
            <w:pPr>
              <w:pStyle w:val="ListParagraph"/>
              <w:widowControl w:val="0"/>
              <w:numPr>
                <w:ilvl w:val="0"/>
                <w:numId w:val="47"/>
              </w:numPr>
              <w:autoSpaceDE w:val="0"/>
              <w:autoSpaceDN w:val="0"/>
              <w:rPr>
                <w:rFonts w:ascii="Garamond" w:eastAsia="Cambria" w:hAnsi="Garamond" w:cs="Cambria"/>
              </w:rPr>
            </w:pPr>
            <w:r w:rsidRPr="00CA4838">
              <w:rPr>
                <w:rFonts w:ascii="Garamond" w:eastAsia="Times New Roman" w:hAnsi="Garamond"/>
              </w:rPr>
              <w:t>Establish procedures and mechanisms to provide for separate collection of urine, feces, blood, vomits, and other wastes from patients treated with genotoxic drugs.</w:t>
            </w:r>
          </w:p>
          <w:p w14:paraId="1693D25A" w14:textId="77777777" w:rsidR="00574301" w:rsidRPr="00CA4838" w:rsidRDefault="00574301" w:rsidP="00574301">
            <w:pPr>
              <w:numPr>
                <w:ilvl w:val="0"/>
                <w:numId w:val="47"/>
              </w:numPr>
              <w:spacing w:line="278" w:lineRule="auto"/>
              <w:jc w:val="both"/>
              <w:rPr>
                <w:rFonts w:ascii="Garamond" w:eastAsia="Times New Roman" w:hAnsi="Garamond"/>
              </w:rPr>
            </w:pPr>
            <w:r w:rsidRPr="00CA4838">
              <w:rPr>
                <w:rFonts w:ascii="Garamond" w:eastAsia="Times New Roman" w:hAnsi="Garamond"/>
              </w:rPr>
              <w:t>Segregate health care products containing PVC to avoid disposal via incineration or in landfills</w:t>
            </w:r>
          </w:p>
        </w:tc>
        <w:tc>
          <w:tcPr>
            <w:tcW w:w="2466" w:type="dxa"/>
          </w:tcPr>
          <w:p w14:paraId="3FF9821D" w14:textId="77777777" w:rsidR="00574301" w:rsidRPr="00CA4838" w:rsidRDefault="00574301" w:rsidP="007E4F67">
            <w:pPr>
              <w:rPr>
                <w:rFonts w:ascii="Garamond" w:hAnsi="Garamond"/>
              </w:rPr>
            </w:pPr>
            <w:r w:rsidRPr="00CA4838">
              <w:rPr>
                <w:rFonts w:ascii="Garamond" w:hAnsi="Garamond"/>
              </w:rPr>
              <w:lastRenderedPageBreak/>
              <w:t>-MOH</w:t>
            </w:r>
          </w:p>
          <w:p w14:paraId="62016DF2" w14:textId="77777777" w:rsidR="00574301" w:rsidRPr="00CA4838" w:rsidRDefault="00574301" w:rsidP="00574301">
            <w:pPr>
              <w:pStyle w:val="ListParagraph"/>
              <w:widowControl w:val="0"/>
              <w:numPr>
                <w:ilvl w:val="0"/>
                <w:numId w:val="48"/>
              </w:numPr>
              <w:autoSpaceDE w:val="0"/>
              <w:autoSpaceDN w:val="0"/>
              <w:rPr>
                <w:rFonts w:ascii="Garamond" w:hAnsi="Garamond"/>
              </w:rPr>
            </w:pPr>
            <w:r w:rsidRPr="00CA4838">
              <w:rPr>
                <w:rFonts w:ascii="Garamond" w:hAnsi="Garamond"/>
              </w:rPr>
              <w:t>Officer in-charge</w:t>
            </w:r>
          </w:p>
          <w:p w14:paraId="6BE3CDD4" w14:textId="77777777" w:rsidR="00574301" w:rsidRPr="00CA4838" w:rsidRDefault="00574301" w:rsidP="00574301">
            <w:pPr>
              <w:pStyle w:val="ListParagraph"/>
              <w:widowControl w:val="0"/>
              <w:numPr>
                <w:ilvl w:val="0"/>
                <w:numId w:val="48"/>
              </w:numPr>
              <w:autoSpaceDE w:val="0"/>
              <w:autoSpaceDN w:val="0"/>
              <w:rPr>
                <w:rFonts w:ascii="Garamond" w:hAnsi="Garamond"/>
              </w:rPr>
            </w:pPr>
            <w:r w:rsidRPr="00CA4838">
              <w:rPr>
                <w:rFonts w:ascii="Garamond" w:hAnsi="Garamond"/>
              </w:rPr>
              <w:t xml:space="preserve">Regional </w:t>
            </w:r>
            <w:r w:rsidRPr="00CA4838">
              <w:rPr>
                <w:rFonts w:ascii="Garamond" w:hAnsi="Garamond"/>
              </w:rPr>
              <w:lastRenderedPageBreak/>
              <w:t>Health Directorate</w:t>
            </w:r>
          </w:p>
          <w:p w14:paraId="1D5C33F5" w14:textId="77777777" w:rsidR="00574301" w:rsidRPr="00CA4838" w:rsidRDefault="00574301" w:rsidP="00574301">
            <w:pPr>
              <w:pStyle w:val="ListParagraph"/>
              <w:widowControl w:val="0"/>
              <w:numPr>
                <w:ilvl w:val="0"/>
                <w:numId w:val="48"/>
              </w:numPr>
              <w:autoSpaceDE w:val="0"/>
              <w:autoSpaceDN w:val="0"/>
              <w:rPr>
                <w:rFonts w:ascii="Garamond" w:hAnsi="Garamond"/>
              </w:rPr>
            </w:pPr>
            <w:r w:rsidRPr="00CA4838">
              <w:rPr>
                <w:rFonts w:ascii="Garamond" w:hAnsi="Garamond"/>
              </w:rPr>
              <w:t>Directorate of Public Health</w:t>
            </w:r>
          </w:p>
          <w:p w14:paraId="7541EDE1" w14:textId="77777777" w:rsidR="00574301" w:rsidRPr="00CA4838" w:rsidRDefault="00574301" w:rsidP="007E4F67">
            <w:pPr>
              <w:pStyle w:val="ListParagraph"/>
              <w:rPr>
                <w:rFonts w:ascii="Garamond" w:hAnsi="Garamond"/>
              </w:rPr>
            </w:pPr>
          </w:p>
          <w:p w14:paraId="7D4FD38F" w14:textId="77777777" w:rsidR="00574301" w:rsidRPr="00CA4838" w:rsidRDefault="00574301" w:rsidP="007E4F67">
            <w:pPr>
              <w:rPr>
                <w:rFonts w:ascii="Garamond" w:hAnsi="Garamond"/>
              </w:rPr>
            </w:pPr>
          </w:p>
        </w:tc>
      </w:tr>
      <w:tr w:rsidR="00574301" w:rsidRPr="00CA4838" w14:paraId="0F425D17" w14:textId="77777777" w:rsidTr="007E4F67">
        <w:tc>
          <w:tcPr>
            <w:tcW w:w="2477" w:type="dxa"/>
          </w:tcPr>
          <w:p w14:paraId="5336C116" w14:textId="77777777" w:rsidR="00574301" w:rsidRPr="00CA4838" w:rsidRDefault="00574301" w:rsidP="007E4F67">
            <w:pPr>
              <w:rPr>
                <w:rFonts w:ascii="Garamond" w:hAnsi="Garamond"/>
              </w:rPr>
            </w:pPr>
            <w:r w:rsidRPr="00CA4838">
              <w:rPr>
                <w:rFonts w:ascii="Garamond" w:hAnsi="Garamond"/>
              </w:rPr>
              <w:lastRenderedPageBreak/>
              <w:t>Poor and irregular Healthcare Waste collection and handling</w:t>
            </w:r>
          </w:p>
        </w:tc>
        <w:tc>
          <w:tcPr>
            <w:tcW w:w="2583" w:type="dxa"/>
          </w:tcPr>
          <w:p w14:paraId="769A4321" w14:textId="77777777" w:rsidR="00574301" w:rsidRPr="00CA4838" w:rsidRDefault="00574301" w:rsidP="00574301">
            <w:pPr>
              <w:pStyle w:val="ListParagraph"/>
              <w:widowControl w:val="0"/>
              <w:numPr>
                <w:ilvl w:val="0"/>
                <w:numId w:val="47"/>
              </w:numPr>
              <w:autoSpaceDE w:val="0"/>
              <w:autoSpaceDN w:val="0"/>
              <w:rPr>
                <w:rFonts w:ascii="Garamond" w:hAnsi="Garamond"/>
              </w:rPr>
            </w:pPr>
            <w:r w:rsidRPr="00CA4838">
              <w:rPr>
                <w:rFonts w:ascii="Garamond" w:hAnsi="Garamond"/>
              </w:rPr>
              <w:t>Infections and disease transmission</w:t>
            </w:r>
          </w:p>
          <w:p w14:paraId="170E3689" w14:textId="77777777" w:rsidR="00574301" w:rsidRPr="00CA4838" w:rsidRDefault="00574301" w:rsidP="00574301">
            <w:pPr>
              <w:pStyle w:val="ListParagraph"/>
              <w:widowControl w:val="0"/>
              <w:numPr>
                <w:ilvl w:val="0"/>
                <w:numId w:val="47"/>
              </w:numPr>
              <w:autoSpaceDE w:val="0"/>
              <w:autoSpaceDN w:val="0"/>
              <w:rPr>
                <w:rFonts w:ascii="Garamond" w:hAnsi="Garamond"/>
              </w:rPr>
            </w:pPr>
            <w:r w:rsidRPr="00CA4838">
              <w:rPr>
                <w:rFonts w:ascii="Garamond" w:hAnsi="Garamond"/>
              </w:rPr>
              <w:t>Increased risk to informal waste pickers and scavengers</w:t>
            </w:r>
          </w:p>
          <w:p w14:paraId="174EEED4" w14:textId="77777777" w:rsidR="00574301" w:rsidRPr="00CA4838" w:rsidRDefault="00574301" w:rsidP="00574301">
            <w:pPr>
              <w:pStyle w:val="ListParagraph"/>
              <w:widowControl w:val="0"/>
              <w:numPr>
                <w:ilvl w:val="0"/>
                <w:numId w:val="47"/>
              </w:numPr>
              <w:autoSpaceDE w:val="0"/>
              <w:autoSpaceDN w:val="0"/>
              <w:rPr>
                <w:rFonts w:ascii="Garamond" w:hAnsi="Garamond"/>
              </w:rPr>
            </w:pPr>
            <w:r w:rsidRPr="00CA4838">
              <w:rPr>
                <w:rFonts w:ascii="Garamond" w:hAnsi="Garamond"/>
              </w:rPr>
              <w:t>Air, soil and water pollution</w:t>
            </w:r>
          </w:p>
          <w:p w14:paraId="4A2CF250" w14:textId="77777777" w:rsidR="00574301" w:rsidRPr="00CA4838" w:rsidRDefault="00574301" w:rsidP="00574301">
            <w:pPr>
              <w:pStyle w:val="ListParagraph"/>
              <w:widowControl w:val="0"/>
              <w:numPr>
                <w:ilvl w:val="0"/>
                <w:numId w:val="47"/>
              </w:numPr>
              <w:autoSpaceDE w:val="0"/>
              <w:autoSpaceDN w:val="0"/>
              <w:rPr>
                <w:rFonts w:ascii="Garamond" w:hAnsi="Garamond"/>
              </w:rPr>
            </w:pPr>
            <w:r w:rsidRPr="00CA4838">
              <w:rPr>
                <w:rFonts w:ascii="Garamond" w:hAnsi="Garamond"/>
              </w:rPr>
              <w:t>Needlestick injuries</w:t>
            </w:r>
          </w:p>
          <w:p w14:paraId="3958C2DA" w14:textId="77777777" w:rsidR="00574301" w:rsidRPr="00CA4838" w:rsidRDefault="00574301" w:rsidP="007E4F67">
            <w:pPr>
              <w:pStyle w:val="ListParagraph"/>
              <w:rPr>
                <w:rFonts w:ascii="Garamond" w:hAnsi="Garamond"/>
              </w:rPr>
            </w:pPr>
          </w:p>
        </w:tc>
        <w:tc>
          <w:tcPr>
            <w:tcW w:w="3119" w:type="dxa"/>
          </w:tcPr>
          <w:p w14:paraId="1D37EC3B" w14:textId="77777777" w:rsidR="00574301" w:rsidRPr="00CA4838" w:rsidRDefault="00574301" w:rsidP="00574301">
            <w:pPr>
              <w:numPr>
                <w:ilvl w:val="0"/>
                <w:numId w:val="47"/>
              </w:numPr>
              <w:spacing w:after="160" w:line="278" w:lineRule="auto"/>
              <w:contextualSpacing/>
              <w:jc w:val="both"/>
              <w:rPr>
                <w:rFonts w:ascii="Garamond" w:eastAsia="Garamond" w:hAnsi="Garamond" w:cs="Garamond"/>
              </w:rPr>
            </w:pPr>
            <w:r w:rsidRPr="00CA4838">
              <w:rPr>
                <w:rFonts w:ascii="Garamond" w:eastAsia="Garamond" w:hAnsi="Garamond" w:cs="Garamond"/>
              </w:rPr>
              <w:t xml:space="preserve">All personnel handling infectious healthcare waste must wear gloves and additional protective medical clothing and Personal Protective Equipment (PPE) appropriate to the level of risk they encounter </w:t>
            </w:r>
          </w:p>
          <w:p w14:paraId="056E4E68" w14:textId="77777777" w:rsidR="00574301" w:rsidRPr="00CA4838" w:rsidRDefault="00574301" w:rsidP="00574301">
            <w:pPr>
              <w:numPr>
                <w:ilvl w:val="0"/>
                <w:numId w:val="47"/>
              </w:numPr>
              <w:spacing w:after="160" w:line="278" w:lineRule="auto"/>
              <w:contextualSpacing/>
              <w:jc w:val="both"/>
              <w:rPr>
                <w:rFonts w:ascii="Garamond" w:eastAsia="Garamond" w:hAnsi="Garamond" w:cs="Garamond"/>
              </w:rPr>
            </w:pPr>
            <w:r w:rsidRPr="00CA4838">
              <w:rPr>
                <w:rFonts w:ascii="Garamond" w:eastAsia="Garamond" w:hAnsi="Garamond" w:cs="Garamond"/>
              </w:rPr>
              <w:t xml:space="preserve">Protective medical clothing and PPE should not be submitted for </w:t>
            </w:r>
            <w:r w:rsidRPr="00CA4838">
              <w:rPr>
                <w:rFonts w:ascii="Garamond" w:eastAsia="Garamond" w:hAnsi="Garamond" w:cs="Garamond"/>
              </w:rPr>
              <w:lastRenderedPageBreak/>
              <w:t xml:space="preserve">laundering unless sterilized; </w:t>
            </w:r>
          </w:p>
          <w:p w14:paraId="73C29D62" w14:textId="77777777" w:rsidR="00574301" w:rsidRPr="00CA4838" w:rsidRDefault="00574301" w:rsidP="00574301">
            <w:pPr>
              <w:pStyle w:val="ListParagraph"/>
              <w:numPr>
                <w:ilvl w:val="0"/>
                <w:numId w:val="47"/>
              </w:numPr>
              <w:spacing w:after="160" w:line="278" w:lineRule="auto"/>
              <w:jc w:val="both"/>
              <w:rPr>
                <w:rFonts w:ascii="Garamond" w:eastAsia="Garamond" w:hAnsi="Garamond" w:cs="Garamond"/>
              </w:rPr>
            </w:pPr>
            <w:r w:rsidRPr="00CA4838">
              <w:rPr>
                <w:rFonts w:ascii="Garamond" w:eastAsia="Garamond" w:hAnsi="Garamond" w:cs="Garamond"/>
              </w:rPr>
              <w:t xml:space="preserve">Seal and replace waste bags and containers when they are approximately three quarters full bags and containers should be replaced immediately; </w:t>
            </w:r>
          </w:p>
          <w:p w14:paraId="0C1C9BE3" w14:textId="77777777" w:rsidR="00574301" w:rsidRPr="00CA4838" w:rsidRDefault="00574301" w:rsidP="00574301">
            <w:pPr>
              <w:pStyle w:val="ListParagraph"/>
              <w:numPr>
                <w:ilvl w:val="0"/>
                <w:numId w:val="47"/>
              </w:numPr>
              <w:spacing w:after="160" w:line="278" w:lineRule="auto"/>
              <w:jc w:val="both"/>
              <w:rPr>
                <w:rFonts w:ascii="Garamond" w:eastAsia="Garamond" w:hAnsi="Garamond" w:cs="Garamond"/>
              </w:rPr>
            </w:pPr>
            <w:r w:rsidRPr="00CA4838">
              <w:rPr>
                <w:rFonts w:ascii="Garamond" w:eastAsia="Garamond" w:hAnsi="Garamond" w:cs="Garamond"/>
              </w:rPr>
              <w:t>Identify and label waste bags and containers properly prior to removal;</w:t>
            </w:r>
          </w:p>
          <w:p w14:paraId="4094FA81" w14:textId="77777777" w:rsidR="00574301" w:rsidRPr="00CA4838" w:rsidRDefault="00574301" w:rsidP="00574301">
            <w:pPr>
              <w:pStyle w:val="ListParagraph"/>
              <w:numPr>
                <w:ilvl w:val="0"/>
                <w:numId w:val="47"/>
              </w:numPr>
              <w:spacing w:after="160" w:line="278" w:lineRule="auto"/>
              <w:jc w:val="both"/>
              <w:rPr>
                <w:rFonts w:ascii="Garamond" w:eastAsia="Garamond" w:hAnsi="Garamond" w:cs="Garamond"/>
              </w:rPr>
            </w:pPr>
            <w:r w:rsidRPr="00CA4838">
              <w:rPr>
                <w:rFonts w:ascii="Garamond" w:eastAsia="Garamond" w:hAnsi="Garamond" w:cs="Garamond"/>
              </w:rPr>
              <w:t xml:space="preserve">Transport waste to storage areas on designated trolleys / carts, which should be cleaned and disinfected regularly; </w:t>
            </w:r>
          </w:p>
          <w:p w14:paraId="2E5AF2B1" w14:textId="77777777" w:rsidR="00574301" w:rsidRPr="00CA4838" w:rsidRDefault="00574301" w:rsidP="00574301">
            <w:pPr>
              <w:pStyle w:val="ListParagraph"/>
              <w:numPr>
                <w:ilvl w:val="0"/>
                <w:numId w:val="47"/>
              </w:numPr>
              <w:spacing w:after="160" w:line="278" w:lineRule="auto"/>
              <w:jc w:val="both"/>
              <w:rPr>
                <w:rFonts w:ascii="Garamond" w:eastAsia="Garamond" w:hAnsi="Garamond" w:cs="Garamond"/>
              </w:rPr>
            </w:pPr>
            <w:r w:rsidRPr="00CA4838">
              <w:rPr>
                <w:rFonts w:ascii="Garamond" w:eastAsia="Garamond" w:hAnsi="Garamond" w:cs="Garamond"/>
              </w:rPr>
              <w:t>Waste storage areas should be located within the facility and sized to the quantities of waste generated</w:t>
            </w:r>
          </w:p>
        </w:tc>
        <w:tc>
          <w:tcPr>
            <w:tcW w:w="2466" w:type="dxa"/>
          </w:tcPr>
          <w:p w14:paraId="721D433E" w14:textId="77777777" w:rsidR="00574301" w:rsidRPr="00CA4838" w:rsidRDefault="00574301" w:rsidP="007E4F67">
            <w:pPr>
              <w:rPr>
                <w:rFonts w:ascii="Garamond" w:hAnsi="Garamond"/>
              </w:rPr>
            </w:pPr>
            <w:r w:rsidRPr="00CA4838">
              <w:rPr>
                <w:rFonts w:ascii="Garamond" w:hAnsi="Garamond"/>
              </w:rPr>
              <w:lastRenderedPageBreak/>
              <w:t>MOH</w:t>
            </w:r>
          </w:p>
          <w:p w14:paraId="67A9A4A5" w14:textId="77777777" w:rsidR="00574301" w:rsidRPr="00CA4838" w:rsidRDefault="00574301" w:rsidP="00574301">
            <w:pPr>
              <w:pStyle w:val="ListParagraph"/>
              <w:widowControl w:val="0"/>
              <w:numPr>
                <w:ilvl w:val="0"/>
                <w:numId w:val="48"/>
              </w:numPr>
              <w:autoSpaceDE w:val="0"/>
              <w:autoSpaceDN w:val="0"/>
              <w:rPr>
                <w:rFonts w:ascii="Garamond" w:hAnsi="Garamond"/>
              </w:rPr>
            </w:pPr>
            <w:r w:rsidRPr="00CA4838">
              <w:rPr>
                <w:rFonts w:ascii="Garamond" w:hAnsi="Garamond"/>
              </w:rPr>
              <w:t>Officer in-charge</w:t>
            </w:r>
          </w:p>
          <w:p w14:paraId="721E4958" w14:textId="77777777" w:rsidR="00574301" w:rsidRPr="00CA4838" w:rsidRDefault="00574301" w:rsidP="00574301">
            <w:pPr>
              <w:pStyle w:val="ListParagraph"/>
              <w:widowControl w:val="0"/>
              <w:numPr>
                <w:ilvl w:val="0"/>
                <w:numId w:val="48"/>
              </w:numPr>
              <w:autoSpaceDE w:val="0"/>
              <w:autoSpaceDN w:val="0"/>
              <w:rPr>
                <w:rFonts w:ascii="Garamond" w:hAnsi="Garamond"/>
              </w:rPr>
            </w:pPr>
            <w:r w:rsidRPr="00CA4838">
              <w:rPr>
                <w:rFonts w:ascii="Garamond" w:hAnsi="Garamond"/>
              </w:rPr>
              <w:t>Regional Health Directorate</w:t>
            </w:r>
          </w:p>
          <w:p w14:paraId="0EF0BB65" w14:textId="77777777" w:rsidR="00574301" w:rsidRPr="00CA4838" w:rsidRDefault="00574301" w:rsidP="00574301">
            <w:pPr>
              <w:pStyle w:val="ListParagraph"/>
              <w:widowControl w:val="0"/>
              <w:numPr>
                <w:ilvl w:val="0"/>
                <w:numId w:val="48"/>
              </w:numPr>
              <w:autoSpaceDE w:val="0"/>
              <w:autoSpaceDN w:val="0"/>
              <w:rPr>
                <w:rFonts w:ascii="Garamond" w:hAnsi="Garamond"/>
              </w:rPr>
            </w:pPr>
            <w:r w:rsidRPr="00CA4838">
              <w:rPr>
                <w:rFonts w:ascii="Garamond" w:hAnsi="Garamond"/>
              </w:rPr>
              <w:t>Directorate of Public Health</w:t>
            </w:r>
          </w:p>
          <w:p w14:paraId="4451C012" w14:textId="77777777" w:rsidR="00574301" w:rsidRPr="00CA4838" w:rsidRDefault="00574301" w:rsidP="007E4F67">
            <w:pPr>
              <w:rPr>
                <w:rFonts w:ascii="Garamond" w:hAnsi="Garamond"/>
              </w:rPr>
            </w:pPr>
          </w:p>
        </w:tc>
      </w:tr>
      <w:tr w:rsidR="00574301" w:rsidRPr="00CA4838" w14:paraId="1098ED51" w14:textId="77777777" w:rsidTr="007E4F67">
        <w:tc>
          <w:tcPr>
            <w:tcW w:w="2477" w:type="dxa"/>
          </w:tcPr>
          <w:p w14:paraId="7FF9FA11" w14:textId="77777777" w:rsidR="00574301" w:rsidRPr="00CA4838" w:rsidRDefault="00574301" w:rsidP="007E4F67">
            <w:pPr>
              <w:rPr>
                <w:rFonts w:ascii="Garamond" w:hAnsi="Garamond"/>
              </w:rPr>
            </w:pPr>
            <w:r w:rsidRPr="00CA4838">
              <w:rPr>
                <w:rFonts w:ascii="Garamond" w:hAnsi="Garamond"/>
              </w:rPr>
              <w:t>Improper Healthcare Waste Storage</w:t>
            </w:r>
          </w:p>
        </w:tc>
        <w:tc>
          <w:tcPr>
            <w:tcW w:w="2583" w:type="dxa"/>
          </w:tcPr>
          <w:p w14:paraId="33FB5FA7" w14:textId="77777777" w:rsidR="00574301" w:rsidRPr="00CA4838" w:rsidRDefault="00574301" w:rsidP="00574301">
            <w:pPr>
              <w:pStyle w:val="ListParagraph"/>
              <w:widowControl w:val="0"/>
              <w:numPr>
                <w:ilvl w:val="0"/>
                <w:numId w:val="47"/>
              </w:numPr>
              <w:autoSpaceDE w:val="0"/>
              <w:autoSpaceDN w:val="0"/>
              <w:rPr>
                <w:rFonts w:ascii="Garamond" w:hAnsi="Garamond"/>
              </w:rPr>
            </w:pPr>
            <w:r w:rsidRPr="00CA4838">
              <w:rPr>
                <w:rFonts w:ascii="Garamond" w:hAnsi="Garamond"/>
              </w:rPr>
              <w:t>Infections</w:t>
            </w:r>
          </w:p>
          <w:p w14:paraId="4D915EB6" w14:textId="77777777" w:rsidR="00574301" w:rsidRPr="00CA4838" w:rsidRDefault="00574301" w:rsidP="00574301">
            <w:pPr>
              <w:pStyle w:val="ListParagraph"/>
              <w:widowControl w:val="0"/>
              <w:numPr>
                <w:ilvl w:val="0"/>
                <w:numId w:val="47"/>
              </w:numPr>
              <w:autoSpaceDE w:val="0"/>
              <w:autoSpaceDN w:val="0"/>
              <w:rPr>
                <w:rFonts w:ascii="Garamond" w:hAnsi="Garamond"/>
              </w:rPr>
            </w:pPr>
            <w:r w:rsidRPr="00CA4838">
              <w:rPr>
                <w:rFonts w:ascii="Garamond" w:hAnsi="Garamond"/>
              </w:rPr>
              <w:t>Exposure to toxic</w:t>
            </w:r>
          </w:p>
          <w:p w14:paraId="5CEB4C2C" w14:textId="77777777" w:rsidR="00574301" w:rsidRPr="00CA4838" w:rsidRDefault="00574301" w:rsidP="00574301">
            <w:pPr>
              <w:pStyle w:val="ListParagraph"/>
              <w:widowControl w:val="0"/>
              <w:numPr>
                <w:ilvl w:val="0"/>
                <w:numId w:val="47"/>
              </w:numPr>
              <w:autoSpaceDE w:val="0"/>
              <w:autoSpaceDN w:val="0"/>
              <w:rPr>
                <w:rFonts w:ascii="Garamond" w:hAnsi="Garamond"/>
              </w:rPr>
            </w:pPr>
            <w:r w:rsidRPr="00CA4838">
              <w:rPr>
                <w:rFonts w:ascii="Garamond" w:hAnsi="Garamond"/>
              </w:rPr>
              <w:t>Long-term environment degradation</w:t>
            </w:r>
          </w:p>
        </w:tc>
        <w:tc>
          <w:tcPr>
            <w:tcW w:w="3119" w:type="dxa"/>
          </w:tcPr>
          <w:p w14:paraId="49D62EF1" w14:textId="2A3B3339" w:rsidR="00574301" w:rsidRPr="00CA4838" w:rsidRDefault="00574301" w:rsidP="00574301">
            <w:pPr>
              <w:numPr>
                <w:ilvl w:val="0"/>
                <w:numId w:val="47"/>
              </w:numPr>
              <w:spacing w:after="160" w:line="278" w:lineRule="auto"/>
              <w:contextualSpacing/>
              <w:jc w:val="both"/>
              <w:rPr>
                <w:rFonts w:ascii="Garamond" w:eastAsia="Garamond" w:hAnsi="Garamond" w:cs="Garamond"/>
              </w:rPr>
            </w:pPr>
            <w:r w:rsidRPr="00CA4838">
              <w:rPr>
                <w:rFonts w:ascii="Garamond" w:eastAsia="Garamond" w:hAnsi="Garamond" w:cs="Garamond"/>
              </w:rPr>
              <w:t xml:space="preserve">A temporary waste storage area, within the </w:t>
            </w:r>
            <w:r w:rsidR="001C65AE" w:rsidRPr="00CA4838">
              <w:rPr>
                <w:rFonts w:ascii="Garamond" w:eastAsia="Garamond" w:hAnsi="Garamond" w:cs="Garamond"/>
              </w:rPr>
              <w:t>Yerobawol</w:t>
            </w:r>
            <w:r w:rsidRPr="00CA4838">
              <w:rPr>
                <w:rFonts w:ascii="Garamond" w:eastAsia="Garamond" w:hAnsi="Garamond" w:cs="Garamond"/>
              </w:rPr>
              <w:t xml:space="preserve"> Health Centre should be set aside to store soft waste until it can be incinerated. Storage of healthcare waste should be for the minimum possible time, 24-48 hours in hot countries, 48-72 hours for cold countries (WHO).  </w:t>
            </w:r>
          </w:p>
          <w:p w14:paraId="38D3B02A" w14:textId="4A3833EA" w:rsidR="00574301" w:rsidRPr="00CA4838" w:rsidRDefault="00574301" w:rsidP="00574301">
            <w:pPr>
              <w:numPr>
                <w:ilvl w:val="0"/>
                <w:numId w:val="47"/>
              </w:numPr>
              <w:spacing w:after="160" w:line="278" w:lineRule="auto"/>
              <w:contextualSpacing/>
              <w:jc w:val="both"/>
              <w:rPr>
                <w:rFonts w:ascii="Garamond" w:eastAsia="Garamond" w:hAnsi="Garamond" w:cs="Garamond"/>
              </w:rPr>
            </w:pPr>
            <w:r w:rsidRPr="00CA4838">
              <w:rPr>
                <w:rFonts w:ascii="Garamond" w:eastAsia="Garamond" w:hAnsi="Garamond" w:cs="Garamond"/>
              </w:rPr>
              <w:t xml:space="preserve">Biomedical waste other than sharps and bulk liquids must be packaged in sealed bags which are leak-proof and </w:t>
            </w:r>
            <w:r w:rsidR="00CA4838" w:rsidRPr="00CA4838">
              <w:rPr>
                <w:rFonts w:ascii="Garamond" w:eastAsia="Garamond" w:hAnsi="Garamond" w:cs="Garamond"/>
              </w:rPr>
              <w:t>rip resistant</w:t>
            </w:r>
            <w:r w:rsidRPr="00CA4838">
              <w:rPr>
                <w:rFonts w:ascii="Garamond" w:eastAsia="Garamond" w:hAnsi="Garamond" w:cs="Garamond"/>
              </w:rPr>
              <w:t xml:space="preserve">.  </w:t>
            </w:r>
          </w:p>
          <w:p w14:paraId="2C1A0237" w14:textId="77777777" w:rsidR="00574301" w:rsidRPr="00CA4838" w:rsidRDefault="00574301" w:rsidP="00574301">
            <w:pPr>
              <w:numPr>
                <w:ilvl w:val="0"/>
                <w:numId w:val="47"/>
              </w:numPr>
              <w:spacing w:after="160" w:line="278" w:lineRule="auto"/>
              <w:contextualSpacing/>
              <w:jc w:val="both"/>
              <w:rPr>
                <w:rFonts w:ascii="Garamond" w:eastAsia="Garamond" w:hAnsi="Garamond" w:cs="Garamond"/>
              </w:rPr>
            </w:pPr>
            <w:r w:rsidRPr="00CA4838">
              <w:rPr>
                <w:rFonts w:ascii="Garamond" w:eastAsia="Garamond" w:hAnsi="Garamond" w:cs="Garamond"/>
              </w:rPr>
              <w:t xml:space="preserve">Sharps shall be placed in rigid leak and puncture resistant containers.  </w:t>
            </w:r>
          </w:p>
          <w:p w14:paraId="7CD3D257" w14:textId="77777777" w:rsidR="00574301" w:rsidRPr="00CA4838" w:rsidRDefault="00574301" w:rsidP="00574301">
            <w:pPr>
              <w:numPr>
                <w:ilvl w:val="0"/>
                <w:numId w:val="47"/>
              </w:numPr>
              <w:spacing w:after="160" w:line="278" w:lineRule="auto"/>
              <w:contextualSpacing/>
              <w:jc w:val="both"/>
              <w:rPr>
                <w:rFonts w:ascii="Garamond" w:eastAsia="Garamond" w:hAnsi="Garamond" w:cs="Garamond"/>
              </w:rPr>
            </w:pPr>
            <w:r w:rsidRPr="00CA4838">
              <w:rPr>
                <w:rFonts w:ascii="Garamond" w:eastAsia="Garamond" w:hAnsi="Garamond" w:cs="Garamond"/>
              </w:rPr>
              <w:t xml:space="preserve">Bulk liquids to be transported off-site shall, in addition to the above requirements, be placed in rigid containers. </w:t>
            </w:r>
          </w:p>
          <w:p w14:paraId="6539560E" w14:textId="77777777" w:rsidR="00574301" w:rsidRPr="00CA4838" w:rsidRDefault="00574301" w:rsidP="00574301">
            <w:pPr>
              <w:numPr>
                <w:ilvl w:val="0"/>
                <w:numId w:val="47"/>
              </w:numPr>
              <w:spacing w:after="160" w:line="278" w:lineRule="auto"/>
              <w:contextualSpacing/>
              <w:jc w:val="both"/>
              <w:rPr>
                <w:rFonts w:ascii="Garamond" w:eastAsia="Garamond" w:hAnsi="Garamond" w:cs="Garamond"/>
              </w:rPr>
            </w:pPr>
            <w:r w:rsidRPr="00CA4838">
              <w:rPr>
                <w:rFonts w:ascii="Garamond" w:eastAsia="Garamond" w:hAnsi="Garamond" w:cs="Garamond"/>
              </w:rPr>
              <w:lastRenderedPageBreak/>
              <w:t xml:space="preserve">All medical waste must be stored in a secure area designated for such material. </w:t>
            </w:r>
          </w:p>
          <w:p w14:paraId="63A73A10" w14:textId="77777777" w:rsidR="00574301" w:rsidRPr="00CA4838" w:rsidRDefault="00574301" w:rsidP="00574301">
            <w:pPr>
              <w:numPr>
                <w:ilvl w:val="0"/>
                <w:numId w:val="47"/>
              </w:numPr>
              <w:spacing w:after="160" w:line="278" w:lineRule="auto"/>
              <w:contextualSpacing/>
              <w:jc w:val="both"/>
              <w:rPr>
                <w:rFonts w:ascii="Garamond" w:eastAsia="Garamond" w:hAnsi="Garamond" w:cs="Garamond"/>
              </w:rPr>
            </w:pPr>
            <w:r w:rsidRPr="00CA4838">
              <w:rPr>
                <w:rFonts w:ascii="Garamond" w:eastAsia="Garamond" w:hAnsi="Garamond" w:cs="Garamond"/>
              </w:rPr>
              <w:t xml:space="preserve">Pathological waste, stored anywhere for more than 24 hours must be refrigerated. Storage of biomedical wastes may need to be stored at the facility of origin until a large enough quantity is accumulated to warrant on-site treatment, or until transport to an offsite treatment facility is scheduled.  </w:t>
            </w:r>
          </w:p>
          <w:p w14:paraId="216B75FE" w14:textId="77777777" w:rsidR="00574301" w:rsidRPr="00CA4838" w:rsidRDefault="00574301" w:rsidP="00574301">
            <w:pPr>
              <w:numPr>
                <w:ilvl w:val="0"/>
                <w:numId w:val="47"/>
              </w:numPr>
              <w:spacing w:after="160" w:line="278" w:lineRule="auto"/>
              <w:contextualSpacing/>
              <w:jc w:val="both"/>
              <w:rPr>
                <w:rFonts w:ascii="Garamond" w:eastAsia="Garamond" w:hAnsi="Garamond" w:cs="Garamond"/>
              </w:rPr>
            </w:pPr>
            <w:r w:rsidRPr="00CA4838">
              <w:rPr>
                <w:rFonts w:ascii="Garamond" w:eastAsia="Garamond" w:hAnsi="Garamond" w:cs="Garamond"/>
              </w:rPr>
              <w:t xml:space="preserve">Store medical/infectious waste in a designated area located at /or near the treatment site or the waste pickup point. </w:t>
            </w:r>
          </w:p>
          <w:p w14:paraId="329A669E" w14:textId="77777777" w:rsidR="00574301" w:rsidRPr="00CA4838" w:rsidRDefault="00574301" w:rsidP="00574301">
            <w:pPr>
              <w:numPr>
                <w:ilvl w:val="0"/>
                <w:numId w:val="47"/>
              </w:numPr>
              <w:spacing w:after="160" w:line="278" w:lineRule="auto"/>
              <w:contextualSpacing/>
              <w:jc w:val="both"/>
              <w:rPr>
                <w:rFonts w:ascii="Garamond" w:eastAsia="Garamond" w:hAnsi="Garamond" w:cs="Garamond"/>
              </w:rPr>
            </w:pPr>
            <w:r w:rsidRPr="00CA4838">
              <w:rPr>
                <w:rFonts w:ascii="Garamond" w:eastAsia="Garamond" w:hAnsi="Garamond" w:cs="Garamond"/>
              </w:rPr>
              <w:t xml:space="preserve">Areas used to store medical/infectious waste should be durable, easily cleanable, impermeable to liquids, and protected from vermin and other potential mechanisms that might spread infectious agents. </w:t>
            </w:r>
          </w:p>
          <w:p w14:paraId="685F90F7" w14:textId="77777777" w:rsidR="00574301" w:rsidRPr="00CA4838" w:rsidRDefault="00574301" w:rsidP="00574301">
            <w:pPr>
              <w:numPr>
                <w:ilvl w:val="0"/>
                <w:numId w:val="47"/>
              </w:numPr>
              <w:spacing w:after="160" w:line="278" w:lineRule="auto"/>
              <w:contextualSpacing/>
              <w:jc w:val="both"/>
              <w:rPr>
                <w:rFonts w:ascii="Garamond" w:eastAsia="Garamond" w:hAnsi="Garamond" w:cs="Garamond"/>
              </w:rPr>
            </w:pPr>
            <w:r w:rsidRPr="00CA4838">
              <w:rPr>
                <w:rFonts w:ascii="Garamond" w:eastAsia="Garamond" w:hAnsi="Garamond" w:cs="Garamond"/>
              </w:rPr>
              <w:t xml:space="preserve">The manner of storage should maintain the integrity of the containers, prevent leakage of waste from the container, provide protection from the weather, and maintain the waste in a non-putrescent, odorless state (this may require refrigeration). </w:t>
            </w:r>
          </w:p>
          <w:p w14:paraId="35493E34" w14:textId="77777777" w:rsidR="00574301" w:rsidRPr="00CA4838" w:rsidRDefault="00574301" w:rsidP="00574301">
            <w:pPr>
              <w:numPr>
                <w:ilvl w:val="0"/>
                <w:numId w:val="47"/>
              </w:numPr>
              <w:spacing w:after="160" w:line="278" w:lineRule="auto"/>
              <w:contextualSpacing/>
              <w:jc w:val="both"/>
              <w:rPr>
                <w:rFonts w:ascii="Garamond" w:eastAsia="Garamond" w:hAnsi="Garamond" w:cs="Garamond"/>
              </w:rPr>
            </w:pPr>
            <w:r w:rsidRPr="00CA4838">
              <w:rPr>
                <w:rFonts w:ascii="Garamond" w:eastAsia="Garamond" w:hAnsi="Garamond" w:cs="Garamond"/>
              </w:rPr>
              <w:t xml:space="preserve">Storage areas should have adequate ventilation systems. </w:t>
            </w:r>
          </w:p>
          <w:p w14:paraId="55E42F00" w14:textId="77777777" w:rsidR="00574301" w:rsidRPr="00CA4838" w:rsidRDefault="00574301" w:rsidP="00574301">
            <w:pPr>
              <w:numPr>
                <w:ilvl w:val="0"/>
                <w:numId w:val="47"/>
              </w:numPr>
              <w:spacing w:after="160" w:line="278" w:lineRule="auto"/>
              <w:contextualSpacing/>
              <w:jc w:val="both"/>
              <w:rPr>
                <w:rFonts w:ascii="Garamond" w:eastAsia="Garamond" w:hAnsi="Garamond" w:cs="Garamond"/>
              </w:rPr>
            </w:pPr>
            <w:r w:rsidRPr="00CA4838">
              <w:rPr>
                <w:rFonts w:ascii="Garamond" w:eastAsia="Garamond" w:hAnsi="Garamond" w:cs="Garamond"/>
              </w:rPr>
              <w:t>Access should be securely controlled and limited.</w:t>
            </w:r>
          </w:p>
        </w:tc>
        <w:tc>
          <w:tcPr>
            <w:tcW w:w="2466" w:type="dxa"/>
          </w:tcPr>
          <w:p w14:paraId="2DEBF23C" w14:textId="77777777" w:rsidR="00574301" w:rsidRPr="00CA4838" w:rsidRDefault="00574301" w:rsidP="007E4F67">
            <w:pPr>
              <w:rPr>
                <w:rFonts w:ascii="Garamond" w:hAnsi="Garamond"/>
              </w:rPr>
            </w:pPr>
            <w:r w:rsidRPr="00CA4838">
              <w:rPr>
                <w:rFonts w:ascii="Garamond" w:hAnsi="Garamond"/>
              </w:rPr>
              <w:lastRenderedPageBreak/>
              <w:t>MOH</w:t>
            </w:r>
          </w:p>
          <w:p w14:paraId="4FB8BC77" w14:textId="77777777" w:rsidR="00574301" w:rsidRPr="00CA4838" w:rsidRDefault="00574301" w:rsidP="00574301">
            <w:pPr>
              <w:pStyle w:val="ListParagraph"/>
              <w:widowControl w:val="0"/>
              <w:numPr>
                <w:ilvl w:val="0"/>
                <w:numId w:val="48"/>
              </w:numPr>
              <w:autoSpaceDE w:val="0"/>
              <w:autoSpaceDN w:val="0"/>
              <w:rPr>
                <w:rFonts w:ascii="Garamond" w:hAnsi="Garamond"/>
              </w:rPr>
            </w:pPr>
            <w:r w:rsidRPr="00CA4838">
              <w:rPr>
                <w:rFonts w:ascii="Garamond" w:hAnsi="Garamond"/>
              </w:rPr>
              <w:t>Officer in-charge</w:t>
            </w:r>
          </w:p>
          <w:p w14:paraId="7D2304CF" w14:textId="77777777" w:rsidR="00574301" w:rsidRPr="00CA4838" w:rsidRDefault="00574301" w:rsidP="00574301">
            <w:pPr>
              <w:pStyle w:val="ListParagraph"/>
              <w:widowControl w:val="0"/>
              <w:numPr>
                <w:ilvl w:val="0"/>
                <w:numId w:val="48"/>
              </w:numPr>
              <w:autoSpaceDE w:val="0"/>
              <w:autoSpaceDN w:val="0"/>
              <w:rPr>
                <w:rFonts w:ascii="Garamond" w:hAnsi="Garamond"/>
              </w:rPr>
            </w:pPr>
            <w:r w:rsidRPr="00CA4838">
              <w:rPr>
                <w:rFonts w:ascii="Garamond" w:hAnsi="Garamond"/>
              </w:rPr>
              <w:t>Regional Health Directorate</w:t>
            </w:r>
          </w:p>
          <w:p w14:paraId="437C6266" w14:textId="77777777" w:rsidR="00574301" w:rsidRPr="00CA4838" w:rsidRDefault="00574301" w:rsidP="00574301">
            <w:pPr>
              <w:pStyle w:val="ListParagraph"/>
              <w:widowControl w:val="0"/>
              <w:numPr>
                <w:ilvl w:val="0"/>
                <w:numId w:val="48"/>
              </w:numPr>
              <w:autoSpaceDE w:val="0"/>
              <w:autoSpaceDN w:val="0"/>
              <w:rPr>
                <w:rFonts w:ascii="Garamond" w:hAnsi="Garamond"/>
              </w:rPr>
            </w:pPr>
            <w:r w:rsidRPr="00CA4838">
              <w:rPr>
                <w:rFonts w:ascii="Garamond" w:hAnsi="Garamond"/>
              </w:rPr>
              <w:t>Directorate of Public Health</w:t>
            </w:r>
          </w:p>
          <w:p w14:paraId="15D7BDCC" w14:textId="77777777" w:rsidR="00574301" w:rsidRPr="00CA4838" w:rsidRDefault="00574301" w:rsidP="007E4F67">
            <w:pPr>
              <w:rPr>
                <w:rFonts w:ascii="Garamond" w:hAnsi="Garamond"/>
              </w:rPr>
            </w:pPr>
          </w:p>
        </w:tc>
      </w:tr>
      <w:tr w:rsidR="00574301" w:rsidRPr="00CA4838" w14:paraId="250A7BAC" w14:textId="77777777" w:rsidTr="007E4F67">
        <w:tc>
          <w:tcPr>
            <w:tcW w:w="2477" w:type="dxa"/>
          </w:tcPr>
          <w:p w14:paraId="55D4E45D" w14:textId="77777777" w:rsidR="00574301" w:rsidRPr="00CA4838" w:rsidRDefault="00574301" w:rsidP="007E4F67">
            <w:pPr>
              <w:rPr>
                <w:rFonts w:ascii="Garamond" w:hAnsi="Garamond"/>
              </w:rPr>
            </w:pPr>
            <w:r w:rsidRPr="00CA4838">
              <w:rPr>
                <w:rFonts w:ascii="Garamond" w:hAnsi="Garamond"/>
              </w:rPr>
              <w:lastRenderedPageBreak/>
              <w:t>Healthcare Waste Transportation</w:t>
            </w:r>
          </w:p>
        </w:tc>
        <w:tc>
          <w:tcPr>
            <w:tcW w:w="2583" w:type="dxa"/>
          </w:tcPr>
          <w:p w14:paraId="63499681" w14:textId="77777777" w:rsidR="00574301" w:rsidRPr="00CA4838" w:rsidRDefault="00574301" w:rsidP="00574301">
            <w:pPr>
              <w:pStyle w:val="ListParagraph"/>
              <w:widowControl w:val="0"/>
              <w:numPr>
                <w:ilvl w:val="0"/>
                <w:numId w:val="47"/>
              </w:numPr>
              <w:autoSpaceDE w:val="0"/>
              <w:autoSpaceDN w:val="0"/>
              <w:rPr>
                <w:rFonts w:ascii="Garamond" w:hAnsi="Garamond"/>
              </w:rPr>
            </w:pPr>
            <w:r w:rsidRPr="00CA4838">
              <w:rPr>
                <w:rFonts w:ascii="Garamond" w:hAnsi="Garamond"/>
              </w:rPr>
              <w:t>Accidental exposure</w:t>
            </w:r>
          </w:p>
          <w:p w14:paraId="191FC116" w14:textId="77777777" w:rsidR="00574301" w:rsidRPr="00CA4838" w:rsidRDefault="00574301" w:rsidP="00574301">
            <w:pPr>
              <w:pStyle w:val="ListParagraph"/>
              <w:widowControl w:val="0"/>
              <w:numPr>
                <w:ilvl w:val="0"/>
                <w:numId w:val="47"/>
              </w:numPr>
              <w:autoSpaceDE w:val="0"/>
              <w:autoSpaceDN w:val="0"/>
              <w:rPr>
                <w:rFonts w:ascii="Garamond" w:hAnsi="Garamond"/>
              </w:rPr>
            </w:pPr>
            <w:r w:rsidRPr="00CA4838">
              <w:rPr>
                <w:rFonts w:ascii="Garamond" w:hAnsi="Garamond"/>
              </w:rPr>
              <w:t>Disease spread</w:t>
            </w:r>
          </w:p>
          <w:p w14:paraId="723F23E2" w14:textId="77777777" w:rsidR="00574301" w:rsidRPr="00CA4838" w:rsidRDefault="00574301" w:rsidP="00574301">
            <w:pPr>
              <w:pStyle w:val="ListParagraph"/>
              <w:widowControl w:val="0"/>
              <w:numPr>
                <w:ilvl w:val="0"/>
                <w:numId w:val="47"/>
              </w:numPr>
              <w:autoSpaceDE w:val="0"/>
              <w:autoSpaceDN w:val="0"/>
              <w:rPr>
                <w:rFonts w:ascii="Garamond" w:hAnsi="Garamond"/>
              </w:rPr>
            </w:pPr>
            <w:r w:rsidRPr="00CA4838">
              <w:rPr>
                <w:rFonts w:ascii="Garamond" w:hAnsi="Garamond"/>
              </w:rPr>
              <w:t>Odor nuisance</w:t>
            </w:r>
          </w:p>
          <w:p w14:paraId="7B508C76" w14:textId="77777777" w:rsidR="00574301" w:rsidRPr="00CA4838" w:rsidRDefault="00574301" w:rsidP="00574301">
            <w:pPr>
              <w:pStyle w:val="ListParagraph"/>
              <w:widowControl w:val="0"/>
              <w:numPr>
                <w:ilvl w:val="0"/>
                <w:numId w:val="47"/>
              </w:numPr>
              <w:autoSpaceDE w:val="0"/>
              <w:autoSpaceDN w:val="0"/>
              <w:rPr>
                <w:rFonts w:ascii="Garamond" w:hAnsi="Garamond"/>
              </w:rPr>
            </w:pPr>
            <w:r w:rsidRPr="00CA4838">
              <w:rPr>
                <w:rFonts w:ascii="Garamond" w:hAnsi="Garamond"/>
              </w:rPr>
              <w:t>Air, soil and water pollution</w:t>
            </w:r>
          </w:p>
          <w:p w14:paraId="5C297257" w14:textId="77777777" w:rsidR="00574301" w:rsidRPr="00CA4838" w:rsidRDefault="00574301" w:rsidP="00574301">
            <w:pPr>
              <w:pStyle w:val="ListParagraph"/>
              <w:widowControl w:val="0"/>
              <w:numPr>
                <w:ilvl w:val="0"/>
                <w:numId w:val="47"/>
              </w:numPr>
              <w:autoSpaceDE w:val="0"/>
              <w:autoSpaceDN w:val="0"/>
              <w:rPr>
                <w:rFonts w:ascii="Garamond" w:hAnsi="Garamond"/>
              </w:rPr>
            </w:pPr>
          </w:p>
        </w:tc>
        <w:tc>
          <w:tcPr>
            <w:tcW w:w="3119" w:type="dxa"/>
          </w:tcPr>
          <w:p w14:paraId="3D146DF7" w14:textId="77777777" w:rsidR="00574301" w:rsidRPr="00CA4838" w:rsidRDefault="00574301" w:rsidP="00574301">
            <w:pPr>
              <w:numPr>
                <w:ilvl w:val="0"/>
                <w:numId w:val="47"/>
              </w:numPr>
              <w:spacing w:before="240" w:after="160" w:line="278" w:lineRule="auto"/>
              <w:contextualSpacing/>
              <w:jc w:val="both"/>
              <w:rPr>
                <w:rFonts w:ascii="Garamond" w:eastAsia="Garamond" w:hAnsi="Garamond" w:cs="Garamond"/>
              </w:rPr>
            </w:pPr>
            <w:r w:rsidRPr="00CA4838">
              <w:rPr>
                <w:rFonts w:ascii="Garamond" w:eastAsia="Garamond" w:hAnsi="Garamond" w:cs="Garamond"/>
              </w:rPr>
              <w:t xml:space="preserve">Transport waste destined for off-site facilities according to the guidelines for transport of hazardous wastes / dangerous goods in the General EHS Guidelines; </w:t>
            </w:r>
          </w:p>
          <w:p w14:paraId="53CB67F5" w14:textId="77777777" w:rsidR="00574301" w:rsidRPr="00CA4838" w:rsidRDefault="00574301" w:rsidP="00574301">
            <w:pPr>
              <w:numPr>
                <w:ilvl w:val="0"/>
                <w:numId w:val="47"/>
              </w:numPr>
              <w:spacing w:after="160" w:line="278" w:lineRule="auto"/>
              <w:contextualSpacing/>
              <w:jc w:val="both"/>
              <w:rPr>
                <w:rFonts w:ascii="Garamond" w:eastAsia="Garamond" w:hAnsi="Garamond" w:cs="Garamond"/>
              </w:rPr>
            </w:pPr>
            <w:r w:rsidRPr="00CA4838">
              <w:rPr>
                <w:rFonts w:ascii="Garamond" w:eastAsia="Garamond" w:hAnsi="Garamond" w:cs="Garamond"/>
              </w:rPr>
              <w:t>Transport packaging for infectious waste should include an inner, watertight layer of metal or plastic with a leak-proof seal. Outer packaging should be of adequate strength and capacity for the specific type and volume of waste;</w:t>
            </w:r>
          </w:p>
          <w:p w14:paraId="3D6009EE" w14:textId="77777777" w:rsidR="00574301" w:rsidRPr="00CA4838" w:rsidRDefault="00574301" w:rsidP="00574301">
            <w:pPr>
              <w:numPr>
                <w:ilvl w:val="0"/>
                <w:numId w:val="47"/>
              </w:numPr>
              <w:spacing w:after="160" w:line="278" w:lineRule="auto"/>
              <w:contextualSpacing/>
              <w:jc w:val="both"/>
              <w:rPr>
                <w:rFonts w:ascii="Garamond" w:eastAsia="Garamond" w:hAnsi="Garamond" w:cs="Garamond"/>
              </w:rPr>
            </w:pPr>
            <w:r w:rsidRPr="00CA4838">
              <w:rPr>
                <w:rFonts w:ascii="Garamond" w:eastAsia="Garamond" w:hAnsi="Garamond" w:cs="Garamond"/>
              </w:rPr>
              <w:t xml:space="preserve">Packaging containers for sharps should be puncture-proof; </w:t>
            </w:r>
          </w:p>
          <w:p w14:paraId="2869C6D4" w14:textId="77777777" w:rsidR="00574301" w:rsidRPr="00CA4838" w:rsidRDefault="00574301" w:rsidP="00574301">
            <w:pPr>
              <w:numPr>
                <w:ilvl w:val="0"/>
                <w:numId w:val="47"/>
              </w:numPr>
              <w:spacing w:after="160" w:line="278" w:lineRule="auto"/>
              <w:contextualSpacing/>
              <w:jc w:val="both"/>
              <w:rPr>
                <w:rFonts w:ascii="Garamond" w:eastAsia="Garamond" w:hAnsi="Garamond" w:cs="Garamond"/>
              </w:rPr>
            </w:pPr>
            <w:r w:rsidRPr="00CA4838">
              <w:rPr>
                <w:rFonts w:ascii="Garamond" w:eastAsia="Garamond" w:hAnsi="Garamond" w:cs="Garamond"/>
              </w:rPr>
              <w:t>Waste should be labeled appropriately, noting the substance class, packaging symbol (e.g. infectious waste, radioactive waste), waste category, mass / volume, place of origin within hospital, and final destination</w:t>
            </w:r>
          </w:p>
        </w:tc>
        <w:tc>
          <w:tcPr>
            <w:tcW w:w="2466" w:type="dxa"/>
          </w:tcPr>
          <w:p w14:paraId="7CFD84E9" w14:textId="77777777" w:rsidR="00574301" w:rsidRPr="00CA4838" w:rsidRDefault="00574301" w:rsidP="007E4F67">
            <w:pPr>
              <w:rPr>
                <w:rFonts w:ascii="Garamond" w:hAnsi="Garamond"/>
              </w:rPr>
            </w:pPr>
            <w:r w:rsidRPr="00CA4838">
              <w:rPr>
                <w:rFonts w:ascii="Garamond" w:hAnsi="Garamond"/>
              </w:rPr>
              <w:t>MOH</w:t>
            </w:r>
          </w:p>
          <w:p w14:paraId="24E0CCF1" w14:textId="77777777" w:rsidR="00574301" w:rsidRPr="00CA4838" w:rsidRDefault="00574301" w:rsidP="00574301">
            <w:pPr>
              <w:pStyle w:val="ListParagraph"/>
              <w:widowControl w:val="0"/>
              <w:numPr>
                <w:ilvl w:val="0"/>
                <w:numId w:val="48"/>
              </w:numPr>
              <w:autoSpaceDE w:val="0"/>
              <w:autoSpaceDN w:val="0"/>
              <w:rPr>
                <w:rFonts w:ascii="Garamond" w:hAnsi="Garamond"/>
              </w:rPr>
            </w:pPr>
            <w:r w:rsidRPr="00CA4838">
              <w:rPr>
                <w:rFonts w:ascii="Garamond" w:hAnsi="Garamond"/>
              </w:rPr>
              <w:t>Officer in-charge</w:t>
            </w:r>
          </w:p>
          <w:p w14:paraId="5F22FB69" w14:textId="77777777" w:rsidR="00574301" w:rsidRPr="00CA4838" w:rsidRDefault="00574301" w:rsidP="00574301">
            <w:pPr>
              <w:pStyle w:val="ListParagraph"/>
              <w:widowControl w:val="0"/>
              <w:numPr>
                <w:ilvl w:val="0"/>
                <w:numId w:val="48"/>
              </w:numPr>
              <w:autoSpaceDE w:val="0"/>
              <w:autoSpaceDN w:val="0"/>
              <w:rPr>
                <w:rFonts w:ascii="Garamond" w:hAnsi="Garamond"/>
              </w:rPr>
            </w:pPr>
            <w:r w:rsidRPr="00CA4838">
              <w:rPr>
                <w:rFonts w:ascii="Garamond" w:hAnsi="Garamond"/>
              </w:rPr>
              <w:t>Regional Health Directorate</w:t>
            </w:r>
          </w:p>
          <w:p w14:paraId="5C13DE62" w14:textId="77777777" w:rsidR="00574301" w:rsidRPr="00CA4838" w:rsidRDefault="00574301" w:rsidP="00574301">
            <w:pPr>
              <w:pStyle w:val="ListParagraph"/>
              <w:widowControl w:val="0"/>
              <w:numPr>
                <w:ilvl w:val="0"/>
                <w:numId w:val="48"/>
              </w:numPr>
              <w:autoSpaceDE w:val="0"/>
              <w:autoSpaceDN w:val="0"/>
              <w:rPr>
                <w:rFonts w:ascii="Garamond" w:hAnsi="Garamond"/>
              </w:rPr>
            </w:pPr>
            <w:r w:rsidRPr="00CA4838">
              <w:rPr>
                <w:rFonts w:ascii="Garamond" w:hAnsi="Garamond"/>
              </w:rPr>
              <w:t>Directorate of Public Health</w:t>
            </w:r>
          </w:p>
          <w:p w14:paraId="01473D62" w14:textId="77777777" w:rsidR="00574301" w:rsidRPr="00CA4838" w:rsidRDefault="00574301" w:rsidP="007E4F67">
            <w:pPr>
              <w:rPr>
                <w:rFonts w:ascii="Garamond" w:hAnsi="Garamond"/>
              </w:rPr>
            </w:pPr>
          </w:p>
        </w:tc>
      </w:tr>
      <w:tr w:rsidR="00574301" w:rsidRPr="00CA4838" w14:paraId="3A378BAE" w14:textId="77777777" w:rsidTr="007E4F67">
        <w:tc>
          <w:tcPr>
            <w:tcW w:w="2477" w:type="dxa"/>
          </w:tcPr>
          <w:p w14:paraId="1E372943" w14:textId="77777777" w:rsidR="00574301" w:rsidRPr="00CA4838" w:rsidRDefault="00574301" w:rsidP="007E4F67">
            <w:pPr>
              <w:rPr>
                <w:rFonts w:ascii="Garamond" w:hAnsi="Garamond"/>
              </w:rPr>
            </w:pPr>
            <w:r w:rsidRPr="00CA4838">
              <w:rPr>
                <w:rFonts w:ascii="Garamond" w:hAnsi="Garamond"/>
              </w:rPr>
              <w:t>Healthcare waste disposal by burning</w:t>
            </w:r>
          </w:p>
        </w:tc>
        <w:tc>
          <w:tcPr>
            <w:tcW w:w="2583" w:type="dxa"/>
          </w:tcPr>
          <w:p w14:paraId="4536C206" w14:textId="77777777" w:rsidR="00574301" w:rsidRPr="00CA4838" w:rsidRDefault="00574301" w:rsidP="00574301">
            <w:pPr>
              <w:pStyle w:val="TableParagraph"/>
              <w:numPr>
                <w:ilvl w:val="0"/>
                <w:numId w:val="47"/>
              </w:numPr>
              <w:tabs>
                <w:tab w:val="left" w:pos="359"/>
              </w:tabs>
              <w:ind w:right="277"/>
              <w:rPr>
                <w:rFonts w:ascii="Garamond" w:hAnsi="Garamond"/>
                <w:sz w:val="20"/>
                <w:szCs w:val="20"/>
              </w:rPr>
            </w:pPr>
            <w:r w:rsidRPr="00CA4838">
              <w:rPr>
                <w:rFonts w:ascii="Garamond" w:hAnsi="Garamond"/>
                <w:sz w:val="20"/>
                <w:szCs w:val="20"/>
              </w:rPr>
              <w:t>Health</w:t>
            </w:r>
            <w:r w:rsidRPr="00CA4838">
              <w:rPr>
                <w:rFonts w:ascii="Garamond" w:hAnsi="Garamond"/>
                <w:spacing w:val="-12"/>
                <w:sz w:val="20"/>
                <w:szCs w:val="20"/>
              </w:rPr>
              <w:t xml:space="preserve"> </w:t>
            </w:r>
            <w:r w:rsidRPr="00CA4838">
              <w:rPr>
                <w:rFonts w:ascii="Garamond" w:hAnsi="Garamond"/>
                <w:sz w:val="20"/>
                <w:szCs w:val="20"/>
              </w:rPr>
              <w:t>and</w:t>
            </w:r>
            <w:r w:rsidRPr="00CA4838">
              <w:rPr>
                <w:rFonts w:ascii="Garamond" w:hAnsi="Garamond"/>
                <w:spacing w:val="-11"/>
                <w:sz w:val="20"/>
                <w:szCs w:val="20"/>
              </w:rPr>
              <w:t xml:space="preserve"> </w:t>
            </w:r>
            <w:r w:rsidRPr="00CA4838">
              <w:rPr>
                <w:rFonts w:ascii="Garamond" w:hAnsi="Garamond"/>
                <w:sz w:val="20"/>
                <w:szCs w:val="20"/>
              </w:rPr>
              <w:t>safety</w:t>
            </w:r>
            <w:r w:rsidRPr="00CA4838">
              <w:rPr>
                <w:rFonts w:ascii="Garamond" w:hAnsi="Garamond"/>
                <w:spacing w:val="-11"/>
                <w:sz w:val="20"/>
                <w:szCs w:val="20"/>
              </w:rPr>
              <w:t xml:space="preserve"> </w:t>
            </w:r>
            <w:r w:rsidRPr="00CA4838">
              <w:rPr>
                <w:rFonts w:ascii="Garamond" w:hAnsi="Garamond"/>
                <w:sz w:val="20"/>
                <w:szCs w:val="20"/>
              </w:rPr>
              <w:t>risks for waste handlers;</w:t>
            </w:r>
          </w:p>
          <w:p w14:paraId="60BE37BB" w14:textId="77777777" w:rsidR="00574301" w:rsidRPr="00CA4838" w:rsidRDefault="00574301" w:rsidP="00574301">
            <w:pPr>
              <w:pStyle w:val="TableParagraph"/>
              <w:numPr>
                <w:ilvl w:val="0"/>
                <w:numId w:val="47"/>
              </w:numPr>
              <w:tabs>
                <w:tab w:val="left" w:pos="359"/>
              </w:tabs>
              <w:ind w:right="277"/>
              <w:rPr>
                <w:rFonts w:ascii="Garamond" w:hAnsi="Garamond"/>
                <w:sz w:val="20"/>
                <w:szCs w:val="20"/>
              </w:rPr>
            </w:pPr>
            <w:r w:rsidRPr="00CA4838">
              <w:rPr>
                <w:rFonts w:ascii="Garamond" w:hAnsi="Garamond"/>
                <w:sz w:val="20"/>
                <w:szCs w:val="20"/>
              </w:rPr>
              <w:t>Air</w:t>
            </w:r>
            <w:r w:rsidRPr="00CA4838">
              <w:rPr>
                <w:rFonts w:ascii="Garamond" w:hAnsi="Garamond"/>
                <w:spacing w:val="-5"/>
                <w:sz w:val="20"/>
                <w:szCs w:val="20"/>
              </w:rPr>
              <w:t xml:space="preserve"> </w:t>
            </w:r>
            <w:r w:rsidRPr="00CA4838">
              <w:rPr>
                <w:rFonts w:ascii="Garamond" w:hAnsi="Garamond"/>
                <w:spacing w:val="-2"/>
                <w:sz w:val="20"/>
                <w:szCs w:val="20"/>
              </w:rPr>
              <w:t>contamination</w:t>
            </w:r>
          </w:p>
        </w:tc>
        <w:tc>
          <w:tcPr>
            <w:tcW w:w="3119" w:type="dxa"/>
          </w:tcPr>
          <w:p w14:paraId="7C6CF777" w14:textId="77777777" w:rsidR="00574301" w:rsidRPr="00CA4838" w:rsidRDefault="00574301" w:rsidP="00574301">
            <w:pPr>
              <w:pStyle w:val="TableParagraph"/>
              <w:numPr>
                <w:ilvl w:val="0"/>
                <w:numId w:val="47"/>
              </w:numPr>
              <w:tabs>
                <w:tab w:val="left" w:pos="358"/>
              </w:tabs>
              <w:ind w:right="355"/>
              <w:rPr>
                <w:rFonts w:ascii="Garamond" w:hAnsi="Garamond"/>
                <w:sz w:val="20"/>
                <w:szCs w:val="20"/>
              </w:rPr>
            </w:pPr>
            <w:r w:rsidRPr="00CA4838">
              <w:rPr>
                <w:rFonts w:ascii="Garamond" w:hAnsi="Garamond"/>
                <w:sz w:val="20"/>
                <w:szCs w:val="20"/>
              </w:rPr>
              <w:t>Uncontrolled, open burning of infectious waste particularly</w:t>
            </w:r>
            <w:r w:rsidRPr="00CA4838">
              <w:rPr>
                <w:rFonts w:ascii="Garamond" w:hAnsi="Garamond"/>
                <w:spacing w:val="-9"/>
                <w:sz w:val="20"/>
                <w:szCs w:val="20"/>
              </w:rPr>
              <w:t xml:space="preserve"> </w:t>
            </w:r>
            <w:r w:rsidRPr="00CA4838">
              <w:rPr>
                <w:rFonts w:ascii="Garamond" w:hAnsi="Garamond"/>
                <w:sz w:val="20"/>
                <w:szCs w:val="20"/>
              </w:rPr>
              <w:t>containing</w:t>
            </w:r>
            <w:r w:rsidRPr="00CA4838">
              <w:rPr>
                <w:rFonts w:ascii="Garamond" w:hAnsi="Garamond"/>
                <w:spacing w:val="-7"/>
                <w:sz w:val="20"/>
                <w:szCs w:val="20"/>
              </w:rPr>
              <w:t xml:space="preserve"> </w:t>
            </w:r>
            <w:r w:rsidRPr="00CA4838">
              <w:rPr>
                <w:rFonts w:ascii="Garamond" w:hAnsi="Garamond"/>
                <w:sz w:val="20"/>
                <w:szCs w:val="20"/>
              </w:rPr>
              <w:t>plastics</w:t>
            </w:r>
            <w:r w:rsidRPr="00CA4838">
              <w:rPr>
                <w:rFonts w:ascii="Garamond" w:hAnsi="Garamond"/>
                <w:spacing w:val="-9"/>
                <w:sz w:val="20"/>
                <w:szCs w:val="20"/>
              </w:rPr>
              <w:t xml:space="preserve"> </w:t>
            </w:r>
            <w:r w:rsidRPr="00CA4838">
              <w:rPr>
                <w:rFonts w:ascii="Garamond" w:hAnsi="Garamond"/>
                <w:sz w:val="20"/>
                <w:szCs w:val="20"/>
              </w:rPr>
              <w:t>and</w:t>
            </w:r>
            <w:r w:rsidRPr="00CA4838">
              <w:rPr>
                <w:rFonts w:ascii="Garamond" w:hAnsi="Garamond"/>
                <w:spacing w:val="-9"/>
                <w:sz w:val="20"/>
                <w:szCs w:val="20"/>
              </w:rPr>
              <w:t xml:space="preserve"> </w:t>
            </w:r>
            <w:r w:rsidRPr="00CA4838">
              <w:rPr>
                <w:rFonts w:ascii="Garamond" w:hAnsi="Garamond"/>
                <w:sz w:val="20"/>
                <w:szCs w:val="20"/>
              </w:rPr>
              <w:t>PVC</w:t>
            </w:r>
            <w:r w:rsidRPr="00CA4838">
              <w:rPr>
                <w:rFonts w:ascii="Garamond" w:hAnsi="Garamond"/>
                <w:spacing w:val="-6"/>
                <w:sz w:val="20"/>
                <w:szCs w:val="20"/>
              </w:rPr>
              <w:t xml:space="preserve"> </w:t>
            </w:r>
            <w:r w:rsidRPr="00CA4838">
              <w:rPr>
                <w:rFonts w:ascii="Garamond" w:hAnsi="Garamond"/>
                <w:sz w:val="20"/>
                <w:szCs w:val="20"/>
              </w:rPr>
              <w:t>objects</w:t>
            </w:r>
            <w:r w:rsidRPr="00CA4838">
              <w:rPr>
                <w:rFonts w:ascii="Garamond" w:hAnsi="Garamond"/>
                <w:spacing w:val="-7"/>
                <w:sz w:val="20"/>
                <w:szCs w:val="20"/>
              </w:rPr>
              <w:t xml:space="preserve"> </w:t>
            </w:r>
            <w:r w:rsidRPr="00CA4838">
              <w:rPr>
                <w:rFonts w:ascii="Garamond" w:hAnsi="Garamond"/>
                <w:sz w:val="20"/>
                <w:szCs w:val="20"/>
              </w:rPr>
              <w:t>will not be done.</w:t>
            </w:r>
          </w:p>
          <w:p w14:paraId="7B5E9E11" w14:textId="77777777" w:rsidR="00574301" w:rsidRPr="00CA4838" w:rsidRDefault="00574301" w:rsidP="00574301">
            <w:pPr>
              <w:pStyle w:val="TableParagraph"/>
              <w:numPr>
                <w:ilvl w:val="0"/>
                <w:numId w:val="47"/>
              </w:numPr>
              <w:tabs>
                <w:tab w:val="left" w:pos="358"/>
              </w:tabs>
              <w:ind w:right="778"/>
              <w:rPr>
                <w:rFonts w:ascii="Garamond" w:hAnsi="Garamond"/>
                <w:sz w:val="20"/>
                <w:szCs w:val="20"/>
              </w:rPr>
            </w:pPr>
            <w:r w:rsidRPr="00CA4838">
              <w:rPr>
                <w:rFonts w:ascii="Garamond" w:hAnsi="Garamond"/>
                <w:sz w:val="20"/>
                <w:szCs w:val="20"/>
              </w:rPr>
              <w:t>Proper</w:t>
            </w:r>
            <w:r w:rsidRPr="00CA4838">
              <w:rPr>
                <w:rFonts w:ascii="Garamond" w:hAnsi="Garamond"/>
                <w:spacing w:val="-12"/>
                <w:sz w:val="20"/>
                <w:szCs w:val="20"/>
              </w:rPr>
              <w:t xml:space="preserve"> </w:t>
            </w:r>
            <w:r w:rsidRPr="00CA4838">
              <w:rPr>
                <w:rFonts w:ascii="Garamond" w:hAnsi="Garamond"/>
                <w:sz w:val="20"/>
                <w:szCs w:val="20"/>
              </w:rPr>
              <w:t>documentation</w:t>
            </w:r>
            <w:r w:rsidRPr="00CA4838">
              <w:rPr>
                <w:rFonts w:ascii="Garamond" w:hAnsi="Garamond"/>
                <w:spacing w:val="-11"/>
                <w:sz w:val="20"/>
                <w:szCs w:val="20"/>
              </w:rPr>
              <w:t xml:space="preserve"> </w:t>
            </w:r>
            <w:r w:rsidRPr="00CA4838">
              <w:rPr>
                <w:rFonts w:ascii="Garamond" w:hAnsi="Garamond"/>
                <w:sz w:val="20"/>
                <w:szCs w:val="20"/>
              </w:rPr>
              <w:t>and</w:t>
            </w:r>
            <w:r w:rsidRPr="00CA4838">
              <w:rPr>
                <w:rFonts w:ascii="Garamond" w:hAnsi="Garamond"/>
                <w:spacing w:val="-11"/>
                <w:sz w:val="20"/>
                <w:szCs w:val="20"/>
              </w:rPr>
              <w:t xml:space="preserve"> </w:t>
            </w:r>
            <w:r w:rsidRPr="00CA4838">
              <w:rPr>
                <w:rFonts w:ascii="Garamond" w:hAnsi="Garamond"/>
                <w:sz w:val="20"/>
                <w:szCs w:val="20"/>
              </w:rPr>
              <w:t>handover-takeover protocols are ensured.</w:t>
            </w:r>
          </w:p>
          <w:p w14:paraId="77E2EC88" w14:textId="77777777" w:rsidR="00574301" w:rsidRPr="00CA4838" w:rsidRDefault="00574301" w:rsidP="00574301">
            <w:pPr>
              <w:pStyle w:val="TableParagraph"/>
              <w:numPr>
                <w:ilvl w:val="0"/>
                <w:numId w:val="47"/>
              </w:numPr>
              <w:tabs>
                <w:tab w:val="left" w:pos="358"/>
              </w:tabs>
              <w:ind w:right="747"/>
              <w:rPr>
                <w:rFonts w:ascii="Garamond" w:hAnsi="Garamond"/>
                <w:sz w:val="20"/>
                <w:szCs w:val="20"/>
              </w:rPr>
            </w:pPr>
            <w:r w:rsidRPr="00CA4838">
              <w:rPr>
                <w:rFonts w:ascii="Garamond" w:hAnsi="Garamond"/>
                <w:sz w:val="20"/>
                <w:szCs w:val="20"/>
              </w:rPr>
              <w:t>Use</w:t>
            </w:r>
            <w:r w:rsidRPr="00CA4838">
              <w:rPr>
                <w:rFonts w:ascii="Garamond" w:hAnsi="Garamond"/>
                <w:spacing w:val="-8"/>
                <w:sz w:val="20"/>
                <w:szCs w:val="20"/>
              </w:rPr>
              <w:t xml:space="preserve"> </w:t>
            </w:r>
            <w:r w:rsidRPr="00CA4838">
              <w:rPr>
                <w:rFonts w:ascii="Garamond" w:hAnsi="Garamond"/>
                <w:sz w:val="20"/>
                <w:szCs w:val="20"/>
              </w:rPr>
              <w:t>of</w:t>
            </w:r>
            <w:r w:rsidRPr="00CA4838">
              <w:rPr>
                <w:rFonts w:ascii="Garamond" w:hAnsi="Garamond"/>
                <w:spacing w:val="-6"/>
                <w:sz w:val="20"/>
                <w:szCs w:val="20"/>
              </w:rPr>
              <w:t xml:space="preserve"> </w:t>
            </w:r>
            <w:r w:rsidRPr="00CA4838">
              <w:rPr>
                <w:rFonts w:ascii="Garamond" w:hAnsi="Garamond"/>
                <w:sz w:val="20"/>
                <w:szCs w:val="20"/>
              </w:rPr>
              <w:t>PPEs</w:t>
            </w:r>
            <w:r w:rsidRPr="00CA4838">
              <w:rPr>
                <w:rFonts w:ascii="Garamond" w:hAnsi="Garamond"/>
                <w:spacing w:val="-4"/>
                <w:sz w:val="20"/>
                <w:szCs w:val="20"/>
              </w:rPr>
              <w:t xml:space="preserve"> </w:t>
            </w:r>
            <w:r w:rsidRPr="00CA4838">
              <w:rPr>
                <w:rFonts w:ascii="Garamond" w:hAnsi="Garamond"/>
                <w:sz w:val="20"/>
                <w:szCs w:val="20"/>
              </w:rPr>
              <w:t>by</w:t>
            </w:r>
            <w:r w:rsidRPr="00CA4838">
              <w:rPr>
                <w:rFonts w:ascii="Garamond" w:hAnsi="Garamond"/>
                <w:spacing w:val="-5"/>
                <w:sz w:val="20"/>
                <w:szCs w:val="20"/>
              </w:rPr>
              <w:t xml:space="preserve"> </w:t>
            </w:r>
            <w:r w:rsidRPr="00CA4838">
              <w:rPr>
                <w:rFonts w:ascii="Garamond" w:hAnsi="Garamond"/>
                <w:sz w:val="20"/>
                <w:szCs w:val="20"/>
              </w:rPr>
              <w:t>the</w:t>
            </w:r>
            <w:r w:rsidRPr="00CA4838">
              <w:rPr>
                <w:rFonts w:ascii="Garamond" w:hAnsi="Garamond"/>
                <w:spacing w:val="-6"/>
                <w:sz w:val="20"/>
                <w:szCs w:val="20"/>
              </w:rPr>
              <w:t xml:space="preserve"> </w:t>
            </w:r>
            <w:r w:rsidRPr="00CA4838">
              <w:rPr>
                <w:rFonts w:ascii="Garamond" w:hAnsi="Garamond"/>
                <w:sz w:val="20"/>
                <w:szCs w:val="20"/>
              </w:rPr>
              <w:t>waste</w:t>
            </w:r>
            <w:r w:rsidRPr="00CA4838">
              <w:rPr>
                <w:rFonts w:ascii="Garamond" w:hAnsi="Garamond"/>
                <w:spacing w:val="-6"/>
                <w:sz w:val="20"/>
                <w:szCs w:val="20"/>
              </w:rPr>
              <w:t xml:space="preserve"> </w:t>
            </w:r>
            <w:r w:rsidRPr="00CA4838">
              <w:rPr>
                <w:rFonts w:ascii="Garamond" w:hAnsi="Garamond"/>
                <w:sz w:val="20"/>
                <w:szCs w:val="20"/>
              </w:rPr>
              <w:t>handlers</w:t>
            </w:r>
            <w:r w:rsidRPr="00CA4838">
              <w:rPr>
                <w:rFonts w:ascii="Garamond" w:hAnsi="Garamond"/>
                <w:spacing w:val="-4"/>
                <w:sz w:val="20"/>
                <w:szCs w:val="20"/>
              </w:rPr>
              <w:t xml:space="preserve"> </w:t>
            </w:r>
            <w:r w:rsidRPr="00CA4838">
              <w:rPr>
                <w:rFonts w:ascii="Garamond" w:hAnsi="Garamond"/>
                <w:sz w:val="20"/>
                <w:szCs w:val="20"/>
              </w:rPr>
              <w:t>and</w:t>
            </w:r>
            <w:r w:rsidRPr="00CA4838">
              <w:rPr>
                <w:rFonts w:ascii="Garamond" w:hAnsi="Garamond"/>
                <w:spacing w:val="-7"/>
                <w:sz w:val="20"/>
                <w:szCs w:val="20"/>
              </w:rPr>
              <w:t xml:space="preserve"> </w:t>
            </w:r>
            <w:r w:rsidRPr="00CA4838">
              <w:rPr>
                <w:rFonts w:ascii="Garamond" w:hAnsi="Garamond"/>
                <w:sz w:val="20"/>
                <w:szCs w:val="20"/>
              </w:rPr>
              <w:t xml:space="preserve">sanitary </w:t>
            </w:r>
            <w:r w:rsidRPr="00CA4838">
              <w:rPr>
                <w:rFonts w:ascii="Garamond" w:hAnsi="Garamond"/>
                <w:spacing w:val="-2"/>
                <w:sz w:val="20"/>
                <w:szCs w:val="20"/>
              </w:rPr>
              <w:t>workers</w:t>
            </w:r>
          </w:p>
          <w:p w14:paraId="57990F12" w14:textId="77777777" w:rsidR="00574301" w:rsidRPr="00CA4838" w:rsidRDefault="00574301" w:rsidP="00574301">
            <w:pPr>
              <w:pStyle w:val="TableParagraph"/>
              <w:numPr>
                <w:ilvl w:val="0"/>
                <w:numId w:val="47"/>
              </w:numPr>
              <w:tabs>
                <w:tab w:val="left" w:pos="357"/>
              </w:tabs>
              <w:spacing w:line="234" w:lineRule="exact"/>
              <w:rPr>
                <w:rFonts w:ascii="Garamond" w:hAnsi="Garamond"/>
                <w:sz w:val="20"/>
                <w:szCs w:val="20"/>
              </w:rPr>
            </w:pPr>
            <w:r w:rsidRPr="00CA4838">
              <w:rPr>
                <w:rFonts w:ascii="Garamond" w:hAnsi="Garamond"/>
                <w:sz w:val="20"/>
                <w:szCs w:val="20"/>
              </w:rPr>
              <w:t>Capacity</w:t>
            </w:r>
            <w:r w:rsidRPr="00CA4838">
              <w:rPr>
                <w:rFonts w:ascii="Garamond" w:hAnsi="Garamond"/>
                <w:spacing w:val="-7"/>
                <w:sz w:val="20"/>
                <w:szCs w:val="20"/>
              </w:rPr>
              <w:t xml:space="preserve"> </w:t>
            </w:r>
            <w:r w:rsidRPr="00CA4838">
              <w:rPr>
                <w:rFonts w:ascii="Garamond" w:hAnsi="Garamond"/>
                <w:sz w:val="20"/>
                <w:szCs w:val="20"/>
              </w:rPr>
              <w:t>building</w:t>
            </w:r>
            <w:r w:rsidRPr="00CA4838">
              <w:rPr>
                <w:rFonts w:ascii="Garamond" w:hAnsi="Garamond"/>
                <w:spacing w:val="-6"/>
                <w:sz w:val="20"/>
                <w:szCs w:val="20"/>
              </w:rPr>
              <w:t xml:space="preserve"> </w:t>
            </w:r>
            <w:r w:rsidRPr="00CA4838">
              <w:rPr>
                <w:rFonts w:ascii="Garamond" w:hAnsi="Garamond"/>
                <w:sz w:val="20"/>
                <w:szCs w:val="20"/>
              </w:rPr>
              <w:t>and</w:t>
            </w:r>
            <w:r w:rsidRPr="00CA4838">
              <w:rPr>
                <w:rFonts w:ascii="Garamond" w:hAnsi="Garamond"/>
                <w:spacing w:val="-5"/>
                <w:sz w:val="20"/>
                <w:szCs w:val="20"/>
              </w:rPr>
              <w:t xml:space="preserve"> </w:t>
            </w:r>
            <w:r w:rsidRPr="00CA4838">
              <w:rPr>
                <w:rFonts w:ascii="Garamond" w:hAnsi="Garamond"/>
                <w:sz w:val="20"/>
                <w:szCs w:val="20"/>
              </w:rPr>
              <w:t>training</w:t>
            </w:r>
            <w:r w:rsidRPr="00CA4838">
              <w:rPr>
                <w:rFonts w:ascii="Garamond" w:hAnsi="Garamond"/>
                <w:spacing w:val="-7"/>
                <w:sz w:val="20"/>
                <w:szCs w:val="20"/>
              </w:rPr>
              <w:t xml:space="preserve"> </w:t>
            </w:r>
            <w:r w:rsidRPr="00CA4838">
              <w:rPr>
                <w:rFonts w:ascii="Garamond" w:hAnsi="Garamond"/>
                <w:sz w:val="20"/>
                <w:szCs w:val="20"/>
              </w:rPr>
              <w:t>of</w:t>
            </w:r>
            <w:r w:rsidRPr="00CA4838">
              <w:rPr>
                <w:rFonts w:ascii="Garamond" w:hAnsi="Garamond"/>
                <w:spacing w:val="-8"/>
                <w:sz w:val="20"/>
                <w:szCs w:val="20"/>
              </w:rPr>
              <w:t xml:space="preserve"> </w:t>
            </w:r>
            <w:r w:rsidRPr="00CA4838">
              <w:rPr>
                <w:rFonts w:ascii="Garamond" w:hAnsi="Garamond"/>
                <w:sz w:val="20"/>
                <w:szCs w:val="20"/>
              </w:rPr>
              <w:t>HCWM</w:t>
            </w:r>
            <w:r w:rsidRPr="00CA4838">
              <w:rPr>
                <w:rFonts w:ascii="Garamond" w:hAnsi="Garamond"/>
                <w:spacing w:val="-7"/>
                <w:sz w:val="20"/>
                <w:szCs w:val="20"/>
              </w:rPr>
              <w:t xml:space="preserve"> </w:t>
            </w:r>
            <w:r w:rsidRPr="00CA4838">
              <w:rPr>
                <w:rFonts w:ascii="Garamond" w:hAnsi="Garamond"/>
                <w:spacing w:val="-2"/>
                <w:sz w:val="20"/>
                <w:szCs w:val="20"/>
              </w:rPr>
              <w:t>staff;</w:t>
            </w:r>
          </w:p>
          <w:p w14:paraId="25E41483" w14:textId="77777777" w:rsidR="00574301" w:rsidRPr="00CA4838" w:rsidRDefault="00574301" w:rsidP="00574301">
            <w:pPr>
              <w:pStyle w:val="TableParagraph"/>
              <w:numPr>
                <w:ilvl w:val="0"/>
                <w:numId w:val="47"/>
              </w:numPr>
              <w:tabs>
                <w:tab w:val="left" w:pos="357"/>
              </w:tabs>
              <w:spacing w:line="234" w:lineRule="exact"/>
              <w:rPr>
                <w:rFonts w:ascii="Garamond" w:hAnsi="Garamond"/>
                <w:sz w:val="20"/>
                <w:szCs w:val="20"/>
              </w:rPr>
            </w:pPr>
            <w:r w:rsidRPr="00CA4838">
              <w:rPr>
                <w:rFonts w:ascii="Garamond" w:hAnsi="Garamond"/>
                <w:sz w:val="20"/>
                <w:szCs w:val="20"/>
              </w:rPr>
              <w:t>Waste</w:t>
            </w:r>
            <w:r w:rsidRPr="00CA4838">
              <w:rPr>
                <w:rFonts w:ascii="Garamond" w:hAnsi="Garamond"/>
                <w:spacing w:val="-4"/>
                <w:sz w:val="20"/>
                <w:szCs w:val="20"/>
              </w:rPr>
              <w:t xml:space="preserve"> </w:t>
            </w:r>
            <w:r w:rsidRPr="00CA4838">
              <w:rPr>
                <w:rFonts w:ascii="Garamond" w:hAnsi="Garamond"/>
                <w:sz w:val="20"/>
                <w:szCs w:val="20"/>
              </w:rPr>
              <w:t>is</w:t>
            </w:r>
            <w:r w:rsidRPr="00CA4838">
              <w:rPr>
                <w:rFonts w:ascii="Garamond" w:hAnsi="Garamond"/>
                <w:spacing w:val="-4"/>
                <w:sz w:val="20"/>
                <w:szCs w:val="20"/>
              </w:rPr>
              <w:t xml:space="preserve"> </w:t>
            </w:r>
            <w:r w:rsidRPr="00CA4838">
              <w:rPr>
                <w:rFonts w:ascii="Garamond" w:hAnsi="Garamond"/>
                <w:sz w:val="20"/>
                <w:szCs w:val="20"/>
              </w:rPr>
              <w:t>not</w:t>
            </w:r>
            <w:r w:rsidRPr="00CA4838">
              <w:rPr>
                <w:rFonts w:ascii="Garamond" w:hAnsi="Garamond"/>
                <w:spacing w:val="-5"/>
                <w:sz w:val="20"/>
                <w:szCs w:val="20"/>
              </w:rPr>
              <w:t xml:space="preserve"> </w:t>
            </w:r>
            <w:r w:rsidRPr="00CA4838">
              <w:rPr>
                <w:rFonts w:ascii="Garamond" w:hAnsi="Garamond"/>
                <w:sz w:val="20"/>
                <w:szCs w:val="20"/>
              </w:rPr>
              <w:t>disposed</w:t>
            </w:r>
            <w:r w:rsidRPr="00CA4838">
              <w:rPr>
                <w:rFonts w:ascii="Garamond" w:hAnsi="Garamond"/>
                <w:spacing w:val="-4"/>
                <w:sz w:val="20"/>
                <w:szCs w:val="20"/>
              </w:rPr>
              <w:t xml:space="preserve"> </w:t>
            </w:r>
            <w:r w:rsidRPr="00CA4838">
              <w:rPr>
                <w:rFonts w:ascii="Garamond" w:hAnsi="Garamond"/>
                <w:sz w:val="20"/>
                <w:szCs w:val="20"/>
              </w:rPr>
              <w:t>in</w:t>
            </w:r>
            <w:r w:rsidRPr="00CA4838">
              <w:rPr>
                <w:rFonts w:ascii="Garamond" w:hAnsi="Garamond"/>
                <w:spacing w:val="-5"/>
                <w:sz w:val="20"/>
                <w:szCs w:val="20"/>
              </w:rPr>
              <w:t xml:space="preserve"> </w:t>
            </w:r>
            <w:r w:rsidRPr="00CA4838">
              <w:rPr>
                <w:rFonts w:ascii="Garamond" w:hAnsi="Garamond"/>
                <w:sz w:val="20"/>
                <w:szCs w:val="20"/>
              </w:rPr>
              <w:t>open</w:t>
            </w:r>
            <w:r w:rsidRPr="00CA4838">
              <w:rPr>
                <w:rFonts w:ascii="Garamond" w:hAnsi="Garamond"/>
                <w:spacing w:val="-5"/>
                <w:sz w:val="20"/>
                <w:szCs w:val="20"/>
              </w:rPr>
              <w:t xml:space="preserve"> </w:t>
            </w:r>
            <w:r w:rsidRPr="00CA4838">
              <w:rPr>
                <w:rFonts w:ascii="Garamond" w:hAnsi="Garamond"/>
                <w:sz w:val="20"/>
                <w:szCs w:val="20"/>
              </w:rPr>
              <w:t>dump</w:t>
            </w:r>
            <w:r w:rsidRPr="00CA4838">
              <w:rPr>
                <w:rFonts w:ascii="Garamond" w:hAnsi="Garamond"/>
                <w:spacing w:val="-5"/>
                <w:sz w:val="20"/>
                <w:szCs w:val="20"/>
              </w:rPr>
              <w:t xml:space="preserve"> </w:t>
            </w:r>
            <w:r w:rsidRPr="00CA4838">
              <w:rPr>
                <w:rFonts w:ascii="Garamond" w:hAnsi="Garamond"/>
                <w:spacing w:val="-4"/>
                <w:sz w:val="20"/>
                <w:szCs w:val="20"/>
              </w:rPr>
              <w:t>site.</w:t>
            </w:r>
          </w:p>
          <w:p w14:paraId="39F39971" w14:textId="77777777" w:rsidR="00574301" w:rsidRPr="00CA4838" w:rsidRDefault="00574301" w:rsidP="00574301">
            <w:pPr>
              <w:pStyle w:val="ListParagraph"/>
              <w:widowControl w:val="0"/>
              <w:numPr>
                <w:ilvl w:val="0"/>
                <w:numId w:val="47"/>
              </w:numPr>
              <w:autoSpaceDE w:val="0"/>
              <w:autoSpaceDN w:val="0"/>
              <w:rPr>
                <w:rFonts w:ascii="Garamond" w:hAnsi="Garamond"/>
              </w:rPr>
            </w:pPr>
            <w:r w:rsidRPr="00CA4838">
              <w:rPr>
                <w:rFonts w:ascii="Garamond" w:hAnsi="Garamond"/>
              </w:rPr>
              <w:lastRenderedPageBreak/>
              <w:t>Waste</w:t>
            </w:r>
            <w:r w:rsidRPr="00CA4838">
              <w:rPr>
                <w:rFonts w:ascii="Garamond" w:hAnsi="Garamond"/>
                <w:spacing w:val="-5"/>
              </w:rPr>
              <w:t xml:space="preserve"> </w:t>
            </w:r>
            <w:r w:rsidRPr="00CA4838">
              <w:rPr>
                <w:rFonts w:ascii="Garamond" w:hAnsi="Garamond"/>
              </w:rPr>
              <w:t>is</w:t>
            </w:r>
            <w:r w:rsidRPr="00CA4838">
              <w:rPr>
                <w:rFonts w:ascii="Garamond" w:hAnsi="Garamond"/>
                <w:spacing w:val="-5"/>
              </w:rPr>
              <w:t xml:space="preserve"> </w:t>
            </w:r>
            <w:r w:rsidRPr="00CA4838">
              <w:rPr>
                <w:rFonts w:ascii="Garamond" w:hAnsi="Garamond"/>
              </w:rPr>
              <w:t>only</w:t>
            </w:r>
            <w:r w:rsidRPr="00CA4838">
              <w:rPr>
                <w:rFonts w:ascii="Garamond" w:hAnsi="Garamond"/>
                <w:spacing w:val="-5"/>
              </w:rPr>
              <w:t xml:space="preserve"> </w:t>
            </w:r>
            <w:r w:rsidRPr="00CA4838">
              <w:rPr>
                <w:rFonts w:ascii="Garamond" w:hAnsi="Garamond"/>
              </w:rPr>
              <w:t>buried</w:t>
            </w:r>
            <w:r w:rsidRPr="00CA4838">
              <w:rPr>
                <w:rFonts w:ascii="Garamond" w:hAnsi="Garamond"/>
                <w:spacing w:val="-5"/>
              </w:rPr>
              <w:t xml:space="preserve"> </w:t>
            </w:r>
            <w:r w:rsidRPr="00CA4838">
              <w:rPr>
                <w:rFonts w:ascii="Garamond" w:hAnsi="Garamond"/>
              </w:rPr>
              <w:t>in</w:t>
            </w:r>
            <w:r w:rsidRPr="00CA4838">
              <w:rPr>
                <w:rFonts w:ascii="Garamond" w:hAnsi="Garamond"/>
                <w:spacing w:val="-6"/>
              </w:rPr>
              <w:t xml:space="preserve"> </w:t>
            </w:r>
            <w:r w:rsidRPr="00CA4838">
              <w:rPr>
                <w:rFonts w:ascii="Garamond" w:hAnsi="Garamond"/>
              </w:rPr>
              <w:t>pit</w:t>
            </w:r>
            <w:r w:rsidRPr="00CA4838">
              <w:rPr>
                <w:rFonts w:ascii="Garamond" w:hAnsi="Garamond"/>
                <w:spacing w:val="-6"/>
              </w:rPr>
              <w:t xml:space="preserve"> </w:t>
            </w:r>
            <w:r w:rsidRPr="00CA4838">
              <w:rPr>
                <w:rFonts w:ascii="Garamond" w:hAnsi="Garamond"/>
              </w:rPr>
              <w:t>using</w:t>
            </w:r>
            <w:r w:rsidRPr="00CA4838">
              <w:rPr>
                <w:rFonts w:ascii="Garamond" w:hAnsi="Garamond"/>
                <w:spacing w:val="-5"/>
              </w:rPr>
              <w:t xml:space="preserve"> </w:t>
            </w:r>
            <w:r w:rsidRPr="00CA4838">
              <w:rPr>
                <w:rFonts w:ascii="Garamond" w:hAnsi="Garamond"/>
              </w:rPr>
              <w:t>pit</w:t>
            </w:r>
            <w:r w:rsidRPr="00CA4838">
              <w:rPr>
                <w:rFonts w:ascii="Garamond" w:hAnsi="Garamond"/>
                <w:spacing w:val="-5"/>
              </w:rPr>
              <w:t xml:space="preserve"> </w:t>
            </w:r>
            <w:r w:rsidRPr="00CA4838">
              <w:rPr>
                <w:rFonts w:ascii="Garamond" w:hAnsi="Garamond"/>
              </w:rPr>
              <w:t>burial</w:t>
            </w:r>
            <w:r w:rsidRPr="00CA4838">
              <w:rPr>
                <w:rFonts w:ascii="Garamond" w:hAnsi="Garamond"/>
                <w:spacing w:val="-5"/>
              </w:rPr>
              <w:t xml:space="preserve"> </w:t>
            </w:r>
            <w:r w:rsidRPr="00CA4838">
              <w:rPr>
                <w:rFonts w:ascii="Garamond" w:hAnsi="Garamond"/>
              </w:rPr>
              <w:t xml:space="preserve">guidelines </w:t>
            </w:r>
          </w:p>
        </w:tc>
        <w:tc>
          <w:tcPr>
            <w:tcW w:w="2466" w:type="dxa"/>
          </w:tcPr>
          <w:p w14:paraId="51525233" w14:textId="77777777" w:rsidR="00574301" w:rsidRPr="00CA4838" w:rsidRDefault="00574301" w:rsidP="007E4F67">
            <w:pPr>
              <w:rPr>
                <w:rFonts w:ascii="Garamond" w:hAnsi="Garamond"/>
              </w:rPr>
            </w:pPr>
            <w:r w:rsidRPr="00CA4838">
              <w:rPr>
                <w:rFonts w:ascii="Garamond" w:hAnsi="Garamond"/>
              </w:rPr>
              <w:lastRenderedPageBreak/>
              <w:t>MOH</w:t>
            </w:r>
          </w:p>
          <w:p w14:paraId="5E2859AC" w14:textId="77777777" w:rsidR="00574301" w:rsidRPr="00CA4838" w:rsidRDefault="00574301" w:rsidP="00574301">
            <w:pPr>
              <w:pStyle w:val="ListParagraph"/>
              <w:widowControl w:val="0"/>
              <w:numPr>
                <w:ilvl w:val="0"/>
                <w:numId w:val="48"/>
              </w:numPr>
              <w:autoSpaceDE w:val="0"/>
              <w:autoSpaceDN w:val="0"/>
              <w:rPr>
                <w:rFonts w:ascii="Garamond" w:hAnsi="Garamond"/>
              </w:rPr>
            </w:pPr>
            <w:r w:rsidRPr="00CA4838">
              <w:rPr>
                <w:rFonts w:ascii="Garamond" w:hAnsi="Garamond"/>
              </w:rPr>
              <w:t>Officer in-charge</w:t>
            </w:r>
          </w:p>
          <w:p w14:paraId="4D0511F2" w14:textId="77777777" w:rsidR="00574301" w:rsidRPr="00CA4838" w:rsidRDefault="00574301" w:rsidP="00574301">
            <w:pPr>
              <w:pStyle w:val="ListParagraph"/>
              <w:widowControl w:val="0"/>
              <w:numPr>
                <w:ilvl w:val="0"/>
                <w:numId w:val="48"/>
              </w:numPr>
              <w:autoSpaceDE w:val="0"/>
              <w:autoSpaceDN w:val="0"/>
              <w:rPr>
                <w:rFonts w:ascii="Garamond" w:hAnsi="Garamond"/>
              </w:rPr>
            </w:pPr>
            <w:r w:rsidRPr="00CA4838">
              <w:rPr>
                <w:rFonts w:ascii="Garamond" w:hAnsi="Garamond"/>
              </w:rPr>
              <w:t>Regional Health Directorate</w:t>
            </w:r>
          </w:p>
          <w:p w14:paraId="568E516C" w14:textId="77777777" w:rsidR="00574301" w:rsidRPr="00CA4838" w:rsidRDefault="00574301" w:rsidP="00574301">
            <w:pPr>
              <w:pStyle w:val="ListParagraph"/>
              <w:widowControl w:val="0"/>
              <w:numPr>
                <w:ilvl w:val="0"/>
                <w:numId w:val="48"/>
              </w:numPr>
              <w:autoSpaceDE w:val="0"/>
              <w:autoSpaceDN w:val="0"/>
              <w:rPr>
                <w:rFonts w:ascii="Garamond" w:hAnsi="Garamond"/>
              </w:rPr>
            </w:pPr>
            <w:r w:rsidRPr="00CA4838">
              <w:rPr>
                <w:rFonts w:ascii="Garamond" w:hAnsi="Garamond"/>
              </w:rPr>
              <w:t>Directorate of Public Health</w:t>
            </w:r>
          </w:p>
          <w:p w14:paraId="2CD67447" w14:textId="77777777" w:rsidR="00574301" w:rsidRPr="00CA4838" w:rsidRDefault="00574301" w:rsidP="007E4F67">
            <w:pPr>
              <w:rPr>
                <w:rFonts w:ascii="Garamond" w:hAnsi="Garamond"/>
              </w:rPr>
            </w:pPr>
          </w:p>
        </w:tc>
      </w:tr>
      <w:tr w:rsidR="00574301" w:rsidRPr="00CA4838" w14:paraId="6392C148" w14:textId="77777777" w:rsidTr="007E4F67">
        <w:tc>
          <w:tcPr>
            <w:tcW w:w="2477" w:type="dxa"/>
          </w:tcPr>
          <w:p w14:paraId="7FF65B6A" w14:textId="77777777" w:rsidR="00574301" w:rsidRPr="00CA4838" w:rsidRDefault="00574301" w:rsidP="007E4F67">
            <w:pPr>
              <w:rPr>
                <w:rFonts w:ascii="Garamond" w:hAnsi="Garamond"/>
              </w:rPr>
            </w:pPr>
            <w:r w:rsidRPr="00CA4838">
              <w:rPr>
                <w:rFonts w:ascii="Garamond" w:hAnsi="Garamond"/>
              </w:rPr>
              <w:t>Healthcare Waste disposal – Incineration</w:t>
            </w:r>
          </w:p>
        </w:tc>
        <w:tc>
          <w:tcPr>
            <w:tcW w:w="2583" w:type="dxa"/>
          </w:tcPr>
          <w:p w14:paraId="291DDD1B" w14:textId="77777777" w:rsidR="00574301" w:rsidRPr="00CA4838" w:rsidRDefault="00574301" w:rsidP="00574301">
            <w:pPr>
              <w:pStyle w:val="TableParagraph"/>
              <w:numPr>
                <w:ilvl w:val="0"/>
                <w:numId w:val="47"/>
              </w:numPr>
              <w:tabs>
                <w:tab w:val="left" w:pos="359"/>
              </w:tabs>
              <w:ind w:right="277"/>
              <w:rPr>
                <w:rFonts w:ascii="Garamond" w:hAnsi="Garamond"/>
                <w:sz w:val="20"/>
                <w:szCs w:val="20"/>
              </w:rPr>
            </w:pPr>
            <w:r w:rsidRPr="00CA4838">
              <w:rPr>
                <w:rFonts w:ascii="Garamond" w:hAnsi="Garamond"/>
                <w:sz w:val="20"/>
                <w:szCs w:val="20"/>
              </w:rPr>
              <w:t>Health</w:t>
            </w:r>
            <w:r w:rsidRPr="00CA4838">
              <w:rPr>
                <w:rFonts w:ascii="Garamond" w:hAnsi="Garamond"/>
                <w:spacing w:val="-12"/>
                <w:sz w:val="20"/>
                <w:szCs w:val="20"/>
              </w:rPr>
              <w:t xml:space="preserve"> </w:t>
            </w:r>
            <w:r w:rsidRPr="00CA4838">
              <w:rPr>
                <w:rFonts w:ascii="Garamond" w:hAnsi="Garamond"/>
                <w:sz w:val="20"/>
                <w:szCs w:val="20"/>
              </w:rPr>
              <w:t>and</w:t>
            </w:r>
            <w:r w:rsidRPr="00CA4838">
              <w:rPr>
                <w:rFonts w:ascii="Garamond" w:hAnsi="Garamond"/>
                <w:spacing w:val="-11"/>
                <w:sz w:val="20"/>
                <w:szCs w:val="20"/>
              </w:rPr>
              <w:t xml:space="preserve"> </w:t>
            </w:r>
            <w:r w:rsidRPr="00CA4838">
              <w:rPr>
                <w:rFonts w:ascii="Garamond" w:hAnsi="Garamond"/>
                <w:sz w:val="20"/>
                <w:szCs w:val="20"/>
              </w:rPr>
              <w:t>safety</w:t>
            </w:r>
            <w:r w:rsidRPr="00CA4838">
              <w:rPr>
                <w:rFonts w:ascii="Garamond" w:hAnsi="Garamond"/>
                <w:spacing w:val="-11"/>
                <w:sz w:val="20"/>
                <w:szCs w:val="20"/>
              </w:rPr>
              <w:t xml:space="preserve"> </w:t>
            </w:r>
            <w:r w:rsidRPr="00CA4838">
              <w:rPr>
                <w:rFonts w:ascii="Garamond" w:hAnsi="Garamond"/>
                <w:sz w:val="20"/>
                <w:szCs w:val="20"/>
              </w:rPr>
              <w:t>risks for</w:t>
            </w:r>
            <w:r w:rsidRPr="00CA4838">
              <w:rPr>
                <w:rFonts w:ascii="Garamond" w:hAnsi="Garamond"/>
                <w:spacing w:val="-3"/>
                <w:sz w:val="20"/>
                <w:szCs w:val="20"/>
              </w:rPr>
              <w:t xml:space="preserve"> </w:t>
            </w:r>
            <w:r w:rsidRPr="00CA4838">
              <w:rPr>
                <w:rFonts w:ascii="Garamond" w:hAnsi="Garamond"/>
                <w:sz w:val="20"/>
                <w:szCs w:val="20"/>
              </w:rPr>
              <w:t xml:space="preserve">incinerator operators and nearby </w:t>
            </w:r>
            <w:r w:rsidRPr="00CA4838">
              <w:rPr>
                <w:rFonts w:ascii="Garamond" w:hAnsi="Garamond"/>
                <w:spacing w:val="-2"/>
                <w:sz w:val="20"/>
                <w:szCs w:val="20"/>
              </w:rPr>
              <w:t>communities.</w:t>
            </w:r>
          </w:p>
          <w:p w14:paraId="79B8285A" w14:textId="77777777" w:rsidR="00574301" w:rsidRPr="00CA4838" w:rsidRDefault="00574301" w:rsidP="00574301">
            <w:pPr>
              <w:pStyle w:val="TableParagraph"/>
              <w:numPr>
                <w:ilvl w:val="0"/>
                <w:numId w:val="47"/>
              </w:numPr>
              <w:tabs>
                <w:tab w:val="left" w:pos="359"/>
              </w:tabs>
              <w:ind w:right="277"/>
              <w:rPr>
                <w:rFonts w:ascii="Garamond" w:hAnsi="Garamond"/>
                <w:sz w:val="20"/>
                <w:szCs w:val="20"/>
              </w:rPr>
            </w:pPr>
            <w:r w:rsidRPr="00CA4838">
              <w:rPr>
                <w:rFonts w:ascii="Garamond" w:hAnsi="Garamond"/>
                <w:sz w:val="20"/>
                <w:szCs w:val="20"/>
              </w:rPr>
              <w:t>Air</w:t>
            </w:r>
            <w:r w:rsidRPr="00CA4838">
              <w:rPr>
                <w:rFonts w:ascii="Garamond" w:hAnsi="Garamond"/>
                <w:spacing w:val="-5"/>
                <w:sz w:val="20"/>
                <w:szCs w:val="20"/>
              </w:rPr>
              <w:t xml:space="preserve"> </w:t>
            </w:r>
            <w:r w:rsidRPr="00CA4838">
              <w:rPr>
                <w:rFonts w:ascii="Garamond" w:hAnsi="Garamond"/>
                <w:spacing w:val="-2"/>
                <w:sz w:val="20"/>
                <w:szCs w:val="20"/>
              </w:rPr>
              <w:t>contamination</w:t>
            </w:r>
          </w:p>
        </w:tc>
        <w:tc>
          <w:tcPr>
            <w:tcW w:w="3119" w:type="dxa"/>
          </w:tcPr>
          <w:p w14:paraId="28F0F2D7" w14:textId="77777777" w:rsidR="00574301" w:rsidRPr="00CA4838" w:rsidRDefault="00574301" w:rsidP="00574301">
            <w:pPr>
              <w:pStyle w:val="TableParagraph"/>
              <w:numPr>
                <w:ilvl w:val="0"/>
                <w:numId w:val="47"/>
              </w:numPr>
              <w:tabs>
                <w:tab w:val="left" w:pos="358"/>
              </w:tabs>
              <w:ind w:right="258"/>
              <w:rPr>
                <w:rFonts w:ascii="Garamond" w:hAnsi="Garamond"/>
                <w:sz w:val="20"/>
                <w:szCs w:val="20"/>
              </w:rPr>
            </w:pPr>
            <w:r w:rsidRPr="00CA4838">
              <w:rPr>
                <w:rFonts w:ascii="Garamond" w:hAnsi="Garamond"/>
                <w:sz w:val="20"/>
                <w:szCs w:val="20"/>
              </w:rPr>
              <w:t>Use</w:t>
            </w:r>
            <w:r w:rsidRPr="00CA4838">
              <w:rPr>
                <w:rFonts w:ascii="Garamond" w:hAnsi="Garamond"/>
                <w:spacing w:val="-7"/>
                <w:sz w:val="20"/>
                <w:szCs w:val="20"/>
              </w:rPr>
              <w:t xml:space="preserve"> </w:t>
            </w:r>
            <w:r w:rsidRPr="00CA4838">
              <w:rPr>
                <w:rFonts w:ascii="Garamond" w:hAnsi="Garamond"/>
                <w:sz w:val="20"/>
                <w:szCs w:val="20"/>
              </w:rPr>
              <w:t>of</w:t>
            </w:r>
            <w:r w:rsidRPr="00CA4838">
              <w:rPr>
                <w:rFonts w:ascii="Garamond" w:hAnsi="Garamond"/>
                <w:spacing w:val="-6"/>
                <w:sz w:val="20"/>
                <w:szCs w:val="20"/>
              </w:rPr>
              <w:t xml:space="preserve"> </w:t>
            </w:r>
            <w:r w:rsidRPr="00CA4838">
              <w:rPr>
                <w:rFonts w:ascii="Garamond" w:hAnsi="Garamond"/>
                <w:sz w:val="20"/>
                <w:szCs w:val="20"/>
              </w:rPr>
              <w:t>infection</w:t>
            </w:r>
            <w:r w:rsidRPr="00CA4838">
              <w:rPr>
                <w:rFonts w:ascii="Garamond" w:hAnsi="Garamond"/>
                <w:spacing w:val="-7"/>
                <w:sz w:val="20"/>
                <w:szCs w:val="20"/>
              </w:rPr>
              <w:t xml:space="preserve"> </w:t>
            </w:r>
            <w:r w:rsidRPr="00CA4838">
              <w:rPr>
                <w:rFonts w:ascii="Garamond" w:hAnsi="Garamond"/>
                <w:sz w:val="20"/>
                <w:szCs w:val="20"/>
              </w:rPr>
              <w:t>control</w:t>
            </w:r>
            <w:r w:rsidRPr="00CA4838">
              <w:rPr>
                <w:rFonts w:ascii="Garamond" w:hAnsi="Garamond"/>
                <w:spacing w:val="-7"/>
                <w:sz w:val="20"/>
                <w:szCs w:val="20"/>
              </w:rPr>
              <w:t xml:space="preserve"> </w:t>
            </w:r>
            <w:r w:rsidRPr="00CA4838">
              <w:rPr>
                <w:rFonts w:ascii="Garamond" w:hAnsi="Garamond"/>
                <w:sz w:val="20"/>
                <w:szCs w:val="20"/>
              </w:rPr>
              <w:t>protocol;</w:t>
            </w:r>
            <w:r w:rsidRPr="00CA4838">
              <w:rPr>
                <w:rFonts w:ascii="Garamond" w:hAnsi="Garamond"/>
                <w:spacing w:val="-7"/>
                <w:sz w:val="20"/>
                <w:szCs w:val="20"/>
              </w:rPr>
              <w:t xml:space="preserve"> </w:t>
            </w:r>
            <w:r w:rsidRPr="00CA4838">
              <w:rPr>
                <w:rFonts w:ascii="Garamond" w:hAnsi="Garamond"/>
                <w:sz w:val="20"/>
                <w:szCs w:val="20"/>
              </w:rPr>
              <w:t>Comply</w:t>
            </w:r>
            <w:r w:rsidRPr="00CA4838">
              <w:rPr>
                <w:rFonts w:ascii="Garamond" w:hAnsi="Garamond"/>
                <w:spacing w:val="-7"/>
                <w:sz w:val="20"/>
                <w:szCs w:val="20"/>
              </w:rPr>
              <w:t xml:space="preserve"> </w:t>
            </w:r>
            <w:r w:rsidRPr="00CA4838">
              <w:rPr>
                <w:rFonts w:ascii="Garamond" w:hAnsi="Garamond"/>
                <w:sz w:val="20"/>
                <w:szCs w:val="20"/>
              </w:rPr>
              <w:t>with</w:t>
            </w:r>
            <w:r w:rsidRPr="00CA4838">
              <w:rPr>
                <w:rFonts w:ascii="Garamond" w:hAnsi="Garamond"/>
                <w:spacing w:val="-5"/>
                <w:sz w:val="20"/>
                <w:szCs w:val="20"/>
              </w:rPr>
              <w:t xml:space="preserve"> </w:t>
            </w:r>
            <w:r w:rsidRPr="00CA4838">
              <w:rPr>
                <w:rFonts w:ascii="Garamond" w:hAnsi="Garamond"/>
                <w:sz w:val="20"/>
                <w:szCs w:val="20"/>
              </w:rPr>
              <w:t>HWMP</w:t>
            </w:r>
          </w:p>
          <w:p w14:paraId="3EA0FC8B" w14:textId="77777777" w:rsidR="00574301" w:rsidRPr="00CA4838" w:rsidRDefault="00574301" w:rsidP="00574301">
            <w:pPr>
              <w:pStyle w:val="TableParagraph"/>
              <w:numPr>
                <w:ilvl w:val="0"/>
                <w:numId w:val="47"/>
              </w:numPr>
              <w:tabs>
                <w:tab w:val="left" w:pos="358"/>
              </w:tabs>
              <w:ind w:right="778"/>
              <w:rPr>
                <w:rFonts w:ascii="Garamond" w:hAnsi="Garamond"/>
                <w:sz w:val="20"/>
                <w:szCs w:val="20"/>
              </w:rPr>
            </w:pPr>
            <w:r w:rsidRPr="00CA4838">
              <w:rPr>
                <w:rFonts w:ascii="Garamond" w:hAnsi="Garamond"/>
                <w:sz w:val="20"/>
                <w:szCs w:val="20"/>
              </w:rPr>
              <w:t>Proper</w:t>
            </w:r>
            <w:r w:rsidRPr="00CA4838">
              <w:rPr>
                <w:rFonts w:ascii="Garamond" w:hAnsi="Garamond"/>
                <w:spacing w:val="-12"/>
                <w:sz w:val="20"/>
                <w:szCs w:val="20"/>
              </w:rPr>
              <w:t xml:space="preserve"> </w:t>
            </w:r>
            <w:r w:rsidRPr="00CA4838">
              <w:rPr>
                <w:rFonts w:ascii="Garamond" w:hAnsi="Garamond"/>
                <w:sz w:val="20"/>
                <w:szCs w:val="20"/>
              </w:rPr>
              <w:t>documentation</w:t>
            </w:r>
            <w:r w:rsidRPr="00CA4838">
              <w:rPr>
                <w:rFonts w:ascii="Garamond" w:hAnsi="Garamond"/>
                <w:spacing w:val="-11"/>
                <w:sz w:val="20"/>
                <w:szCs w:val="20"/>
              </w:rPr>
              <w:t xml:space="preserve"> </w:t>
            </w:r>
            <w:r w:rsidRPr="00CA4838">
              <w:rPr>
                <w:rFonts w:ascii="Garamond" w:hAnsi="Garamond"/>
                <w:sz w:val="20"/>
                <w:szCs w:val="20"/>
              </w:rPr>
              <w:t>and</w:t>
            </w:r>
            <w:r w:rsidRPr="00CA4838">
              <w:rPr>
                <w:rFonts w:ascii="Garamond" w:hAnsi="Garamond"/>
                <w:spacing w:val="-11"/>
                <w:sz w:val="20"/>
                <w:szCs w:val="20"/>
              </w:rPr>
              <w:t xml:space="preserve"> </w:t>
            </w:r>
            <w:r w:rsidRPr="00CA4838">
              <w:rPr>
                <w:rFonts w:ascii="Garamond" w:hAnsi="Garamond"/>
                <w:sz w:val="20"/>
                <w:szCs w:val="20"/>
              </w:rPr>
              <w:t xml:space="preserve">handover-takeover </w:t>
            </w:r>
            <w:r w:rsidRPr="00CA4838">
              <w:rPr>
                <w:rFonts w:ascii="Garamond" w:hAnsi="Garamond"/>
                <w:spacing w:val="-2"/>
                <w:sz w:val="20"/>
                <w:szCs w:val="20"/>
              </w:rPr>
              <w:t>protocol</w:t>
            </w:r>
          </w:p>
          <w:p w14:paraId="4105438D" w14:textId="77777777" w:rsidR="00574301" w:rsidRPr="00CA4838" w:rsidRDefault="00574301" w:rsidP="00574301">
            <w:pPr>
              <w:pStyle w:val="TableParagraph"/>
              <w:numPr>
                <w:ilvl w:val="0"/>
                <w:numId w:val="47"/>
              </w:numPr>
              <w:tabs>
                <w:tab w:val="left" w:pos="358"/>
              </w:tabs>
              <w:ind w:right="775"/>
              <w:rPr>
                <w:rFonts w:ascii="Garamond" w:hAnsi="Garamond"/>
                <w:sz w:val="20"/>
                <w:szCs w:val="20"/>
              </w:rPr>
            </w:pPr>
            <w:r w:rsidRPr="00CA4838">
              <w:rPr>
                <w:rFonts w:ascii="Garamond" w:hAnsi="Garamond"/>
                <w:sz w:val="20"/>
                <w:szCs w:val="20"/>
              </w:rPr>
              <w:t>For</w:t>
            </w:r>
            <w:r w:rsidRPr="00CA4838">
              <w:rPr>
                <w:rFonts w:ascii="Garamond" w:hAnsi="Garamond"/>
                <w:spacing w:val="-7"/>
                <w:sz w:val="20"/>
                <w:szCs w:val="20"/>
              </w:rPr>
              <w:t xml:space="preserve"> </w:t>
            </w:r>
            <w:r w:rsidRPr="00CA4838">
              <w:rPr>
                <w:rFonts w:ascii="Garamond" w:hAnsi="Garamond"/>
                <w:sz w:val="20"/>
                <w:szCs w:val="20"/>
              </w:rPr>
              <w:t>proper</w:t>
            </w:r>
            <w:r w:rsidRPr="00CA4838">
              <w:rPr>
                <w:rFonts w:ascii="Garamond" w:hAnsi="Garamond"/>
                <w:spacing w:val="-5"/>
                <w:sz w:val="20"/>
                <w:szCs w:val="20"/>
              </w:rPr>
              <w:t xml:space="preserve"> </w:t>
            </w:r>
            <w:r w:rsidRPr="00CA4838">
              <w:rPr>
                <w:rFonts w:ascii="Garamond" w:hAnsi="Garamond"/>
                <w:sz w:val="20"/>
                <w:szCs w:val="20"/>
              </w:rPr>
              <w:t>disposal</w:t>
            </w:r>
            <w:r w:rsidRPr="00CA4838">
              <w:rPr>
                <w:rFonts w:ascii="Garamond" w:hAnsi="Garamond"/>
                <w:spacing w:val="-5"/>
                <w:sz w:val="20"/>
                <w:szCs w:val="20"/>
              </w:rPr>
              <w:t xml:space="preserve"> </w:t>
            </w:r>
            <w:r w:rsidRPr="00CA4838">
              <w:rPr>
                <w:rFonts w:ascii="Garamond" w:hAnsi="Garamond"/>
                <w:sz w:val="20"/>
                <w:szCs w:val="20"/>
              </w:rPr>
              <w:t>of</w:t>
            </w:r>
            <w:r w:rsidRPr="00CA4838">
              <w:rPr>
                <w:rFonts w:ascii="Garamond" w:hAnsi="Garamond"/>
                <w:spacing w:val="-5"/>
                <w:sz w:val="20"/>
                <w:szCs w:val="20"/>
              </w:rPr>
              <w:t xml:space="preserve"> </w:t>
            </w:r>
            <w:r w:rsidRPr="00CA4838">
              <w:rPr>
                <w:rFonts w:ascii="Garamond" w:hAnsi="Garamond"/>
                <w:sz w:val="20"/>
                <w:szCs w:val="20"/>
              </w:rPr>
              <w:t>the</w:t>
            </w:r>
            <w:r w:rsidRPr="00CA4838">
              <w:rPr>
                <w:rFonts w:ascii="Garamond" w:hAnsi="Garamond"/>
                <w:spacing w:val="-7"/>
                <w:sz w:val="20"/>
                <w:szCs w:val="20"/>
              </w:rPr>
              <w:t xml:space="preserve"> </w:t>
            </w:r>
            <w:r w:rsidRPr="00CA4838">
              <w:rPr>
                <w:rFonts w:ascii="Garamond" w:hAnsi="Garamond"/>
                <w:sz w:val="20"/>
                <w:szCs w:val="20"/>
              </w:rPr>
              <w:t>waste,</w:t>
            </w:r>
            <w:r w:rsidRPr="00CA4838">
              <w:rPr>
                <w:rFonts w:ascii="Garamond" w:hAnsi="Garamond"/>
                <w:spacing w:val="-6"/>
                <w:sz w:val="20"/>
                <w:szCs w:val="20"/>
              </w:rPr>
              <w:t xml:space="preserve"> </w:t>
            </w:r>
            <w:r w:rsidRPr="00CA4838">
              <w:rPr>
                <w:rFonts w:ascii="Garamond" w:hAnsi="Garamond"/>
                <w:sz w:val="20"/>
                <w:szCs w:val="20"/>
              </w:rPr>
              <w:t>incinerator</w:t>
            </w:r>
            <w:r w:rsidRPr="00CA4838">
              <w:rPr>
                <w:rFonts w:ascii="Garamond" w:hAnsi="Garamond"/>
                <w:spacing w:val="-7"/>
                <w:sz w:val="20"/>
                <w:szCs w:val="20"/>
              </w:rPr>
              <w:t xml:space="preserve"> </w:t>
            </w:r>
            <w:r w:rsidRPr="00CA4838">
              <w:rPr>
                <w:rFonts w:ascii="Garamond" w:hAnsi="Garamond"/>
                <w:sz w:val="20"/>
                <w:szCs w:val="20"/>
              </w:rPr>
              <w:t>is installed (in the facility)</w:t>
            </w:r>
          </w:p>
          <w:p w14:paraId="01FD5703" w14:textId="5F5F5CF9" w:rsidR="00574301" w:rsidRPr="00CA4838" w:rsidRDefault="00574301" w:rsidP="00574301">
            <w:pPr>
              <w:pStyle w:val="TableParagraph"/>
              <w:numPr>
                <w:ilvl w:val="0"/>
                <w:numId w:val="47"/>
              </w:numPr>
              <w:tabs>
                <w:tab w:val="left" w:pos="358"/>
              </w:tabs>
              <w:ind w:right="914"/>
              <w:rPr>
                <w:rFonts w:ascii="Garamond" w:hAnsi="Garamond"/>
                <w:sz w:val="20"/>
                <w:szCs w:val="20"/>
              </w:rPr>
            </w:pPr>
            <w:r w:rsidRPr="00CA4838">
              <w:rPr>
                <w:rFonts w:ascii="Garamond" w:hAnsi="Garamond"/>
                <w:sz w:val="20"/>
                <w:szCs w:val="20"/>
              </w:rPr>
              <w:t>All</w:t>
            </w:r>
            <w:r w:rsidRPr="00CA4838">
              <w:rPr>
                <w:rFonts w:ascii="Garamond" w:hAnsi="Garamond"/>
                <w:spacing w:val="-4"/>
                <w:sz w:val="20"/>
                <w:szCs w:val="20"/>
              </w:rPr>
              <w:t xml:space="preserve"> </w:t>
            </w:r>
            <w:r w:rsidRPr="00CA4838">
              <w:rPr>
                <w:rFonts w:ascii="Garamond" w:hAnsi="Garamond"/>
                <w:sz w:val="20"/>
                <w:szCs w:val="20"/>
              </w:rPr>
              <w:t>waste</w:t>
            </w:r>
            <w:r w:rsidRPr="00CA4838">
              <w:rPr>
                <w:rFonts w:ascii="Garamond" w:hAnsi="Garamond"/>
                <w:spacing w:val="-7"/>
                <w:sz w:val="20"/>
                <w:szCs w:val="20"/>
              </w:rPr>
              <w:t xml:space="preserve"> </w:t>
            </w:r>
            <w:r w:rsidRPr="00CA4838">
              <w:rPr>
                <w:rFonts w:ascii="Garamond" w:hAnsi="Garamond"/>
                <w:sz w:val="20"/>
                <w:szCs w:val="20"/>
              </w:rPr>
              <w:t>is</w:t>
            </w:r>
            <w:r w:rsidRPr="00CA4838">
              <w:rPr>
                <w:rFonts w:ascii="Garamond" w:hAnsi="Garamond"/>
                <w:spacing w:val="-2"/>
                <w:sz w:val="20"/>
                <w:szCs w:val="20"/>
              </w:rPr>
              <w:t xml:space="preserve"> </w:t>
            </w:r>
            <w:r w:rsidRPr="00CA4838">
              <w:rPr>
                <w:rFonts w:ascii="Garamond" w:hAnsi="Garamond"/>
                <w:sz w:val="20"/>
                <w:szCs w:val="20"/>
              </w:rPr>
              <w:t>burnt</w:t>
            </w:r>
            <w:r w:rsidRPr="00CA4838">
              <w:rPr>
                <w:rFonts w:ascii="Garamond" w:hAnsi="Garamond"/>
                <w:spacing w:val="-6"/>
                <w:sz w:val="20"/>
                <w:szCs w:val="20"/>
              </w:rPr>
              <w:t xml:space="preserve"> </w:t>
            </w:r>
            <w:r w:rsidRPr="00CA4838">
              <w:rPr>
                <w:rFonts w:ascii="Garamond" w:hAnsi="Garamond"/>
                <w:sz w:val="20"/>
                <w:szCs w:val="20"/>
              </w:rPr>
              <w:t>in</w:t>
            </w:r>
            <w:r w:rsidRPr="00CA4838">
              <w:rPr>
                <w:rFonts w:ascii="Garamond" w:hAnsi="Garamond"/>
                <w:spacing w:val="-6"/>
                <w:sz w:val="20"/>
                <w:szCs w:val="20"/>
              </w:rPr>
              <w:t xml:space="preserve"> </w:t>
            </w:r>
            <w:r w:rsidRPr="00CA4838">
              <w:rPr>
                <w:rFonts w:ascii="Garamond" w:hAnsi="Garamond"/>
                <w:sz w:val="20"/>
                <w:szCs w:val="20"/>
              </w:rPr>
              <w:t>the</w:t>
            </w:r>
            <w:r w:rsidRPr="00CA4838">
              <w:rPr>
                <w:rFonts w:ascii="Garamond" w:hAnsi="Garamond"/>
                <w:spacing w:val="-4"/>
                <w:sz w:val="20"/>
                <w:szCs w:val="20"/>
              </w:rPr>
              <w:t xml:space="preserve"> </w:t>
            </w:r>
            <w:r w:rsidR="00CA4838" w:rsidRPr="00CA4838">
              <w:rPr>
                <w:rFonts w:ascii="Garamond" w:hAnsi="Garamond"/>
                <w:sz w:val="20"/>
                <w:szCs w:val="20"/>
              </w:rPr>
              <w:t>small</w:t>
            </w:r>
            <w:r w:rsidR="00CA4838" w:rsidRPr="00CA4838">
              <w:rPr>
                <w:rFonts w:ascii="Garamond" w:hAnsi="Garamond"/>
                <w:spacing w:val="-4"/>
                <w:sz w:val="20"/>
                <w:szCs w:val="20"/>
              </w:rPr>
              <w:t>-scale</w:t>
            </w:r>
            <w:r w:rsidRPr="00CA4838">
              <w:rPr>
                <w:rFonts w:ascii="Garamond" w:hAnsi="Garamond"/>
                <w:sz w:val="20"/>
                <w:szCs w:val="20"/>
              </w:rPr>
              <w:t xml:space="preserve"> </w:t>
            </w:r>
            <w:r w:rsidRPr="00CA4838">
              <w:rPr>
                <w:rFonts w:ascii="Garamond" w:hAnsi="Garamond"/>
                <w:spacing w:val="-2"/>
                <w:sz w:val="20"/>
                <w:szCs w:val="20"/>
              </w:rPr>
              <w:t>incinerator</w:t>
            </w:r>
          </w:p>
          <w:p w14:paraId="6EFFB8F2" w14:textId="77777777" w:rsidR="00574301" w:rsidRPr="00CA4838" w:rsidRDefault="00574301" w:rsidP="00574301">
            <w:pPr>
              <w:pStyle w:val="TableParagraph"/>
              <w:numPr>
                <w:ilvl w:val="0"/>
                <w:numId w:val="47"/>
              </w:numPr>
              <w:tabs>
                <w:tab w:val="left" w:pos="358"/>
              </w:tabs>
              <w:ind w:right="778"/>
              <w:rPr>
                <w:rFonts w:ascii="Garamond" w:hAnsi="Garamond"/>
                <w:sz w:val="20"/>
                <w:szCs w:val="20"/>
              </w:rPr>
            </w:pPr>
            <w:r w:rsidRPr="00CA4838">
              <w:rPr>
                <w:rFonts w:ascii="Garamond" w:hAnsi="Garamond"/>
                <w:sz w:val="20"/>
                <w:szCs w:val="20"/>
              </w:rPr>
              <w:t>Proper</w:t>
            </w:r>
            <w:r w:rsidRPr="00CA4838">
              <w:rPr>
                <w:rFonts w:ascii="Garamond" w:hAnsi="Garamond"/>
                <w:spacing w:val="-12"/>
                <w:sz w:val="20"/>
                <w:szCs w:val="20"/>
              </w:rPr>
              <w:t xml:space="preserve"> </w:t>
            </w:r>
            <w:r w:rsidRPr="00CA4838">
              <w:rPr>
                <w:rFonts w:ascii="Garamond" w:hAnsi="Garamond"/>
                <w:sz w:val="20"/>
                <w:szCs w:val="20"/>
              </w:rPr>
              <w:t>documentation</w:t>
            </w:r>
            <w:r w:rsidRPr="00CA4838">
              <w:rPr>
                <w:rFonts w:ascii="Garamond" w:hAnsi="Garamond"/>
                <w:spacing w:val="-11"/>
                <w:sz w:val="20"/>
                <w:szCs w:val="20"/>
              </w:rPr>
              <w:t xml:space="preserve"> </w:t>
            </w:r>
            <w:r w:rsidRPr="00CA4838">
              <w:rPr>
                <w:rFonts w:ascii="Garamond" w:hAnsi="Garamond"/>
                <w:sz w:val="20"/>
                <w:szCs w:val="20"/>
              </w:rPr>
              <w:t>and</w:t>
            </w:r>
            <w:r w:rsidRPr="00CA4838">
              <w:rPr>
                <w:rFonts w:ascii="Garamond" w:hAnsi="Garamond"/>
                <w:spacing w:val="-11"/>
                <w:sz w:val="20"/>
                <w:szCs w:val="20"/>
              </w:rPr>
              <w:t xml:space="preserve"> </w:t>
            </w:r>
            <w:r w:rsidRPr="00CA4838">
              <w:rPr>
                <w:rFonts w:ascii="Garamond" w:hAnsi="Garamond"/>
                <w:sz w:val="20"/>
                <w:szCs w:val="20"/>
              </w:rPr>
              <w:t xml:space="preserve">handover-takeover </w:t>
            </w:r>
            <w:r w:rsidRPr="00CA4838">
              <w:rPr>
                <w:rFonts w:ascii="Garamond" w:hAnsi="Garamond"/>
                <w:spacing w:val="-2"/>
                <w:sz w:val="20"/>
                <w:szCs w:val="20"/>
              </w:rPr>
              <w:t>protocol;</w:t>
            </w:r>
          </w:p>
          <w:p w14:paraId="63671838" w14:textId="77777777" w:rsidR="00574301" w:rsidRPr="00CA4838" w:rsidRDefault="00574301" w:rsidP="00574301">
            <w:pPr>
              <w:pStyle w:val="TableParagraph"/>
              <w:numPr>
                <w:ilvl w:val="0"/>
                <w:numId w:val="47"/>
              </w:numPr>
              <w:tabs>
                <w:tab w:val="left" w:pos="358"/>
              </w:tabs>
              <w:ind w:right="351"/>
              <w:rPr>
                <w:rFonts w:ascii="Garamond" w:hAnsi="Garamond"/>
                <w:sz w:val="20"/>
                <w:szCs w:val="20"/>
              </w:rPr>
            </w:pPr>
            <w:r w:rsidRPr="00CA4838">
              <w:rPr>
                <w:rFonts w:ascii="Garamond" w:hAnsi="Garamond"/>
                <w:sz w:val="20"/>
                <w:szCs w:val="20"/>
              </w:rPr>
              <w:t>Use</w:t>
            </w:r>
            <w:r w:rsidRPr="00CA4838">
              <w:rPr>
                <w:rFonts w:ascii="Garamond" w:hAnsi="Garamond"/>
                <w:spacing w:val="-9"/>
                <w:sz w:val="20"/>
                <w:szCs w:val="20"/>
              </w:rPr>
              <w:t xml:space="preserve"> </w:t>
            </w:r>
            <w:r w:rsidRPr="00CA4838">
              <w:rPr>
                <w:rFonts w:ascii="Garamond" w:hAnsi="Garamond"/>
                <w:sz w:val="20"/>
                <w:szCs w:val="20"/>
              </w:rPr>
              <w:t>properly</w:t>
            </w:r>
            <w:r w:rsidRPr="00CA4838">
              <w:rPr>
                <w:rFonts w:ascii="Garamond" w:hAnsi="Garamond"/>
                <w:spacing w:val="-6"/>
                <w:sz w:val="20"/>
                <w:szCs w:val="20"/>
              </w:rPr>
              <w:t xml:space="preserve"> </w:t>
            </w:r>
            <w:r w:rsidRPr="00CA4838">
              <w:rPr>
                <w:rFonts w:ascii="Garamond" w:hAnsi="Garamond"/>
                <w:sz w:val="20"/>
                <w:szCs w:val="20"/>
              </w:rPr>
              <w:t>designed</w:t>
            </w:r>
            <w:r w:rsidRPr="00CA4838">
              <w:rPr>
                <w:rFonts w:ascii="Garamond" w:hAnsi="Garamond"/>
                <w:spacing w:val="-8"/>
                <w:sz w:val="20"/>
                <w:szCs w:val="20"/>
              </w:rPr>
              <w:t xml:space="preserve"> </w:t>
            </w:r>
            <w:r w:rsidRPr="00CA4838">
              <w:rPr>
                <w:rFonts w:ascii="Garamond" w:hAnsi="Garamond"/>
                <w:sz w:val="20"/>
                <w:szCs w:val="20"/>
              </w:rPr>
              <w:t>for</w:t>
            </w:r>
            <w:r w:rsidRPr="00CA4838">
              <w:rPr>
                <w:rFonts w:ascii="Garamond" w:hAnsi="Garamond"/>
                <w:spacing w:val="-7"/>
                <w:sz w:val="20"/>
                <w:szCs w:val="20"/>
              </w:rPr>
              <w:t xml:space="preserve"> </w:t>
            </w:r>
            <w:r w:rsidRPr="00CA4838">
              <w:rPr>
                <w:rFonts w:ascii="Garamond" w:hAnsi="Garamond"/>
                <w:sz w:val="20"/>
                <w:szCs w:val="20"/>
              </w:rPr>
              <w:t>medical</w:t>
            </w:r>
            <w:r w:rsidRPr="00CA4838">
              <w:rPr>
                <w:rFonts w:ascii="Garamond" w:hAnsi="Garamond"/>
                <w:spacing w:val="-7"/>
                <w:sz w:val="20"/>
                <w:szCs w:val="20"/>
              </w:rPr>
              <w:t xml:space="preserve"> </w:t>
            </w:r>
            <w:r w:rsidRPr="00CA4838">
              <w:rPr>
                <w:rFonts w:ascii="Garamond" w:hAnsi="Garamond"/>
                <w:sz w:val="20"/>
                <w:szCs w:val="20"/>
              </w:rPr>
              <w:t>waste</w:t>
            </w:r>
            <w:r w:rsidRPr="00CA4838">
              <w:rPr>
                <w:rFonts w:ascii="Garamond" w:hAnsi="Garamond"/>
                <w:spacing w:val="-7"/>
                <w:sz w:val="20"/>
                <w:szCs w:val="20"/>
              </w:rPr>
              <w:t xml:space="preserve"> </w:t>
            </w:r>
            <w:r w:rsidRPr="00CA4838">
              <w:rPr>
                <w:rFonts w:ascii="Garamond" w:hAnsi="Garamond"/>
                <w:sz w:val="20"/>
                <w:szCs w:val="20"/>
              </w:rPr>
              <w:t>treatment, double chamber incinerators with wet scrubbers.</w:t>
            </w:r>
          </w:p>
          <w:p w14:paraId="05191A4D" w14:textId="77777777" w:rsidR="00574301" w:rsidRPr="00CA4838" w:rsidRDefault="00574301" w:rsidP="00574301">
            <w:pPr>
              <w:pStyle w:val="TableParagraph"/>
              <w:numPr>
                <w:ilvl w:val="0"/>
                <w:numId w:val="47"/>
              </w:numPr>
              <w:tabs>
                <w:tab w:val="left" w:pos="357"/>
              </w:tabs>
              <w:rPr>
                <w:rFonts w:ascii="Garamond" w:hAnsi="Garamond"/>
                <w:sz w:val="20"/>
                <w:szCs w:val="20"/>
              </w:rPr>
            </w:pPr>
            <w:r w:rsidRPr="00CA4838">
              <w:rPr>
                <w:rFonts w:ascii="Garamond" w:hAnsi="Garamond"/>
                <w:sz w:val="20"/>
                <w:szCs w:val="20"/>
              </w:rPr>
              <w:t>Ensure</w:t>
            </w:r>
            <w:r w:rsidRPr="00CA4838">
              <w:rPr>
                <w:rFonts w:ascii="Garamond" w:hAnsi="Garamond"/>
                <w:spacing w:val="-6"/>
                <w:sz w:val="20"/>
                <w:szCs w:val="20"/>
              </w:rPr>
              <w:t xml:space="preserve"> </w:t>
            </w:r>
            <w:r w:rsidRPr="00CA4838">
              <w:rPr>
                <w:rFonts w:ascii="Garamond" w:hAnsi="Garamond"/>
                <w:sz w:val="20"/>
                <w:szCs w:val="20"/>
              </w:rPr>
              <w:t>that</w:t>
            </w:r>
            <w:r w:rsidRPr="00CA4838">
              <w:rPr>
                <w:rFonts w:ascii="Garamond" w:hAnsi="Garamond"/>
                <w:spacing w:val="-7"/>
                <w:sz w:val="20"/>
                <w:szCs w:val="20"/>
              </w:rPr>
              <w:t xml:space="preserve"> </w:t>
            </w:r>
            <w:r w:rsidRPr="00CA4838">
              <w:rPr>
                <w:rFonts w:ascii="Garamond" w:hAnsi="Garamond"/>
                <w:sz w:val="20"/>
                <w:szCs w:val="20"/>
              </w:rPr>
              <w:t>incineration</w:t>
            </w:r>
            <w:r w:rsidRPr="00CA4838">
              <w:rPr>
                <w:rFonts w:ascii="Garamond" w:hAnsi="Garamond"/>
                <w:spacing w:val="-5"/>
                <w:sz w:val="20"/>
                <w:szCs w:val="20"/>
              </w:rPr>
              <w:t xml:space="preserve"> </w:t>
            </w:r>
            <w:r w:rsidRPr="00CA4838">
              <w:rPr>
                <w:rFonts w:ascii="Garamond" w:hAnsi="Garamond"/>
                <w:sz w:val="20"/>
                <w:szCs w:val="20"/>
              </w:rPr>
              <w:t>is</w:t>
            </w:r>
            <w:r w:rsidRPr="00CA4838">
              <w:rPr>
                <w:rFonts w:ascii="Garamond" w:hAnsi="Garamond"/>
                <w:spacing w:val="-6"/>
                <w:sz w:val="20"/>
                <w:szCs w:val="20"/>
              </w:rPr>
              <w:t xml:space="preserve"> </w:t>
            </w:r>
            <w:r w:rsidRPr="00CA4838">
              <w:rPr>
                <w:rFonts w:ascii="Garamond" w:hAnsi="Garamond"/>
                <w:sz w:val="20"/>
                <w:szCs w:val="20"/>
              </w:rPr>
              <w:t>carried</w:t>
            </w:r>
            <w:r w:rsidRPr="00CA4838">
              <w:rPr>
                <w:rFonts w:ascii="Garamond" w:hAnsi="Garamond"/>
                <w:spacing w:val="-5"/>
                <w:sz w:val="20"/>
                <w:szCs w:val="20"/>
              </w:rPr>
              <w:t xml:space="preserve"> </w:t>
            </w:r>
            <w:r w:rsidRPr="00CA4838">
              <w:rPr>
                <w:rFonts w:ascii="Garamond" w:hAnsi="Garamond"/>
                <w:sz w:val="20"/>
                <w:szCs w:val="20"/>
              </w:rPr>
              <w:t>out</w:t>
            </w:r>
            <w:r w:rsidRPr="00CA4838">
              <w:rPr>
                <w:rFonts w:ascii="Garamond" w:hAnsi="Garamond"/>
                <w:spacing w:val="-4"/>
                <w:sz w:val="20"/>
                <w:szCs w:val="20"/>
              </w:rPr>
              <w:t xml:space="preserve"> </w:t>
            </w:r>
            <w:r w:rsidRPr="00CA4838">
              <w:rPr>
                <w:rFonts w:ascii="Garamond" w:hAnsi="Garamond"/>
                <w:sz w:val="20"/>
                <w:szCs w:val="20"/>
              </w:rPr>
              <w:t>at</w:t>
            </w:r>
            <w:r w:rsidRPr="00CA4838">
              <w:rPr>
                <w:rFonts w:ascii="Garamond" w:hAnsi="Garamond"/>
                <w:spacing w:val="-7"/>
                <w:sz w:val="20"/>
                <w:szCs w:val="20"/>
              </w:rPr>
              <w:t xml:space="preserve"> </w:t>
            </w:r>
            <w:r w:rsidRPr="00CA4838">
              <w:rPr>
                <w:rFonts w:ascii="Garamond" w:hAnsi="Garamond"/>
                <w:sz w:val="20"/>
                <w:szCs w:val="20"/>
              </w:rPr>
              <w:t>1200</w:t>
            </w:r>
            <w:r w:rsidRPr="00CA4838">
              <w:rPr>
                <w:rFonts w:ascii="Garamond" w:hAnsi="Garamond"/>
                <w:spacing w:val="-6"/>
                <w:sz w:val="20"/>
                <w:szCs w:val="20"/>
              </w:rPr>
              <w:t xml:space="preserve"> </w:t>
            </w:r>
            <w:r w:rsidRPr="00CA4838">
              <w:rPr>
                <w:rFonts w:ascii="Garamond" w:hAnsi="Garamond"/>
                <w:spacing w:val="-5"/>
                <w:sz w:val="20"/>
                <w:szCs w:val="20"/>
              </w:rPr>
              <w:t>°C</w:t>
            </w:r>
          </w:p>
          <w:p w14:paraId="2F12BC6A" w14:textId="77777777" w:rsidR="00574301" w:rsidRPr="00CA4838" w:rsidRDefault="00574301" w:rsidP="00574301">
            <w:pPr>
              <w:pStyle w:val="TableParagraph"/>
              <w:numPr>
                <w:ilvl w:val="0"/>
                <w:numId w:val="47"/>
              </w:numPr>
              <w:tabs>
                <w:tab w:val="left" w:pos="358"/>
              </w:tabs>
              <w:ind w:right="441"/>
              <w:rPr>
                <w:rFonts w:ascii="Garamond" w:hAnsi="Garamond"/>
                <w:sz w:val="20"/>
                <w:szCs w:val="20"/>
              </w:rPr>
            </w:pPr>
            <w:r w:rsidRPr="00CA4838">
              <w:rPr>
                <w:rFonts w:ascii="Garamond" w:hAnsi="Garamond"/>
                <w:sz w:val="20"/>
                <w:szCs w:val="20"/>
              </w:rPr>
              <w:t>Properly operate and maintain incinerators particularly</w:t>
            </w:r>
            <w:r w:rsidRPr="00CA4838">
              <w:rPr>
                <w:rFonts w:ascii="Garamond" w:hAnsi="Garamond"/>
                <w:spacing w:val="-6"/>
                <w:sz w:val="20"/>
                <w:szCs w:val="20"/>
              </w:rPr>
              <w:t xml:space="preserve"> </w:t>
            </w:r>
            <w:r w:rsidRPr="00CA4838">
              <w:rPr>
                <w:rFonts w:ascii="Garamond" w:hAnsi="Garamond"/>
                <w:sz w:val="20"/>
                <w:szCs w:val="20"/>
              </w:rPr>
              <w:t>to</w:t>
            </w:r>
            <w:r w:rsidRPr="00CA4838">
              <w:rPr>
                <w:rFonts w:ascii="Garamond" w:hAnsi="Garamond"/>
                <w:spacing w:val="-7"/>
                <w:sz w:val="20"/>
                <w:szCs w:val="20"/>
              </w:rPr>
              <w:t xml:space="preserve"> </w:t>
            </w:r>
            <w:r w:rsidRPr="00CA4838">
              <w:rPr>
                <w:rFonts w:ascii="Garamond" w:hAnsi="Garamond"/>
                <w:sz w:val="20"/>
                <w:szCs w:val="20"/>
              </w:rPr>
              <w:t>avoid</w:t>
            </w:r>
            <w:r w:rsidRPr="00CA4838">
              <w:rPr>
                <w:rFonts w:ascii="Garamond" w:hAnsi="Garamond"/>
                <w:spacing w:val="-4"/>
                <w:sz w:val="20"/>
                <w:szCs w:val="20"/>
              </w:rPr>
              <w:t xml:space="preserve"> </w:t>
            </w:r>
            <w:r w:rsidRPr="00CA4838">
              <w:rPr>
                <w:rFonts w:ascii="Garamond" w:hAnsi="Garamond"/>
                <w:sz w:val="20"/>
                <w:szCs w:val="20"/>
              </w:rPr>
              <w:t>leakage</w:t>
            </w:r>
            <w:r w:rsidRPr="00CA4838">
              <w:rPr>
                <w:rFonts w:ascii="Garamond" w:hAnsi="Garamond"/>
                <w:spacing w:val="-5"/>
                <w:sz w:val="20"/>
                <w:szCs w:val="20"/>
              </w:rPr>
              <w:t xml:space="preserve"> </w:t>
            </w:r>
            <w:r w:rsidRPr="00CA4838">
              <w:rPr>
                <w:rFonts w:ascii="Garamond" w:hAnsi="Garamond"/>
                <w:sz w:val="20"/>
                <w:szCs w:val="20"/>
              </w:rPr>
              <w:t>of</w:t>
            </w:r>
            <w:r w:rsidRPr="00CA4838">
              <w:rPr>
                <w:rFonts w:ascii="Garamond" w:hAnsi="Garamond"/>
                <w:spacing w:val="-7"/>
                <w:sz w:val="20"/>
                <w:szCs w:val="20"/>
              </w:rPr>
              <w:t xml:space="preserve"> </w:t>
            </w:r>
            <w:r w:rsidRPr="00CA4838">
              <w:rPr>
                <w:rFonts w:ascii="Garamond" w:hAnsi="Garamond"/>
                <w:sz w:val="20"/>
                <w:szCs w:val="20"/>
              </w:rPr>
              <w:t>gases</w:t>
            </w:r>
            <w:r w:rsidRPr="00CA4838">
              <w:rPr>
                <w:rFonts w:ascii="Garamond" w:hAnsi="Garamond"/>
                <w:spacing w:val="-6"/>
                <w:sz w:val="20"/>
                <w:szCs w:val="20"/>
              </w:rPr>
              <w:t xml:space="preserve"> </w:t>
            </w:r>
            <w:r w:rsidRPr="00CA4838">
              <w:rPr>
                <w:rFonts w:ascii="Garamond" w:hAnsi="Garamond"/>
                <w:sz w:val="20"/>
                <w:szCs w:val="20"/>
              </w:rPr>
              <w:t>from</w:t>
            </w:r>
            <w:r w:rsidRPr="00CA4838">
              <w:rPr>
                <w:rFonts w:ascii="Garamond" w:hAnsi="Garamond"/>
                <w:spacing w:val="-7"/>
                <w:sz w:val="20"/>
                <w:szCs w:val="20"/>
              </w:rPr>
              <w:t xml:space="preserve"> </w:t>
            </w:r>
            <w:r w:rsidRPr="00CA4838">
              <w:rPr>
                <w:rFonts w:ascii="Garamond" w:hAnsi="Garamond"/>
                <w:sz w:val="20"/>
                <w:szCs w:val="20"/>
              </w:rPr>
              <w:t>the</w:t>
            </w:r>
            <w:r w:rsidRPr="00CA4838">
              <w:rPr>
                <w:rFonts w:ascii="Garamond" w:hAnsi="Garamond"/>
                <w:spacing w:val="-5"/>
                <w:sz w:val="20"/>
                <w:szCs w:val="20"/>
              </w:rPr>
              <w:t xml:space="preserve"> </w:t>
            </w:r>
            <w:r w:rsidRPr="00CA4838">
              <w:rPr>
                <w:rFonts w:ascii="Garamond" w:hAnsi="Garamond"/>
                <w:sz w:val="20"/>
                <w:szCs w:val="20"/>
              </w:rPr>
              <w:t xml:space="preserve">first </w:t>
            </w:r>
            <w:r w:rsidRPr="00CA4838">
              <w:rPr>
                <w:rFonts w:ascii="Garamond" w:hAnsi="Garamond"/>
                <w:spacing w:val="-2"/>
                <w:sz w:val="20"/>
                <w:szCs w:val="20"/>
              </w:rPr>
              <w:t>chamber</w:t>
            </w:r>
          </w:p>
          <w:p w14:paraId="7CD2EA13" w14:textId="77777777" w:rsidR="00574301" w:rsidRPr="00CA4838" w:rsidRDefault="00574301" w:rsidP="00574301">
            <w:pPr>
              <w:pStyle w:val="TableParagraph"/>
              <w:numPr>
                <w:ilvl w:val="0"/>
                <w:numId w:val="47"/>
              </w:numPr>
              <w:tabs>
                <w:tab w:val="left" w:pos="358"/>
              </w:tabs>
              <w:ind w:right="441"/>
              <w:rPr>
                <w:rFonts w:ascii="Garamond" w:hAnsi="Garamond"/>
                <w:sz w:val="20"/>
                <w:szCs w:val="20"/>
              </w:rPr>
            </w:pPr>
            <w:r w:rsidRPr="00CA4838">
              <w:rPr>
                <w:rFonts w:ascii="Garamond" w:hAnsi="Garamond"/>
                <w:sz w:val="20"/>
                <w:szCs w:val="20"/>
              </w:rPr>
              <w:t>Ensure</w:t>
            </w:r>
            <w:r w:rsidRPr="00CA4838">
              <w:rPr>
                <w:rFonts w:ascii="Garamond" w:hAnsi="Garamond"/>
                <w:spacing w:val="-7"/>
                <w:sz w:val="20"/>
                <w:szCs w:val="20"/>
              </w:rPr>
              <w:t xml:space="preserve"> </w:t>
            </w:r>
            <w:r w:rsidRPr="00CA4838">
              <w:rPr>
                <w:rFonts w:ascii="Garamond" w:hAnsi="Garamond"/>
                <w:sz w:val="20"/>
                <w:szCs w:val="20"/>
              </w:rPr>
              <w:t>that</w:t>
            </w:r>
            <w:r w:rsidRPr="00CA4838">
              <w:rPr>
                <w:rFonts w:ascii="Garamond" w:hAnsi="Garamond"/>
                <w:spacing w:val="-8"/>
                <w:sz w:val="20"/>
                <w:szCs w:val="20"/>
              </w:rPr>
              <w:t xml:space="preserve"> </w:t>
            </w:r>
            <w:r w:rsidRPr="00CA4838">
              <w:rPr>
                <w:rFonts w:ascii="Garamond" w:hAnsi="Garamond"/>
                <w:sz w:val="20"/>
                <w:szCs w:val="20"/>
              </w:rPr>
              <w:t>dioxins</w:t>
            </w:r>
            <w:r w:rsidRPr="00CA4838">
              <w:rPr>
                <w:rFonts w:ascii="Garamond" w:hAnsi="Garamond"/>
                <w:spacing w:val="-7"/>
                <w:sz w:val="20"/>
                <w:szCs w:val="20"/>
              </w:rPr>
              <w:t xml:space="preserve"> </w:t>
            </w:r>
            <w:r w:rsidRPr="00CA4838">
              <w:rPr>
                <w:rFonts w:ascii="Garamond" w:hAnsi="Garamond"/>
                <w:sz w:val="20"/>
                <w:szCs w:val="20"/>
              </w:rPr>
              <w:t>are</w:t>
            </w:r>
            <w:r w:rsidRPr="00CA4838">
              <w:rPr>
                <w:rFonts w:ascii="Garamond" w:hAnsi="Garamond"/>
                <w:spacing w:val="-6"/>
                <w:sz w:val="20"/>
                <w:szCs w:val="20"/>
              </w:rPr>
              <w:t xml:space="preserve"> </w:t>
            </w:r>
            <w:r w:rsidRPr="00CA4838">
              <w:rPr>
                <w:rFonts w:ascii="Garamond" w:hAnsi="Garamond"/>
                <w:sz w:val="20"/>
                <w:szCs w:val="20"/>
              </w:rPr>
              <w:t>not</w:t>
            </w:r>
            <w:r w:rsidRPr="00CA4838">
              <w:rPr>
                <w:rFonts w:ascii="Garamond" w:hAnsi="Garamond"/>
                <w:spacing w:val="-6"/>
                <w:sz w:val="20"/>
                <w:szCs w:val="20"/>
              </w:rPr>
              <w:t xml:space="preserve"> </w:t>
            </w:r>
            <w:r w:rsidRPr="00CA4838">
              <w:rPr>
                <w:rFonts w:ascii="Garamond" w:hAnsi="Garamond"/>
                <w:sz w:val="20"/>
                <w:szCs w:val="20"/>
              </w:rPr>
              <w:t>released,</w:t>
            </w:r>
            <w:r w:rsidRPr="00CA4838">
              <w:rPr>
                <w:rFonts w:ascii="Garamond" w:hAnsi="Garamond"/>
                <w:spacing w:val="-5"/>
                <w:sz w:val="20"/>
                <w:szCs w:val="20"/>
              </w:rPr>
              <w:t xml:space="preserve"> </w:t>
            </w:r>
            <w:r w:rsidRPr="00CA4838">
              <w:rPr>
                <w:rFonts w:ascii="Garamond" w:hAnsi="Garamond"/>
                <w:sz w:val="20"/>
                <w:szCs w:val="20"/>
              </w:rPr>
              <w:t>and</w:t>
            </w:r>
            <w:r w:rsidRPr="00CA4838">
              <w:rPr>
                <w:rFonts w:ascii="Garamond" w:hAnsi="Garamond"/>
                <w:spacing w:val="-5"/>
                <w:sz w:val="20"/>
                <w:szCs w:val="20"/>
              </w:rPr>
              <w:t xml:space="preserve"> </w:t>
            </w:r>
            <w:r w:rsidRPr="00CA4838">
              <w:rPr>
                <w:rFonts w:ascii="Garamond" w:hAnsi="Garamond"/>
                <w:sz w:val="20"/>
                <w:szCs w:val="20"/>
              </w:rPr>
              <w:t>exhaust gases comply with EQM Regulation 2024</w:t>
            </w:r>
          </w:p>
          <w:p w14:paraId="426AC440" w14:textId="77777777" w:rsidR="00574301" w:rsidRPr="00CA4838" w:rsidRDefault="00574301" w:rsidP="00574301">
            <w:pPr>
              <w:pStyle w:val="TableParagraph"/>
              <w:numPr>
                <w:ilvl w:val="0"/>
                <w:numId w:val="47"/>
              </w:numPr>
              <w:tabs>
                <w:tab w:val="left" w:pos="357"/>
              </w:tabs>
              <w:ind w:right="441"/>
              <w:rPr>
                <w:rFonts w:ascii="Garamond" w:hAnsi="Garamond"/>
                <w:sz w:val="20"/>
                <w:szCs w:val="20"/>
              </w:rPr>
            </w:pPr>
            <w:r w:rsidRPr="00CA4838">
              <w:rPr>
                <w:rFonts w:ascii="Garamond" w:hAnsi="Garamond"/>
                <w:sz w:val="20"/>
                <w:szCs w:val="20"/>
              </w:rPr>
              <w:t>Maintain complete record of the key incinerator operation</w:t>
            </w:r>
            <w:r w:rsidRPr="00CA4838">
              <w:rPr>
                <w:rFonts w:ascii="Garamond" w:hAnsi="Garamond"/>
                <w:spacing w:val="-11"/>
                <w:sz w:val="20"/>
                <w:szCs w:val="20"/>
              </w:rPr>
              <w:t xml:space="preserve"> </w:t>
            </w:r>
            <w:r w:rsidRPr="00CA4838">
              <w:rPr>
                <w:rFonts w:ascii="Garamond" w:hAnsi="Garamond"/>
                <w:sz w:val="20"/>
                <w:szCs w:val="20"/>
              </w:rPr>
              <w:t>parameters</w:t>
            </w:r>
            <w:r w:rsidRPr="00CA4838">
              <w:rPr>
                <w:rFonts w:ascii="Garamond" w:hAnsi="Garamond"/>
                <w:spacing w:val="-10"/>
                <w:sz w:val="20"/>
                <w:szCs w:val="20"/>
              </w:rPr>
              <w:t xml:space="preserve"> </w:t>
            </w:r>
            <w:r w:rsidRPr="00CA4838">
              <w:rPr>
                <w:rFonts w:ascii="Garamond" w:hAnsi="Garamond"/>
                <w:sz w:val="20"/>
                <w:szCs w:val="20"/>
              </w:rPr>
              <w:t>(waste</w:t>
            </w:r>
            <w:r w:rsidRPr="00CA4838">
              <w:rPr>
                <w:rFonts w:ascii="Garamond" w:hAnsi="Garamond"/>
                <w:spacing w:val="-11"/>
                <w:sz w:val="20"/>
                <w:szCs w:val="20"/>
              </w:rPr>
              <w:t xml:space="preserve"> </w:t>
            </w:r>
            <w:r w:rsidRPr="00CA4838">
              <w:rPr>
                <w:rFonts w:ascii="Garamond" w:hAnsi="Garamond"/>
                <w:sz w:val="20"/>
                <w:szCs w:val="20"/>
              </w:rPr>
              <w:t>quantity</w:t>
            </w:r>
            <w:r w:rsidRPr="00CA4838">
              <w:rPr>
                <w:rFonts w:ascii="Garamond" w:hAnsi="Garamond"/>
                <w:spacing w:val="-10"/>
                <w:sz w:val="20"/>
                <w:szCs w:val="20"/>
              </w:rPr>
              <w:t xml:space="preserve"> </w:t>
            </w:r>
            <w:r w:rsidRPr="00CA4838">
              <w:rPr>
                <w:rFonts w:ascii="Garamond" w:hAnsi="Garamond"/>
                <w:sz w:val="20"/>
                <w:szCs w:val="20"/>
              </w:rPr>
              <w:t>incinerated, temperature</w:t>
            </w:r>
            <w:r w:rsidRPr="00CA4838">
              <w:rPr>
                <w:rFonts w:ascii="Garamond" w:hAnsi="Garamond"/>
                <w:spacing w:val="-8"/>
                <w:sz w:val="20"/>
                <w:szCs w:val="20"/>
              </w:rPr>
              <w:t xml:space="preserve"> </w:t>
            </w:r>
            <w:r w:rsidRPr="00CA4838">
              <w:rPr>
                <w:rFonts w:ascii="Garamond" w:hAnsi="Garamond"/>
                <w:sz w:val="20"/>
                <w:szCs w:val="20"/>
              </w:rPr>
              <w:t>in</w:t>
            </w:r>
            <w:r w:rsidRPr="00CA4838">
              <w:rPr>
                <w:rFonts w:ascii="Garamond" w:hAnsi="Garamond"/>
                <w:spacing w:val="-8"/>
                <w:sz w:val="20"/>
                <w:szCs w:val="20"/>
              </w:rPr>
              <w:t xml:space="preserve"> </w:t>
            </w:r>
            <w:r w:rsidRPr="00CA4838">
              <w:rPr>
                <w:rFonts w:ascii="Garamond" w:hAnsi="Garamond"/>
                <w:sz w:val="20"/>
                <w:szCs w:val="20"/>
              </w:rPr>
              <w:t>first</w:t>
            </w:r>
            <w:r w:rsidRPr="00CA4838">
              <w:rPr>
                <w:rFonts w:ascii="Garamond" w:hAnsi="Garamond"/>
                <w:spacing w:val="-8"/>
                <w:sz w:val="20"/>
                <w:szCs w:val="20"/>
              </w:rPr>
              <w:t xml:space="preserve"> </w:t>
            </w:r>
            <w:r w:rsidRPr="00CA4838">
              <w:rPr>
                <w:rFonts w:ascii="Garamond" w:hAnsi="Garamond"/>
                <w:sz w:val="20"/>
                <w:szCs w:val="20"/>
              </w:rPr>
              <w:t>chamber,</w:t>
            </w:r>
            <w:r w:rsidRPr="00CA4838">
              <w:rPr>
                <w:rFonts w:ascii="Garamond" w:hAnsi="Garamond"/>
                <w:spacing w:val="-7"/>
                <w:sz w:val="20"/>
                <w:szCs w:val="20"/>
              </w:rPr>
              <w:t xml:space="preserve"> </w:t>
            </w:r>
            <w:r w:rsidRPr="00CA4838">
              <w:rPr>
                <w:rFonts w:ascii="Garamond" w:hAnsi="Garamond"/>
                <w:sz w:val="20"/>
                <w:szCs w:val="20"/>
              </w:rPr>
              <w:t>temperature</w:t>
            </w:r>
            <w:r w:rsidRPr="00CA4838">
              <w:rPr>
                <w:rFonts w:ascii="Garamond" w:hAnsi="Garamond"/>
                <w:spacing w:val="-8"/>
                <w:sz w:val="20"/>
                <w:szCs w:val="20"/>
              </w:rPr>
              <w:t xml:space="preserve"> </w:t>
            </w:r>
            <w:r w:rsidRPr="00CA4838">
              <w:rPr>
                <w:rFonts w:ascii="Garamond" w:hAnsi="Garamond"/>
                <w:sz w:val="20"/>
                <w:szCs w:val="20"/>
              </w:rPr>
              <w:t>in</w:t>
            </w:r>
            <w:r w:rsidRPr="00CA4838">
              <w:rPr>
                <w:rFonts w:ascii="Garamond" w:hAnsi="Garamond"/>
                <w:spacing w:val="-8"/>
                <w:sz w:val="20"/>
                <w:szCs w:val="20"/>
              </w:rPr>
              <w:t xml:space="preserve"> </w:t>
            </w:r>
            <w:r w:rsidRPr="00CA4838">
              <w:rPr>
                <w:rFonts w:ascii="Garamond" w:hAnsi="Garamond"/>
                <w:sz w:val="20"/>
                <w:szCs w:val="20"/>
              </w:rPr>
              <w:t xml:space="preserve">second chamber, resident time, and </w:t>
            </w:r>
            <w:r w:rsidRPr="00CA4838">
              <w:rPr>
                <w:rFonts w:ascii="Garamond" w:hAnsi="Garamond"/>
                <w:sz w:val="20"/>
                <w:szCs w:val="20"/>
              </w:rPr>
              <w:lastRenderedPageBreak/>
              <w:t>others)</w:t>
            </w:r>
          </w:p>
          <w:p w14:paraId="14F7B414" w14:textId="77777777" w:rsidR="00574301" w:rsidRPr="00CA4838" w:rsidRDefault="00574301" w:rsidP="00574301">
            <w:pPr>
              <w:pStyle w:val="TableParagraph"/>
              <w:numPr>
                <w:ilvl w:val="0"/>
                <w:numId w:val="47"/>
              </w:numPr>
              <w:tabs>
                <w:tab w:val="left" w:pos="357"/>
              </w:tabs>
              <w:ind w:right="441"/>
              <w:rPr>
                <w:rFonts w:ascii="Garamond" w:hAnsi="Garamond"/>
                <w:sz w:val="20"/>
                <w:szCs w:val="20"/>
              </w:rPr>
            </w:pPr>
            <w:r w:rsidRPr="00CA4838">
              <w:rPr>
                <w:rFonts w:ascii="Garamond" w:hAnsi="Garamond"/>
                <w:sz w:val="20"/>
                <w:szCs w:val="20"/>
              </w:rPr>
              <w:t>Capacity</w:t>
            </w:r>
            <w:r w:rsidRPr="00CA4838">
              <w:rPr>
                <w:rFonts w:ascii="Garamond" w:hAnsi="Garamond"/>
                <w:spacing w:val="-8"/>
                <w:sz w:val="20"/>
                <w:szCs w:val="20"/>
              </w:rPr>
              <w:t xml:space="preserve"> </w:t>
            </w:r>
            <w:r w:rsidRPr="00CA4838">
              <w:rPr>
                <w:rFonts w:ascii="Garamond" w:hAnsi="Garamond"/>
                <w:sz w:val="20"/>
                <w:szCs w:val="20"/>
              </w:rPr>
              <w:t>building</w:t>
            </w:r>
            <w:r w:rsidRPr="00CA4838">
              <w:rPr>
                <w:rFonts w:ascii="Garamond" w:hAnsi="Garamond"/>
                <w:spacing w:val="-8"/>
                <w:sz w:val="20"/>
                <w:szCs w:val="20"/>
              </w:rPr>
              <w:t xml:space="preserve"> </w:t>
            </w:r>
            <w:r w:rsidRPr="00CA4838">
              <w:rPr>
                <w:rFonts w:ascii="Garamond" w:hAnsi="Garamond"/>
                <w:sz w:val="20"/>
                <w:szCs w:val="20"/>
              </w:rPr>
              <w:t>and</w:t>
            </w:r>
            <w:r w:rsidRPr="00CA4838">
              <w:rPr>
                <w:rFonts w:ascii="Garamond" w:hAnsi="Garamond"/>
                <w:spacing w:val="-7"/>
                <w:sz w:val="20"/>
                <w:szCs w:val="20"/>
              </w:rPr>
              <w:t xml:space="preserve"> </w:t>
            </w:r>
            <w:r w:rsidRPr="00CA4838">
              <w:rPr>
                <w:rFonts w:ascii="Garamond" w:hAnsi="Garamond"/>
                <w:sz w:val="20"/>
                <w:szCs w:val="20"/>
              </w:rPr>
              <w:t>refresher</w:t>
            </w:r>
            <w:r w:rsidRPr="00CA4838">
              <w:rPr>
                <w:rFonts w:ascii="Garamond" w:hAnsi="Garamond"/>
                <w:spacing w:val="-7"/>
                <w:sz w:val="20"/>
                <w:szCs w:val="20"/>
              </w:rPr>
              <w:t xml:space="preserve"> </w:t>
            </w:r>
            <w:r w:rsidRPr="00CA4838">
              <w:rPr>
                <w:rFonts w:ascii="Garamond" w:hAnsi="Garamond"/>
                <w:sz w:val="20"/>
                <w:szCs w:val="20"/>
              </w:rPr>
              <w:t>trainings</w:t>
            </w:r>
            <w:r w:rsidRPr="00CA4838">
              <w:rPr>
                <w:rFonts w:ascii="Garamond" w:hAnsi="Garamond"/>
                <w:spacing w:val="-5"/>
                <w:sz w:val="20"/>
                <w:szCs w:val="20"/>
              </w:rPr>
              <w:t xml:space="preserve"> </w:t>
            </w:r>
            <w:r w:rsidRPr="00CA4838">
              <w:rPr>
                <w:rFonts w:ascii="Garamond" w:hAnsi="Garamond"/>
                <w:sz w:val="20"/>
                <w:szCs w:val="20"/>
              </w:rPr>
              <w:t>of</w:t>
            </w:r>
            <w:r w:rsidRPr="00CA4838">
              <w:rPr>
                <w:rFonts w:ascii="Garamond" w:hAnsi="Garamond"/>
                <w:spacing w:val="-7"/>
                <w:sz w:val="20"/>
                <w:szCs w:val="20"/>
              </w:rPr>
              <w:t xml:space="preserve"> </w:t>
            </w:r>
            <w:r w:rsidRPr="00CA4838">
              <w:rPr>
                <w:rFonts w:ascii="Garamond" w:hAnsi="Garamond"/>
                <w:spacing w:val="-2"/>
                <w:sz w:val="20"/>
                <w:szCs w:val="20"/>
              </w:rPr>
              <w:t>operators</w:t>
            </w:r>
          </w:p>
          <w:p w14:paraId="7DC41B29" w14:textId="77777777" w:rsidR="00574301" w:rsidRPr="00CA4838" w:rsidRDefault="00574301" w:rsidP="00574301">
            <w:pPr>
              <w:pStyle w:val="TableParagraph"/>
              <w:numPr>
                <w:ilvl w:val="0"/>
                <w:numId w:val="47"/>
              </w:numPr>
              <w:tabs>
                <w:tab w:val="left" w:pos="358"/>
              </w:tabs>
              <w:ind w:right="441"/>
              <w:rPr>
                <w:rFonts w:ascii="Garamond" w:hAnsi="Garamond"/>
                <w:sz w:val="20"/>
                <w:szCs w:val="20"/>
              </w:rPr>
            </w:pPr>
            <w:r w:rsidRPr="00CA4838">
              <w:rPr>
                <w:rFonts w:ascii="Garamond" w:hAnsi="Garamond"/>
                <w:sz w:val="20"/>
                <w:szCs w:val="20"/>
              </w:rPr>
              <w:t>Use</w:t>
            </w:r>
            <w:r w:rsidRPr="00CA4838">
              <w:rPr>
                <w:rFonts w:ascii="Garamond" w:hAnsi="Garamond"/>
                <w:spacing w:val="-4"/>
                <w:sz w:val="20"/>
                <w:szCs w:val="20"/>
              </w:rPr>
              <w:t xml:space="preserve"> </w:t>
            </w:r>
            <w:r w:rsidRPr="00CA4838">
              <w:rPr>
                <w:rFonts w:ascii="Garamond" w:hAnsi="Garamond"/>
                <w:sz w:val="20"/>
                <w:szCs w:val="20"/>
              </w:rPr>
              <w:t>of</w:t>
            </w:r>
            <w:r w:rsidRPr="00CA4838">
              <w:rPr>
                <w:rFonts w:ascii="Garamond" w:hAnsi="Garamond"/>
                <w:spacing w:val="-2"/>
                <w:sz w:val="20"/>
                <w:szCs w:val="20"/>
              </w:rPr>
              <w:t xml:space="preserve"> </w:t>
            </w:r>
            <w:r w:rsidRPr="00CA4838">
              <w:rPr>
                <w:rFonts w:ascii="Garamond" w:hAnsi="Garamond"/>
                <w:spacing w:val="-4"/>
                <w:sz w:val="20"/>
                <w:szCs w:val="20"/>
              </w:rPr>
              <w:t>PPEs</w:t>
            </w:r>
          </w:p>
        </w:tc>
        <w:tc>
          <w:tcPr>
            <w:tcW w:w="2466" w:type="dxa"/>
          </w:tcPr>
          <w:p w14:paraId="6752E110" w14:textId="77777777" w:rsidR="00574301" w:rsidRPr="00CA4838" w:rsidRDefault="00574301" w:rsidP="007E4F67">
            <w:pPr>
              <w:rPr>
                <w:rFonts w:ascii="Garamond" w:hAnsi="Garamond"/>
              </w:rPr>
            </w:pPr>
            <w:r w:rsidRPr="00CA4838">
              <w:rPr>
                <w:rFonts w:ascii="Garamond" w:hAnsi="Garamond"/>
              </w:rPr>
              <w:lastRenderedPageBreak/>
              <w:t>MOH</w:t>
            </w:r>
          </w:p>
          <w:p w14:paraId="719115AD" w14:textId="77777777" w:rsidR="00574301" w:rsidRPr="00CA4838" w:rsidRDefault="00574301" w:rsidP="00574301">
            <w:pPr>
              <w:pStyle w:val="ListParagraph"/>
              <w:widowControl w:val="0"/>
              <w:numPr>
                <w:ilvl w:val="0"/>
                <w:numId w:val="48"/>
              </w:numPr>
              <w:autoSpaceDE w:val="0"/>
              <w:autoSpaceDN w:val="0"/>
              <w:rPr>
                <w:rFonts w:ascii="Garamond" w:hAnsi="Garamond"/>
              </w:rPr>
            </w:pPr>
            <w:r w:rsidRPr="00CA4838">
              <w:rPr>
                <w:rFonts w:ascii="Garamond" w:hAnsi="Garamond"/>
              </w:rPr>
              <w:t>Officer in-charge</w:t>
            </w:r>
          </w:p>
          <w:p w14:paraId="65F97925" w14:textId="77777777" w:rsidR="00574301" w:rsidRPr="00CA4838" w:rsidRDefault="00574301" w:rsidP="00574301">
            <w:pPr>
              <w:pStyle w:val="ListParagraph"/>
              <w:widowControl w:val="0"/>
              <w:numPr>
                <w:ilvl w:val="0"/>
                <w:numId w:val="48"/>
              </w:numPr>
              <w:autoSpaceDE w:val="0"/>
              <w:autoSpaceDN w:val="0"/>
              <w:rPr>
                <w:rFonts w:ascii="Garamond" w:hAnsi="Garamond"/>
              </w:rPr>
            </w:pPr>
            <w:r w:rsidRPr="00CA4838">
              <w:rPr>
                <w:rFonts w:ascii="Garamond" w:hAnsi="Garamond"/>
              </w:rPr>
              <w:t>Regional Health Directorate</w:t>
            </w:r>
          </w:p>
          <w:p w14:paraId="2EA95E7A" w14:textId="77777777" w:rsidR="00574301" w:rsidRPr="00CA4838" w:rsidRDefault="00574301" w:rsidP="00574301">
            <w:pPr>
              <w:pStyle w:val="ListParagraph"/>
              <w:widowControl w:val="0"/>
              <w:numPr>
                <w:ilvl w:val="0"/>
                <w:numId w:val="48"/>
              </w:numPr>
              <w:autoSpaceDE w:val="0"/>
              <w:autoSpaceDN w:val="0"/>
              <w:rPr>
                <w:rFonts w:ascii="Garamond" w:hAnsi="Garamond"/>
              </w:rPr>
            </w:pPr>
            <w:r w:rsidRPr="00CA4838">
              <w:rPr>
                <w:rFonts w:ascii="Garamond" w:hAnsi="Garamond"/>
              </w:rPr>
              <w:t>Directorate of Public Health</w:t>
            </w:r>
          </w:p>
          <w:p w14:paraId="329A4696" w14:textId="77777777" w:rsidR="00574301" w:rsidRPr="00CA4838" w:rsidRDefault="00574301" w:rsidP="007E4F67">
            <w:pPr>
              <w:rPr>
                <w:rFonts w:ascii="Garamond" w:hAnsi="Garamond"/>
              </w:rPr>
            </w:pPr>
          </w:p>
        </w:tc>
      </w:tr>
    </w:tbl>
    <w:p w14:paraId="100DCA5D" w14:textId="77777777" w:rsidR="00574301" w:rsidRPr="007E4F67" w:rsidRDefault="00574301" w:rsidP="00574301"/>
    <w:p w14:paraId="4260E4D6" w14:textId="77777777" w:rsidR="009547A3" w:rsidRPr="00D2478A" w:rsidRDefault="009547A3" w:rsidP="009547A3">
      <w:pPr>
        <w:rPr>
          <w:rFonts w:ascii="Garamond" w:hAnsi="Garamond"/>
        </w:rPr>
      </w:pPr>
    </w:p>
    <w:p w14:paraId="56311793" w14:textId="3072094B" w:rsidR="000A2449" w:rsidRPr="00D2478A" w:rsidRDefault="000A2449" w:rsidP="000A2449">
      <w:pPr>
        <w:pStyle w:val="Heading2"/>
        <w:rPr>
          <w:rFonts w:eastAsia="DengXian Light"/>
        </w:rPr>
      </w:pPr>
      <w:bookmarkStart w:id="106" w:name="_Toc197880119"/>
      <w:bookmarkStart w:id="107" w:name="_Toc214832630"/>
      <w:r>
        <w:rPr>
          <w:rFonts w:eastAsia="DengXian Light"/>
        </w:rPr>
        <w:t xml:space="preserve">8.3. </w:t>
      </w:r>
      <w:r w:rsidRPr="00D2478A">
        <w:rPr>
          <w:rFonts w:eastAsia="DengXian Light"/>
        </w:rPr>
        <w:t>Resources Required to Implement the Hazardous and Healthcare Waste management Plan</w:t>
      </w:r>
      <w:bookmarkEnd w:id="106"/>
      <w:bookmarkEnd w:id="107"/>
    </w:p>
    <w:p w14:paraId="346236EC" w14:textId="77777777" w:rsidR="000A2449" w:rsidRPr="00D2478A" w:rsidRDefault="000A2449" w:rsidP="000A2449">
      <w:pPr>
        <w:rPr>
          <w:rFonts w:ascii="Garamond" w:eastAsia="Times New Roman" w:hAnsi="Garamond" w:cs="Times New Roman"/>
          <w:b/>
          <w:bCs/>
          <w:iCs/>
        </w:rPr>
      </w:pPr>
      <w:r w:rsidRPr="00D2478A">
        <w:rPr>
          <w:rFonts w:ascii="Garamond" w:eastAsia="Times New Roman" w:hAnsi="Garamond" w:cs="Times New Roman"/>
          <w:iCs/>
        </w:rPr>
        <w:t>To ensure the effective implementation of the Hazardous and Healthcare Waste Management Plan (HCWMP) at Yerobawol Health Centre, a combination of infrastructure, equipment, human resources, and financial inputs is required. The table below outlines the key resources needed to support each stage of the waste management process, from generation to final disposal, in line with national guidelines and best practices</w:t>
      </w:r>
      <w:r w:rsidRPr="00D2478A">
        <w:rPr>
          <w:rFonts w:ascii="Garamond" w:eastAsia="Times New Roman" w:hAnsi="Garamond" w:cs="Times New Roman"/>
          <w:b/>
          <w:bCs/>
          <w:iCs/>
        </w:rPr>
        <w:t>.</w:t>
      </w:r>
    </w:p>
    <w:p w14:paraId="36E1D161" w14:textId="76C790E7" w:rsidR="000A2449" w:rsidRPr="00D2478A" w:rsidRDefault="000A2449" w:rsidP="000A2449">
      <w:pPr>
        <w:keepNext/>
        <w:spacing w:line="240" w:lineRule="auto"/>
        <w:rPr>
          <w:rFonts w:ascii="Garamond" w:hAnsi="Garamond"/>
          <w:b/>
          <w:bCs/>
          <w:color w:val="156082"/>
          <w:szCs w:val="18"/>
        </w:rPr>
      </w:pPr>
      <w:bookmarkStart w:id="108" w:name="_Toc197905108"/>
      <w:r w:rsidRPr="00D2478A">
        <w:rPr>
          <w:rFonts w:ascii="Garamond" w:hAnsi="Garamond"/>
          <w:b/>
          <w:bCs/>
          <w:color w:val="156082"/>
          <w:szCs w:val="18"/>
        </w:rPr>
        <w:t>Table 8.</w:t>
      </w:r>
      <w:r>
        <w:rPr>
          <w:rFonts w:ascii="Garamond" w:hAnsi="Garamond"/>
          <w:b/>
          <w:bCs/>
          <w:color w:val="156082"/>
          <w:szCs w:val="18"/>
        </w:rPr>
        <w:t>9</w:t>
      </w:r>
      <w:r w:rsidRPr="00D2478A">
        <w:rPr>
          <w:rFonts w:ascii="Garamond" w:hAnsi="Garamond"/>
          <w:b/>
          <w:bCs/>
          <w:color w:val="156082"/>
          <w:szCs w:val="18"/>
        </w:rPr>
        <w:t xml:space="preserve">: </w:t>
      </w:r>
      <w:r w:rsidRPr="00D2478A">
        <w:rPr>
          <w:rFonts w:ascii="Garamond" w:eastAsia="Times New Roman" w:hAnsi="Garamond" w:cs="Times New Roman"/>
          <w:b/>
          <w:bCs/>
          <w:iCs/>
          <w:color w:val="156082"/>
        </w:rPr>
        <w:t>Resources Needed to Support HealthCare Waste Management Plan</w:t>
      </w:r>
      <w:bookmarkEnd w:id="108"/>
    </w:p>
    <w:tbl>
      <w:tblPr>
        <w:tblStyle w:val="TableGrid"/>
        <w:tblW w:w="0" w:type="auto"/>
        <w:jc w:val="center"/>
        <w:tblLook w:val="04A0" w:firstRow="1" w:lastRow="0" w:firstColumn="1" w:lastColumn="0" w:noHBand="0" w:noVBand="1"/>
      </w:tblPr>
      <w:tblGrid>
        <w:gridCol w:w="2857"/>
        <w:gridCol w:w="2637"/>
        <w:gridCol w:w="3856"/>
      </w:tblGrid>
      <w:tr w:rsidR="00CA4838" w:rsidRPr="00D2478A" w14:paraId="1C52B40C" w14:textId="77777777" w:rsidTr="00BE4243">
        <w:trPr>
          <w:trHeight w:val="370"/>
          <w:tblHeader/>
          <w:jc w:val="center"/>
        </w:trPr>
        <w:tc>
          <w:tcPr>
            <w:tcW w:w="2857" w:type="dxa"/>
            <w:shd w:val="clear" w:color="auto" w:fill="8DD873" w:themeFill="accent6" w:themeFillTint="99"/>
            <w:hideMark/>
          </w:tcPr>
          <w:p w14:paraId="102A4152" w14:textId="77777777" w:rsidR="00CA4838" w:rsidRPr="00D2478A" w:rsidRDefault="00CA4838" w:rsidP="00BE4243">
            <w:pPr>
              <w:rPr>
                <w:rFonts w:ascii="Garamond" w:eastAsia="Times New Roman" w:hAnsi="Garamond"/>
                <w:b/>
                <w:bCs/>
              </w:rPr>
            </w:pPr>
            <w:r w:rsidRPr="00D2478A">
              <w:rPr>
                <w:rFonts w:ascii="Garamond" w:eastAsia="Times New Roman" w:hAnsi="Garamond"/>
                <w:b/>
                <w:bCs/>
              </w:rPr>
              <w:t>Resource</w:t>
            </w:r>
          </w:p>
        </w:tc>
        <w:tc>
          <w:tcPr>
            <w:tcW w:w="2637" w:type="dxa"/>
            <w:vMerge w:val="restart"/>
            <w:shd w:val="clear" w:color="auto" w:fill="8DD873" w:themeFill="accent6" w:themeFillTint="99"/>
            <w:hideMark/>
          </w:tcPr>
          <w:p w14:paraId="40189A6A" w14:textId="77777777" w:rsidR="00CA4838" w:rsidRPr="00D2478A" w:rsidRDefault="00CA4838" w:rsidP="00BE4243">
            <w:pPr>
              <w:rPr>
                <w:rFonts w:ascii="Garamond" w:eastAsia="Times New Roman" w:hAnsi="Garamond"/>
                <w:b/>
                <w:bCs/>
              </w:rPr>
            </w:pPr>
            <w:r w:rsidRPr="00D2478A">
              <w:rPr>
                <w:rFonts w:ascii="Garamond" w:eastAsia="Times New Roman" w:hAnsi="Garamond"/>
                <w:b/>
                <w:bCs/>
              </w:rPr>
              <w:t>Description</w:t>
            </w:r>
          </w:p>
        </w:tc>
        <w:tc>
          <w:tcPr>
            <w:tcW w:w="3856" w:type="dxa"/>
            <w:vMerge w:val="restart"/>
            <w:shd w:val="clear" w:color="auto" w:fill="8DD873" w:themeFill="accent6" w:themeFillTint="99"/>
            <w:hideMark/>
          </w:tcPr>
          <w:p w14:paraId="0AE8B41F" w14:textId="77777777" w:rsidR="00CA4838" w:rsidRPr="00D2478A" w:rsidRDefault="00CA4838" w:rsidP="00BE4243">
            <w:pPr>
              <w:rPr>
                <w:rFonts w:ascii="Garamond" w:eastAsia="Times New Roman" w:hAnsi="Garamond"/>
                <w:b/>
                <w:bCs/>
              </w:rPr>
            </w:pPr>
            <w:r w:rsidRPr="00D2478A">
              <w:rPr>
                <w:rFonts w:ascii="Garamond" w:eastAsia="Times New Roman" w:hAnsi="Garamond"/>
                <w:b/>
                <w:bCs/>
              </w:rPr>
              <w:t>Responsibility/Role</w:t>
            </w:r>
          </w:p>
        </w:tc>
      </w:tr>
      <w:tr w:rsidR="00CA4838" w:rsidRPr="00D2478A" w14:paraId="370ED932" w14:textId="77777777" w:rsidTr="00BE4243">
        <w:trPr>
          <w:trHeight w:val="370"/>
          <w:jc w:val="center"/>
        </w:trPr>
        <w:tc>
          <w:tcPr>
            <w:tcW w:w="2857" w:type="dxa"/>
            <w:shd w:val="clear" w:color="auto" w:fill="8DD873" w:themeFill="accent6" w:themeFillTint="99"/>
          </w:tcPr>
          <w:p w14:paraId="2BD1FF56" w14:textId="77777777" w:rsidR="00CA4838" w:rsidRPr="00D2478A" w:rsidRDefault="00CA4838" w:rsidP="00BE4243">
            <w:pPr>
              <w:rPr>
                <w:rFonts w:ascii="Garamond" w:eastAsia="Times New Roman" w:hAnsi="Garamond"/>
                <w:b/>
                <w:bCs/>
              </w:rPr>
            </w:pPr>
            <w:r w:rsidRPr="00D2478A">
              <w:rPr>
                <w:rFonts w:ascii="Garamond" w:eastAsia="Times New Roman" w:hAnsi="Garamond"/>
                <w:b/>
                <w:bCs/>
              </w:rPr>
              <w:t xml:space="preserve">Human Resources </w:t>
            </w:r>
          </w:p>
        </w:tc>
        <w:tc>
          <w:tcPr>
            <w:tcW w:w="2637" w:type="dxa"/>
            <w:vMerge/>
            <w:shd w:val="clear" w:color="auto" w:fill="8DD873" w:themeFill="accent6" w:themeFillTint="99"/>
          </w:tcPr>
          <w:p w14:paraId="323D4AF4" w14:textId="77777777" w:rsidR="00CA4838" w:rsidRPr="00D2478A" w:rsidRDefault="00CA4838" w:rsidP="00BE4243">
            <w:pPr>
              <w:rPr>
                <w:rFonts w:ascii="Garamond" w:eastAsia="Times New Roman" w:hAnsi="Garamond"/>
                <w:b/>
                <w:bCs/>
              </w:rPr>
            </w:pPr>
          </w:p>
        </w:tc>
        <w:tc>
          <w:tcPr>
            <w:tcW w:w="3856" w:type="dxa"/>
            <w:vMerge/>
            <w:shd w:val="clear" w:color="auto" w:fill="8DD873" w:themeFill="accent6" w:themeFillTint="99"/>
          </w:tcPr>
          <w:p w14:paraId="74713BC5" w14:textId="77777777" w:rsidR="00CA4838" w:rsidRPr="00D2478A" w:rsidRDefault="00CA4838" w:rsidP="00BE4243">
            <w:pPr>
              <w:rPr>
                <w:rFonts w:ascii="Garamond" w:eastAsia="Times New Roman" w:hAnsi="Garamond"/>
                <w:b/>
                <w:bCs/>
              </w:rPr>
            </w:pPr>
          </w:p>
        </w:tc>
      </w:tr>
      <w:tr w:rsidR="000A2449" w:rsidRPr="00D2478A" w14:paraId="073C1EF2" w14:textId="77777777" w:rsidTr="00BE4243">
        <w:trPr>
          <w:trHeight w:val="1300"/>
          <w:jc w:val="center"/>
        </w:trPr>
        <w:tc>
          <w:tcPr>
            <w:tcW w:w="2857" w:type="dxa"/>
            <w:hideMark/>
          </w:tcPr>
          <w:p w14:paraId="4FAF2AE8" w14:textId="77777777" w:rsidR="000A2449" w:rsidRPr="00D2478A" w:rsidRDefault="000A2449" w:rsidP="00BE4243">
            <w:pPr>
              <w:rPr>
                <w:rFonts w:ascii="Garamond" w:eastAsia="Times New Roman" w:hAnsi="Garamond"/>
              </w:rPr>
            </w:pPr>
            <w:r w:rsidRPr="00D2478A">
              <w:rPr>
                <w:rFonts w:ascii="Garamond" w:eastAsia="Times New Roman" w:hAnsi="Garamond"/>
              </w:rPr>
              <w:t>Waste Management Officer/Team</w:t>
            </w:r>
          </w:p>
        </w:tc>
        <w:tc>
          <w:tcPr>
            <w:tcW w:w="2637" w:type="dxa"/>
            <w:hideMark/>
          </w:tcPr>
          <w:p w14:paraId="0E0DD4A9" w14:textId="77777777" w:rsidR="000A2449" w:rsidRPr="00D2478A" w:rsidRDefault="000A2449" w:rsidP="00BE4243">
            <w:pPr>
              <w:rPr>
                <w:rFonts w:ascii="Garamond" w:eastAsia="Times New Roman" w:hAnsi="Garamond"/>
              </w:rPr>
            </w:pPr>
            <w:r w:rsidRPr="00D2478A">
              <w:rPr>
                <w:rFonts w:ascii="Garamond" w:eastAsia="Times New Roman" w:hAnsi="Garamond"/>
              </w:rPr>
              <w:t>Dedicated staff responsible for overseeing all waste management activities.</w:t>
            </w:r>
          </w:p>
        </w:tc>
        <w:tc>
          <w:tcPr>
            <w:tcW w:w="3856" w:type="dxa"/>
            <w:hideMark/>
          </w:tcPr>
          <w:p w14:paraId="43A40AB8" w14:textId="77777777" w:rsidR="000A2449" w:rsidRPr="00D2478A" w:rsidRDefault="000A2449" w:rsidP="00BE4243">
            <w:pPr>
              <w:rPr>
                <w:rFonts w:ascii="Garamond" w:eastAsia="Times New Roman" w:hAnsi="Garamond"/>
              </w:rPr>
            </w:pPr>
            <w:r w:rsidRPr="00D2478A">
              <w:rPr>
                <w:rFonts w:ascii="Garamond" w:eastAsia="Times New Roman" w:hAnsi="Garamond"/>
              </w:rPr>
              <w:t>Supervision of daily waste management activities, ensuring compliance with policies, and monitoring waste segregation, storage, and disposal.</w:t>
            </w:r>
          </w:p>
        </w:tc>
      </w:tr>
      <w:tr w:rsidR="000A2449" w:rsidRPr="00D2478A" w14:paraId="65FB43A4" w14:textId="77777777" w:rsidTr="00BE4243">
        <w:trPr>
          <w:trHeight w:val="1290"/>
          <w:jc w:val="center"/>
        </w:trPr>
        <w:tc>
          <w:tcPr>
            <w:tcW w:w="2857" w:type="dxa"/>
            <w:hideMark/>
          </w:tcPr>
          <w:p w14:paraId="287BE52F" w14:textId="77777777" w:rsidR="000A2449" w:rsidRPr="00D2478A" w:rsidRDefault="000A2449" w:rsidP="00BE4243">
            <w:pPr>
              <w:rPr>
                <w:rFonts w:ascii="Garamond" w:eastAsia="Times New Roman" w:hAnsi="Garamond"/>
              </w:rPr>
            </w:pPr>
            <w:r w:rsidRPr="00D2478A">
              <w:rPr>
                <w:rFonts w:ascii="Garamond" w:eastAsia="Times New Roman" w:hAnsi="Garamond"/>
              </w:rPr>
              <w:t>Trained Healthcare Workers</w:t>
            </w:r>
          </w:p>
        </w:tc>
        <w:tc>
          <w:tcPr>
            <w:tcW w:w="2637" w:type="dxa"/>
            <w:hideMark/>
          </w:tcPr>
          <w:p w14:paraId="3414098D" w14:textId="77777777" w:rsidR="000A2449" w:rsidRPr="00D2478A" w:rsidRDefault="000A2449" w:rsidP="00BE4243">
            <w:pPr>
              <w:rPr>
                <w:rFonts w:ascii="Garamond" w:eastAsia="Times New Roman" w:hAnsi="Garamond"/>
              </w:rPr>
            </w:pPr>
            <w:r w:rsidRPr="00D2478A">
              <w:rPr>
                <w:rFonts w:ascii="Garamond" w:eastAsia="Times New Roman" w:hAnsi="Garamond"/>
              </w:rPr>
              <w:t>Medical staff, nurses, and lab technicians must be trained on safe waste management practices.</w:t>
            </w:r>
          </w:p>
        </w:tc>
        <w:tc>
          <w:tcPr>
            <w:tcW w:w="3856" w:type="dxa"/>
            <w:hideMark/>
          </w:tcPr>
          <w:p w14:paraId="7FBF3904" w14:textId="77777777" w:rsidR="000A2449" w:rsidRPr="00D2478A" w:rsidRDefault="000A2449" w:rsidP="00BE4243">
            <w:pPr>
              <w:rPr>
                <w:rFonts w:ascii="Garamond" w:eastAsia="Times New Roman" w:hAnsi="Garamond"/>
              </w:rPr>
            </w:pPr>
            <w:r w:rsidRPr="00D2478A">
              <w:rPr>
                <w:rFonts w:ascii="Garamond" w:eastAsia="Times New Roman" w:hAnsi="Garamond"/>
              </w:rPr>
              <w:t>Waste segregation, safe handling of healthcare waste and the proper use of PPE.</w:t>
            </w:r>
          </w:p>
        </w:tc>
      </w:tr>
      <w:tr w:rsidR="000A2449" w:rsidRPr="00D2478A" w14:paraId="19CF325B" w14:textId="77777777" w:rsidTr="00BE4243">
        <w:trPr>
          <w:trHeight w:val="1025"/>
          <w:jc w:val="center"/>
        </w:trPr>
        <w:tc>
          <w:tcPr>
            <w:tcW w:w="2857" w:type="dxa"/>
            <w:hideMark/>
          </w:tcPr>
          <w:p w14:paraId="735EC7B6" w14:textId="77777777" w:rsidR="000A2449" w:rsidRPr="00D2478A" w:rsidRDefault="000A2449" w:rsidP="00BE4243">
            <w:pPr>
              <w:rPr>
                <w:rFonts w:ascii="Garamond" w:eastAsia="Times New Roman" w:hAnsi="Garamond"/>
              </w:rPr>
            </w:pPr>
            <w:r w:rsidRPr="00D2478A">
              <w:rPr>
                <w:rFonts w:ascii="Garamond" w:eastAsia="Times New Roman" w:hAnsi="Garamond"/>
              </w:rPr>
              <w:t>Cleaning and Waste Handling Staff</w:t>
            </w:r>
          </w:p>
        </w:tc>
        <w:tc>
          <w:tcPr>
            <w:tcW w:w="2637" w:type="dxa"/>
            <w:hideMark/>
          </w:tcPr>
          <w:p w14:paraId="162088DB" w14:textId="77777777" w:rsidR="000A2449" w:rsidRPr="00D2478A" w:rsidRDefault="000A2449" w:rsidP="00BE4243">
            <w:pPr>
              <w:rPr>
                <w:rFonts w:ascii="Garamond" w:eastAsia="Times New Roman" w:hAnsi="Garamond"/>
              </w:rPr>
            </w:pPr>
            <w:r w:rsidRPr="00D2478A">
              <w:rPr>
                <w:rFonts w:ascii="Garamond" w:eastAsia="Times New Roman" w:hAnsi="Garamond"/>
              </w:rPr>
              <w:t>Staff are responsible for the physical collection, transport, and final disposal of waste.</w:t>
            </w:r>
          </w:p>
        </w:tc>
        <w:tc>
          <w:tcPr>
            <w:tcW w:w="3856" w:type="dxa"/>
            <w:hideMark/>
          </w:tcPr>
          <w:p w14:paraId="792EF739" w14:textId="77777777" w:rsidR="000A2449" w:rsidRPr="00D2478A" w:rsidRDefault="000A2449" w:rsidP="00BE4243">
            <w:pPr>
              <w:rPr>
                <w:rFonts w:ascii="Garamond" w:eastAsia="Times New Roman" w:hAnsi="Garamond"/>
              </w:rPr>
            </w:pPr>
            <w:r w:rsidRPr="00D2478A">
              <w:rPr>
                <w:rFonts w:ascii="Garamond" w:eastAsia="Times New Roman" w:hAnsi="Garamond"/>
              </w:rPr>
              <w:t>Segregating waste, collecting, storing, transporting, and ensuring safe disposal practices are followed.</w:t>
            </w:r>
          </w:p>
        </w:tc>
      </w:tr>
      <w:tr w:rsidR="000A2449" w:rsidRPr="00D2478A" w14:paraId="65EA2E04" w14:textId="77777777" w:rsidTr="00BE4243">
        <w:trPr>
          <w:trHeight w:val="750"/>
          <w:jc w:val="center"/>
        </w:trPr>
        <w:tc>
          <w:tcPr>
            <w:tcW w:w="2857" w:type="dxa"/>
            <w:hideMark/>
          </w:tcPr>
          <w:p w14:paraId="3CCB8F39" w14:textId="77777777" w:rsidR="000A2449" w:rsidRPr="00D2478A" w:rsidRDefault="000A2449" w:rsidP="00BE4243">
            <w:pPr>
              <w:rPr>
                <w:rFonts w:ascii="Garamond" w:eastAsia="Times New Roman" w:hAnsi="Garamond"/>
              </w:rPr>
            </w:pPr>
            <w:r w:rsidRPr="00D2478A">
              <w:rPr>
                <w:rFonts w:ascii="Garamond" w:eastAsia="Times New Roman" w:hAnsi="Garamond"/>
              </w:rPr>
              <w:t>Waste Disposal Contractors</w:t>
            </w:r>
          </w:p>
        </w:tc>
        <w:tc>
          <w:tcPr>
            <w:tcW w:w="2637" w:type="dxa"/>
            <w:hideMark/>
          </w:tcPr>
          <w:p w14:paraId="68424017" w14:textId="77777777" w:rsidR="000A2449" w:rsidRPr="00D2478A" w:rsidRDefault="000A2449" w:rsidP="00BE4243">
            <w:pPr>
              <w:rPr>
                <w:rFonts w:ascii="Garamond" w:eastAsia="Times New Roman" w:hAnsi="Garamond"/>
              </w:rPr>
            </w:pPr>
            <w:r w:rsidRPr="00D2478A">
              <w:rPr>
                <w:rFonts w:ascii="Garamond" w:eastAsia="Times New Roman" w:hAnsi="Garamond"/>
              </w:rPr>
              <w:t>External service providers for waste treatment and disposal (e.g., incinerator services).</w:t>
            </w:r>
          </w:p>
        </w:tc>
        <w:tc>
          <w:tcPr>
            <w:tcW w:w="3856" w:type="dxa"/>
            <w:hideMark/>
          </w:tcPr>
          <w:p w14:paraId="50A1B002" w14:textId="77777777" w:rsidR="000A2449" w:rsidRPr="00D2478A" w:rsidRDefault="000A2449" w:rsidP="00BE4243">
            <w:pPr>
              <w:rPr>
                <w:rFonts w:ascii="Garamond" w:eastAsia="Times New Roman" w:hAnsi="Garamond"/>
              </w:rPr>
            </w:pPr>
            <w:r w:rsidRPr="00D2478A">
              <w:rPr>
                <w:rFonts w:ascii="Garamond" w:eastAsia="Times New Roman" w:hAnsi="Garamond"/>
              </w:rPr>
              <w:t>Safe disposal of hazardous and healthcare waste including incineration or burial.</w:t>
            </w:r>
          </w:p>
        </w:tc>
      </w:tr>
      <w:tr w:rsidR="000A2449" w:rsidRPr="00D2478A" w14:paraId="50CC6492" w14:textId="77777777" w:rsidTr="00BE4243">
        <w:trPr>
          <w:trHeight w:val="908"/>
          <w:jc w:val="center"/>
        </w:trPr>
        <w:tc>
          <w:tcPr>
            <w:tcW w:w="2857" w:type="dxa"/>
            <w:hideMark/>
          </w:tcPr>
          <w:p w14:paraId="63F441DE" w14:textId="77777777" w:rsidR="000A2449" w:rsidRPr="00D2478A" w:rsidRDefault="000A2449" w:rsidP="00BE4243">
            <w:pPr>
              <w:rPr>
                <w:rFonts w:ascii="Garamond" w:eastAsia="Times New Roman" w:hAnsi="Garamond"/>
              </w:rPr>
            </w:pPr>
            <w:r w:rsidRPr="00D2478A">
              <w:rPr>
                <w:rFonts w:ascii="Garamond" w:eastAsia="Times New Roman" w:hAnsi="Garamond"/>
              </w:rPr>
              <w:t>Training Facilitators</w:t>
            </w:r>
          </w:p>
        </w:tc>
        <w:tc>
          <w:tcPr>
            <w:tcW w:w="2637" w:type="dxa"/>
            <w:hideMark/>
          </w:tcPr>
          <w:p w14:paraId="2C8FC980" w14:textId="77777777" w:rsidR="000A2449" w:rsidRPr="00D2478A" w:rsidRDefault="000A2449" w:rsidP="00BE4243">
            <w:pPr>
              <w:rPr>
                <w:rFonts w:ascii="Garamond" w:eastAsia="Times New Roman" w:hAnsi="Garamond"/>
              </w:rPr>
            </w:pPr>
            <w:r w:rsidRPr="00D2478A">
              <w:rPr>
                <w:rFonts w:ascii="Garamond" w:eastAsia="Times New Roman" w:hAnsi="Garamond"/>
              </w:rPr>
              <w:t>Experts or institutions for training staff on waste management.</w:t>
            </w:r>
          </w:p>
        </w:tc>
        <w:tc>
          <w:tcPr>
            <w:tcW w:w="3856" w:type="dxa"/>
            <w:hideMark/>
          </w:tcPr>
          <w:p w14:paraId="233203E6" w14:textId="77777777" w:rsidR="000A2449" w:rsidRPr="00D2478A" w:rsidRDefault="000A2449" w:rsidP="00BE4243">
            <w:pPr>
              <w:rPr>
                <w:rFonts w:ascii="Garamond" w:eastAsia="Times New Roman" w:hAnsi="Garamond"/>
              </w:rPr>
            </w:pPr>
            <w:r w:rsidRPr="00D2478A">
              <w:rPr>
                <w:rFonts w:ascii="Garamond" w:eastAsia="Times New Roman" w:hAnsi="Garamond"/>
              </w:rPr>
              <w:t>Conduct training sessions, prepare materials, and assess staff competency.</w:t>
            </w:r>
          </w:p>
        </w:tc>
      </w:tr>
      <w:tr w:rsidR="000A2449" w:rsidRPr="00D2478A" w14:paraId="13B8FCC1" w14:textId="77777777" w:rsidTr="00BE4243">
        <w:trPr>
          <w:trHeight w:val="290"/>
          <w:jc w:val="center"/>
        </w:trPr>
        <w:tc>
          <w:tcPr>
            <w:tcW w:w="9350" w:type="dxa"/>
            <w:gridSpan w:val="3"/>
            <w:shd w:val="clear" w:color="auto" w:fill="2C7FCE" w:themeFill="text2" w:themeFillTint="99"/>
            <w:hideMark/>
          </w:tcPr>
          <w:p w14:paraId="4C3B22F5" w14:textId="77777777" w:rsidR="000A2449" w:rsidRPr="00D2478A" w:rsidRDefault="000A2449" w:rsidP="00BE4243">
            <w:pPr>
              <w:rPr>
                <w:rFonts w:ascii="Garamond" w:eastAsia="Times New Roman" w:hAnsi="Garamond"/>
                <w:b/>
                <w:bCs/>
              </w:rPr>
            </w:pPr>
            <w:r w:rsidRPr="00D2478A">
              <w:rPr>
                <w:rFonts w:ascii="Garamond" w:eastAsia="Times New Roman" w:hAnsi="Garamond"/>
                <w:b/>
                <w:bCs/>
              </w:rPr>
              <w:t>Financial Resources</w:t>
            </w:r>
          </w:p>
        </w:tc>
      </w:tr>
      <w:tr w:rsidR="000A2449" w:rsidRPr="00D2478A" w14:paraId="57F2023B" w14:textId="77777777" w:rsidTr="00BE4243">
        <w:trPr>
          <w:trHeight w:val="290"/>
          <w:jc w:val="center"/>
        </w:trPr>
        <w:tc>
          <w:tcPr>
            <w:tcW w:w="2857" w:type="dxa"/>
            <w:shd w:val="clear" w:color="auto" w:fill="8DD873" w:themeFill="accent6" w:themeFillTint="99"/>
            <w:hideMark/>
          </w:tcPr>
          <w:p w14:paraId="3AC5333B" w14:textId="77777777" w:rsidR="000A2449" w:rsidRPr="00D2478A" w:rsidRDefault="000A2449" w:rsidP="00BE4243">
            <w:pPr>
              <w:rPr>
                <w:rFonts w:ascii="Garamond" w:eastAsia="Times New Roman" w:hAnsi="Garamond"/>
              </w:rPr>
            </w:pPr>
            <w:r w:rsidRPr="00D2478A">
              <w:rPr>
                <w:rFonts w:ascii="Garamond" w:eastAsia="Times New Roman" w:hAnsi="Garamond"/>
              </w:rPr>
              <w:t>Resource</w:t>
            </w:r>
          </w:p>
        </w:tc>
        <w:tc>
          <w:tcPr>
            <w:tcW w:w="2637" w:type="dxa"/>
            <w:shd w:val="clear" w:color="auto" w:fill="8DD873" w:themeFill="accent6" w:themeFillTint="99"/>
            <w:hideMark/>
          </w:tcPr>
          <w:p w14:paraId="3A4B4456" w14:textId="77777777" w:rsidR="000A2449" w:rsidRPr="00D2478A" w:rsidRDefault="000A2449" w:rsidP="00BE4243">
            <w:pPr>
              <w:rPr>
                <w:rFonts w:ascii="Garamond" w:eastAsia="Times New Roman" w:hAnsi="Garamond"/>
              </w:rPr>
            </w:pPr>
            <w:r w:rsidRPr="00D2478A">
              <w:rPr>
                <w:rFonts w:ascii="Garamond" w:eastAsia="Times New Roman" w:hAnsi="Garamond"/>
              </w:rPr>
              <w:t>Description</w:t>
            </w:r>
          </w:p>
        </w:tc>
        <w:tc>
          <w:tcPr>
            <w:tcW w:w="3856" w:type="dxa"/>
            <w:shd w:val="clear" w:color="auto" w:fill="8DD873" w:themeFill="accent6" w:themeFillTint="99"/>
            <w:hideMark/>
          </w:tcPr>
          <w:p w14:paraId="74897247" w14:textId="77777777" w:rsidR="000A2449" w:rsidRPr="00D2478A" w:rsidRDefault="000A2449" w:rsidP="00BE4243">
            <w:pPr>
              <w:rPr>
                <w:rFonts w:ascii="Garamond" w:eastAsia="Times New Roman" w:hAnsi="Garamond"/>
              </w:rPr>
            </w:pPr>
            <w:r w:rsidRPr="00D2478A">
              <w:rPr>
                <w:rFonts w:ascii="Garamond" w:eastAsia="Times New Roman" w:hAnsi="Garamond"/>
              </w:rPr>
              <w:t>Responsibility/Role</w:t>
            </w:r>
          </w:p>
        </w:tc>
      </w:tr>
      <w:tr w:rsidR="000A2449" w:rsidRPr="00D2478A" w14:paraId="6DEDA018" w14:textId="77777777" w:rsidTr="00BE4243">
        <w:trPr>
          <w:trHeight w:val="870"/>
          <w:jc w:val="center"/>
        </w:trPr>
        <w:tc>
          <w:tcPr>
            <w:tcW w:w="2857" w:type="dxa"/>
            <w:hideMark/>
          </w:tcPr>
          <w:p w14:paraId="7A4C75C2" w14:textId="77777777" w:rsidR="000A2449" w:rsidRPr="00D2478A" w:rsidRDefault="000A2449" w:rsidP="00BE4243">
            <w:pPr>
              <w:rPr>
                <w:rFonts w:ascii="Garamond" w:eastAsia="Times New Roman" w:hAnsi="Garamond"/>
              </w:rPr>
            </w:pPr>
            <w:r w:rsidRPr="00D2478A">
              <w:rPr>
                <w:rFonts w:ascii="Garamond" w:eastAsia="Times New Roman" w:hAnsi="Garamond"/>
              </w:rPr>
              <w:lastRenderedPageBreak/>
              <w:t>Initial Setup Costs</w:t>
            </w:r>
          </w:p>
        </w:tc>
        <w:tc>
          <w:tcPr>
            <w:tcW w:w="2637" w:type="dxa"/>
            <w:hideMark/>
          </w:tcPr>
          <w:p w14:paraId="624E9BFF" w14:textId="77777777" w:rsidR="000A2449" w:rsidRPr="00D2478A" w:rsidRDefault="000A2449" w:rsidP="00BE4243">
            <w:pPr>
              <w:rPr>
                <w:rFonts w:ascii="Garamond" w:eastAsia="Times New Roman" w:hAnsi="Garamond"/>
              </w:rPr>
            </w:pPr>
            <w:r w:rsidRPr="00D2478A">
              <w:rPr>
                <w:rFonts w:ascii="Garamond" w:eastAsia="Times New Roman" w:hAnsi="Garamond"/>
              </w:rPr>
              <w:t>One-time costs for infrastructure, equipment, and staff training.</w:t>
            </w:r>
          </w:p>
        </w:tc>
        <w:tc>
          <w:tcPr>
            <w:tcW w:w="3856" w:type="dxa"/>
            <w:hideMark/>
          </w:tcPr>
          <w:p w14:paraId="7CC35DAD" w14:textId="77777777" w:rsidR="000A2449" w:rsidRPr="00D2478A" w:rsidRDefault="000A2449" w:rsidP="00BE4243">
            <w:pPr>
              <w:rPr>
                <w:rFonts w:ascii="Garamond" w:eastAsia="Times New Roman" w:hAnsi="Garamond"/>
              </w:rPr>
            </w:pPr>
            <w:r w:rsidRPr="00D2478A">
              <w:rPr>
                <w:rFonts w:ascii="Garamond" w:eastAsia="Times New Roman" w:hAnsi="Garamond"/>
              </w:rPr>
              <w:t>Construction of storage areas, purchase of incinerators, safety equipment, and training costs.</w:t>
            </w:r>
          </w:p>
        </w:tc>
      </w:tr>
      <w:tr w:rsidR="000A2449" w:rsidRPr="00D2478A" w14:paraId="628DB57E" w14:textId="77777777" w:rsidTr="00BE4243">
        <w:trPr>
          <w:trHeight w:val="1160"/>
          <w:jc w:val="center"/>
        </w:trPr>
        <w:tc>
          <w:tcPr>
            <w:tcW w:w="2857" w:type="dxa"/>
            <w:hideMark/>
          </w:tcPr>
          <w:p w14:paraId="5023A870" w14:textId="77777777" w:rsidR="000A2449" w:rsidRPr="00D2478A" w:rsidRDefault="000A2449" w:rsidP="00BE4243">
            <w:pPr>
              <w:rPr>
                <w:rFonts w:ascii="Garamond" w:eastAsia="Times New Roman" w:hAnsi="Garamond"/>
              </w:rPr>
            </w:pPr>
            <w:r w:rsidRPr="00D2478A">
              <w:rPr>
                <w:rFonts w:ascii="Garamond" w:eastAsia="Times New Roman" w:hAnsi="Garamond"/>
              </w:rPr>
              <w:t>Operational Costs</w:t>
            </w:r>
          </w:p>
        </w:tc>
        <w:tc>
          <w:tcPr>
            <w:tcW w:w="2637" w:type="dxa"/>
            <w:hideMark/>
          </w:tcPr>
          <w:p w14:paraId="0301A3F0" w14:textId="77777777" w:rsidR="000A2449" w:rsidRPr="00D2478A" w:rsidRDefault="000A2449" w:rsidP="00BE4243">
            <w:pPr>
              <w:rPr>
                <w:rFonts w:ascii="Garamond" w:eastAsia="Times New Roman" w:hAnsi="Garamond"/>
              </w:rPr>
            </w:pPr>
            <w:r w:rsidRPr="00D2478A">
              <w:rPr>
                <w:rFonts w:ascii="Garamond" w:eastAsia="Times New Roman" w:hAnsi="Garamond"/>
              </w:rPr>
              <w:t>Recurring costs for waste collection, handling, transportation, and disposal.</w:t>
            </w:r>
          </w:p>
        </w:tc>
        <w:tc>
          <w:tcPr>
            <w:tcW w:w="3856" w:type="dxa"/>
            <w:hideMark/>
          </w:tcPr>
          <w:p w14:paraId="70FADA18" w14:textId="77777777" w:rsidR="000A2449" w:rsidRPr="00D2478A" w:rsidRDefault="000A2449" w:rsidP="00BE4243">
            <w:pPr>
              <w:rPr>
                <w:rFonts w:ascii="Garamond" w:eastAsia="Times New Roman" w:hAnsi="Garamond"/>
              </w:rPr>
            </w:pPr>
            <w:r w:rsidRPr="00D2478A">
              <w:rPr>
                <w:rFonts w:ascii="Garamond" w:eastAsia="Times New Roman" w:hAnsi="Garamond"/>
              </w:rPr>
              <w:t>Fuel for transportation, PPE, cleaning supplies, waste bags, and containers.</w:t>
            </w:r>
          </w:p>
        </w:tc>
      </w:tr>
      <w:tr w:rsidR="000A2449" w:rsidRPr="00D2478A" w14:paraId="23153FD4" w14:textId="77777777" w:rsidTr="00BE4243">
        <w:trPr>
          <w:trHeight w:val="1160"/>
          <w:jc w:val="center"/>
        </w:trPr>
        <w:tc>
          <w:tcPr>
            <w:tcW w:w="2857" w:type="dxa"/>
            <w:hideMark/>
          </w:tcPr>
          <w:p w14:paraId="71788D65" w14:textId="77777777" w:rsidR="000A2449" w:rsidRPr="00D2478A" w:rsidRDefault="000A2449" w:rsidP="00BE4243">
            <w:pPr>
              <w:rPr>
                <w:rFonts w:ascii="Garamond" w:eastAsia="Times New Roman" w:hAnsi="Garamond"/>
              </w:rPr>
            </w:pPr>
            <w:r w:rsidRPr="00D2478A">
              <w:rPr>
                <w:rFonts w:ascii="Garamond" w:eastAsia="Times New Roman" w:hAnsi="Garamond"/>
              </w:rPr>
              <w:t>Maintenance Costs</w:t>
            </w:r>
          </w:p>
        </w:tc>
        <w:tc>
          <w:tcPr>
            <w:tcW w:w="2637" w:type="dxa"/>
            <w:hideMark/>
          </w:tcPr>
          <w:p w14:paraId="38D547BD" w14:textId="77777777" w:rsidR="000A2449" w:rsidRPr="00D2478A" w:rsidRDefault="000A2449" w:rsidP="00BE4243">
            <w:pPr>
              <w:rPr>
                <w:rFonts w:ascii="Garamond" w:eastAsia="Times New Roman" w:hAnsi="Garamond"/>
              </w:rPr>
            </w:pPr>
            <w:r w:rsidRPr="00D2478A">
              <w:rPr>
                <w:rFonts w:ascii="Garamond" w:eastAsia="Times New Roman" w:hAnsi="Garamond"/>
              </w:rPr>
              <w:t>Costs associated with the maintenance of waste disposal systems and equipment.</w:t>
            </w:r>
          </w:p>
        </w:tc>
        <w:tc>
          <w:tcPr>
            <w:tcW w:w="3856" w:type="dxa"/>
            <w:hideMark/>
          </w:tcPr>
          <w:p w14:paraId="692DF4CD" w14:textId="77777777" w:rsidR="000A2449" w:rsidRPr="00D2478A" w:rsidRDefault="000A2449" w:rsidP="00BE4243">
            <w:pPr>
              <w:rPr>
                <w:rFonts w:ascii="Garamond" w:eastAsia="Times New Roman" w:hAnsi="Garamond"/>
              </w:rPr>
            </w:pPr>
            <w:r w:rsidRPr="00D2478A">
              <w:rPr>
                <w:rFonts w:ascii="Garamond" w:eastAsia="Times New Roman" w:hAnsi="Garamond"/>
              </w:rPr>
              <w:t>Regular maintenance of incinerators, storage areas, and transportation vehicles.</w:t>
            </w:r>
          </w:p>
        </w:tc>
      </w:tr>
      <w:tr w:rsidR="000A2449" w:rsidRPr="00D2478A" w14:paraId="094AB957" w14:textId="77777777" w:rsidTr="00BE4243">
        <w:trPr>
          <w:trHeight w:val="1160"/>
          <w:jc w:val="center"/>
        </w:trPr>
        <w:tc>
          <w:tcPr>
            <w:tcW w:w="2857" w:type="dxa"/>
            <w:hideMark/>
          </w:tcPr>
          <w:p w14:paraId="013E7C50" w14:textId="77777777" w:rsidR="000A2449" w:rsidRPr="00D2478A" w:rsidRDefault="000A2449" w:rsidP="00BE4243">
            <w:pPr>
              <w:rPr>
                <w:rFonts w:ascii="Garamond" w:eastAsia="Times New Roman" w:hAnsi="Garamond"/>
              </w:rPr>
            </w:pPr>
            <w:r w:rsidRPr="00D2478A">
              <w:rPr>
                <w:rFonts w:ascii="Garamond" w:eastAsia="Times New Roman" w:hAnsi="Garamond"/>
              </w:rPr>
              <w:t>Emergency Fund</w:t>
            </w:r>
          </w:p>
        </w:tc>
        <w:tc>
          <w:tcPr>
            <w:tcW w:w="2637" w:type="dxa"/>
            <w:hideMark/>
          </w:tcPr>
          <w:p w14:paraId="5533C9CD" w14:textId="77777777" w:rsidR="000A2449" w:rsidRPr="00D2478A" w:rsidRDefault="000A2449" w:rsidP="00BE4243">
            <w:pPr>
              <w:rPr>
                <w:rFonts w:ascii="Garamond" w:eastAsia="Times New Roman" w:hAnsi="Garamond"/>
              </w:rPr>
            </w:pPr>
            <w:r w:rsidRPr="00D2478A">
              <w:rPr>
                <w:rFonts w:ascii="Garamond" w:eastAsia="Times New Roman" w:hAnsi="Garamond"/>
              </w:rPr>
              <w:t>Allocated funds for unanticipated costs, such as urgent waste disposal or accidental spills.</w:t>
            </w:r>
          </w:p>
        </w:tc>
        <w:tc>
          <w:tcPr>
            <w:tcW w:w="3856" w:type="dxa"/>
            <w:hideMark/>
          </w:tcPr>
          <w:p w14:paraId="3ED194EA" w14:textId="77777777" w:rsidR="000A2449" w:rsidRPr="00D2478A" w:rsidRDefault="000A2449" w:rsidP="00BE4243">
            <w:pPr>
              <w:rPr>
                <w:rFonts w:ascii="Garamond" w:eastAsia="Times New Roman" w:hAnsi="Garamond"/>
              </w:rPr>
            </w:pPr>
            <w:r w:rsidRPr="00D2478A">
              <w:rPr>
                <w:rFonts w:ascii="Garamond" w:eastAsia="Times New Roman" w:hAnsi="Garamond"/>
              </w:rPr>
              <w:t>A contingency fund to address unforeseen incidents related to waste management.</w:t>
            </w:r>
          </w:p>
        </w:tc>
      </w:tr>
      <w:tr w:rsidR="000A2449" w:rsidRPr="00D2478A" w14:paraId="023C2485" w14:textId="77777777" w:rsidTr="00BE4243">
        <w:trPr>
          <w:trHeight w:val="1160"/>
          <w:jc w:val="center"/>
        </w:trPr>
        <w:tc>
          <w:tcPr>
            <w:tcW w:w="2857" w:type="dxa"/>
            <w:hideMark/>
          </w:tcPr>
          <w:p w14:paraId="12B4FA67" w14:textId="77777777" w:rsidR="000A2449" w:rsidRPr="00D2478A" w:rsidRDefault="000A2449" w:rsidP="00BE4243">
            <w:pPr>
              <w:rPr>
                <w:rFonts w:ascii="Garamond" w:eastAsia="Times New Roman" w:hAnsi="Garamond"/>
              </w:rPr>
            </w:pPr>
            <w:r w:rsidRPr="00D2478A">
              <w:rPr>
                <w:rFonts w:ascii="Garamond" w:eastAsia="Times New Roman" w:hAnsi="Garamond"/>
              </w:rPr>
              <w:t>Support for Awareness Campaigns</w:t>
            </w:r>
          </w:p>
        </w:tc>
        <w:tc>
          <w:tcPr>
            <w:tcW w:w="2637" w:type="dxa"/>
            <w:hideMark/>
          </w:tcPr>
          <w:p w14:paraId="43F6F2F2" w14:textId="77777777" w:rsidR="000A2449" w:rsidRPr="00D2478A" w:rsidRDefault="000A2449" w:rsidP="00BE4243">
            <w:pPr>
              <w:rPr>
                <w:rFonts w:ascii="Garamond" w:eastAsia="Times New Roman" w:hAnsi="Garamond"/>
              </w:rPr>
            </w:pPr>
            <w:r w:rsidRPr="00D2478A">
              <w:rPr>
                <w:rFonts w:ascii="Garamond" w:eastAsia="Times New Roman" w:hAnsi="Garamond"/>
              </w:rPr>
              <w:t>Financial resources for public education and staff sensitization on waste management practices.</w:t>
            </w:r>
          </w:p>
        </w:tc>
        <w:tc>
          <w:tcPr>
            <w:tcW w:w="3856" w:type="dxa"/>
            <w:hideMark/>
          </w:tcPr>
          <w:p w14:paraId="73D30A39" w14:textId="77777777" w:rsidR="000A2449" w:rsidRPr="00D2478A" w:rsidRDefault="000A2449" w:rsidP="00BE4243">
            <w:pPr>
              <w:rPr>
                <w:rFonts w:ascii="Garamond" w:eastAsia="Times New Roman" w:hAnsi="Garamond"/>
              </w:rPr>
            </w:pPr>
            <w:r w:rsidRPr="00D2478A">
              <w:rPr>
                <w:rFonts w:ascii="Garamond" w:eastAsia="Times New Roman" w:hAnsi="Garamond"/>
              </w:rPr>
              <w:t>Printing of educational materials, organizing workshops, and media campaigns.</w:t>
            </w:r>
          </w:p>
        </w:tc>
      </w:tr>
      <w:tr w:rsidR="000A2449" w:rsidRPr="00D2478A" w14:paraId="544760EF" w14:textId="77777777" w:rsidTr="00BE4243">
        <w:trPr>
          <w:trHeight w:val="290"/>
          <w:jc w:val="center"/>
        </w:trPr>
        <w:tc>
          <w:tcPr>
            <w:tcW w:w="9350" w:type="dxa"/>
            <w:gridSpan w:val="3"/>
            <w:shd w:val="clear" w:color="auto" w:fill="2C7FCE" w:themeFill="text2" w:themeFillTint="99"/>
            <w:hideMark/>
          </w:tcPr>
          <w:p w14:paraId="5851C6E0" w14:textId="77777777" w:rsidR="000A2449" w:rsidRPr="00D2478A" w:rsidRDefault="000A2449" w:rsidP="00BE4243">
            <w:pPr>
              <w:rPr>
                <w:rFonts w:ascii="Garamond" w:eastAsia="Times New Roman" w:hAnsi="Garamond"/>
                <w:b/>
                <w:bCs/>
              </w:rPr>
            </w:pPr>
            <w:r w:rsidRPr="00D2478A">
              <w:rPr>
                <w:rFonts w:ascii="Garamond" w:eastAsia="Times New Roman" w:hAnsi="Garamond"/>
                <w:b/>
                <w:bCs/>
              </w:rPr>
              <w:t>Infrastructural Requirements</w:t>
            </w:r>
          </w:p>
        </w:tc>
      </w:tr>
      <w:tr w:rsidR="000A2449" w:rsidRPr="00D2478A" w14:paraId="2D141ADC" w14:textId="77777777" w:rsidTr="00BE4243">
        <w:trPr>
          <w:trHeight w:val="290"/>
          <w:jc w:val="center"/>
        </w:trPr>
        <w:tc>
          <w:tcPr>
            <w:tcW w:w="2857" w:type="dxa"/>
            <w:shd w:val="clear" w:color="auto" w:fill="8DD873" w:themeFill="accent6" w:themeFillTint="99"/>
            <w:hideMark/>
          </w:tcPr>
          <w:p w14:paraId="515E8E56" w14:textId="77777777" w:rsidR="000A2449" w:rsidRPr="00D2478A" w:rsidRDefault="000A2449" w:rsidP="00BE4243">
            <w:pPr>
              <w:rPr>
                <w:rFonts w:ascii="Garamond" w:eastAsia="Times New Roman" w:hAnsi="Garamond"/>
              </w:rPr>
            </w:pPr>
            <w:r w:rsidRPr="00D2478A">
              <w:rPr>
                <w:rFonts w:ascii="Garamond" w:eastAsia="Times New Roman" w:hAnsi="Garamond"/>
              </w:rPr>
              <w:t>Resource</w:t>
            </w:r>
          </w:p>
        </w:tc>
        <w:tc>
          <w:tcPr>
            <w:tcW w:w="2637" w:type="dxa"/>
            <w:shd w:val="clear" w:color="auto" w:fill="8DD873" w:themeFill="accent6" w:themeFillTint="99"/>
            <w:hideMark/>
          </w:tcPr>
          <w:p w14:paraId="33874718" w14:textId="77777777" w:rsidR="000A2449" w:rsidRPr="00D2478A" w:rsidRDefault="000A2449" w:rsidP="00BE4243">
            <w:pPr>
              <w:rPr>
                <w:rFonts w:ascii="Garamond" w:eastAsia="Times New Roman" w:hAnsi="Garamond"/>
              </w:rPr>
            </w:pPr>
            <w:r w:rsidRPr="00D2478A">
              <w:rPr>
                <w:rFonts w:ascii="Garamond" w:eastAsia="Times New Roman" w:hAnsi="Garamond"/>
              </w:rPr>
              <w:t>Description</w:t>
            </w:r>
          </w:p>
        </w:tc>
        <w:tc>
          <w:tcPr>
            <w:tcW w:w="3856" w:type="dxa"/>
            <w:shd w:val="clear" w:color="auto" w:fill="8DD873" w:themeFill="accent6" w:themeFillTint="99"/>
            <w:hideMark/>
          </w:tcPr>
          <w:p w14:paraId="67BF32FE" w14:textId="77777777" w:rsidR="000A2449" w:rsidRPr="00D2478A" w:rsidRDefault="000A2449" w:rsidP="00BE4243">
            <w:pPr>
              <w:rPr>
                <w:rFonts w:ascii="Garamond" w:eastAsia="Times New Roman" w:hAnsi="Garamond"/>
              </w:rPr>
            </w:pPr>
            <w:r w:rsidRPr="00D2478A">
              <w:rPr>
                <w:rFonts w:ascii="Garamond" w:eastAsia="Times New Roman" w:hAnsi="Garamond"/>
              </w:rPr>
              <w:t>Responsibility/Role</w:t>
            </w:r>
          </w:p>
        </w:tc>
      </w:tr>
      <w:tr w:rsidR="000A2449" w:rsidRPr="00D2478A" w14:paraId="207EFC75" w14:textId="77777777" w:rsidTr="00BE4243">
        <w:trPr>
          <w:trHeight w:val="1160"/>
          <w:jc w:val="center"/>
        </w:trPr>
        <w:tc>
          <w:tcPr>
            <w:tcW w:w="2857" w:type="dxa"/>
            <w:hideMark/>
          </w:tcPr>
          <w:p w14:paraId="77572291" w14:textId="77777777" w:rsidR="000A2449" w:rsidRPr="00D2478A" w:rsidRDefault="000A2449" w:rsidP="00BE4243">
            <w:pPr>
              <w:rPr>
                <w:rFonts w:ascii="Garamond" w:eastAsia="Times New Roman" w:hAnsi="Garamond"/>
              </w:rPr>
            </w:pPr>
            <w:r w:rsidRPr="00D2478A">
              <w:rPr>
                <w:rFonts w:ascii="Garamond" w:eastAsia="Times New Roman" w:hAnsi="Garamond"/>
              </w:rPr>
              <w:t>Waste Segregation Bins</w:t>
            </w:r>
          </w:p>
        </w:tc>
        <w:tc>
          <w:tcPr>
            <w:tcW w:w="2637" w:type="dxa"/>
            <w:hideMark/>
          </w:tcPr>
          <w:p w14:paraId="64D5FACD" w14:textId="77777777" w:rsidR="000A2449" w:rsidRPr="00D2478A" w:rsidRDefault="000A2449" w:rsidP="00BE4243">
            <w:pPr>
              <w:rPr>
                <w:rFonts w:ascii="Garamond" w:eastAsia="Times New Roman" w:hAnsi="Garamond"/>
              </w:rPr>
            </w:pPr>
            <w:r w:rsidRPr="00D2478A">
              <w:rPr>
                <w:rFonts w:ascii="Garamond" w:eastAsia="Times New Roman" w:hAnsi="Garamond"/>
              </w:rPr>
              <w:t>Color-coded bins for segregating biomedical, hazardous, and general waste.</w:t>
            </w:r>
          </w:p>
        </w:tc>
        <w:tc>
          <w:tcPr>
            <w:tcW w:w="3856" w:type="dxa"/>
            <w:hideMark/>
          </w:tcPr>
          <w:p w14:paraId="00037A7F" w14:textId="77777777" w:rsidR="000A2449" w:rsidRPr="00D2478A" w:rsidRDefault="000A2449" w:rsidP="00BE4243">
            <w:pPr>
              <w:rPr>
                <w:rFonts w:ascii="Garamond" w:eastAsia="Times New Roman" w:hAnsi="Garamond"/>
              </w:rPr>
            </w:pPr>
            <w:r w:rsidRPr="00D2478A">
              <w:rPr>
                <w:rFonts w:ascii="Garamond" w:eastAsia="Times New Roman" w:hAnsi="Garamond"/>
              </w:rPr>
              <w:t>Ensure that waste is separated correctly at the point of generation.</w:t>
            </w:r>
          </w:p>
        </w:tc>
      </w:tr>
      <w:tr w:rsidR="000A2449" w:rsidRPr="00D2478A" w14:paraId="0C88B024" w14:textId="77777777" w:rsidTr="00BE4243">
        <w:trPr>
          <w:trHeight w:val="580"/>
          <w:jc w:val="center"/>
        </w:trPr>
        <w:tc>
          <w:tcPr>
            <w:tcW w:w="2857" w:type="dxa"/>
            <w:hideMark/>
          </w:tcPr>
          <w:p w14:paraId="42A7CF53" w14:textId="77777777" w:rsidR="000A2449" w:rsidRPr="00D2478A" w:rsidRDefault="000A2449" w:rsidP="00BE4243">
            <w:pPr>
              <w:rPr>
                <w:rFonts w:ascii="Garamond" w:eastAsia="Times New Roman" w:hAnsi="Garamond"/>
              </w:rPr>
            </w:pPr>
            <w:r w:rsidRPr="00D2478A">
              <w:rPr>
                <w:rFonts w:ascii="Garamond" w:eastAsia="Times New Roman" w:hAnsi="Garamond"/>
              </w:rPr>
              <w:t>Sharps Containers</w:t>
            </w:r>
          </w:p>
        </w:tc>
        <w:tc>
          <w:tcPr>
            <w:tcW w:w="2637" w:type="dxa"/>
            <w:hideMark/>
          </w:tcPr>
          <w:p w14:paraId="3AC97B02" w14:textId="77777777" w:rsidR="000A2449" w:rsidRPr="00D2478A" w:rsidRDefault="000A2449" w:rsidP="00BE4243">
            <w:pPr>
              <w:rPr>
                <w:rFonts w:ascii="Garamond" w:eastAsia="Times New Roman" w:hAnsi="Garamond"/>
              </w:rPr>
            </w:pPr>
            <w:r w:rsidRPr="00D2478A">
              <w:rPr>
                <w:rFonts w:ascii="Garamond" w:eastAsia="Times New Roman" w:hAnsi="Garamond"/>
              </w:rPr>
              <w:t>Puncture-proof containers for the disposal of sharps.</w:t>
            </w:r>
          </w:p>
        </w:tc>
        <w:tc>
          <w:tcPr>
            <w:tcW w:w="3856" w:type="dxa"/>
            <w:hideMark/>
          </w:tcPr>
          <w:p w14:paraId="5E80C169" w14:textId="77777777" w:rsidR="000A2449" w:rsidRPr="00D2478A" w:rsidRDefault="000A2449" w:rsidP="00BE4243">
            <w:pPr>
              <w:rPr>
                <w:rFonts w:ascii="Garamond" w:eastAsia="Times New Roman" w:hAnsi="Garamond"/>
              </w:rPr>
            </w:pPr>
            <w:r w:rsidRPr="00D2478A">
              <w:rPr>
                <w:rFonts w:ascii="Garamond" w:eastAsia="Times New Roman" w:hAnsi="Garamond"/>
              </w:rPr>
              <w:t>Safely collect and store needles, syringes, and other sharp objects.</w:t>
            </w:r>
          </w:p>
        </w:tc>
      </w:tr>
      <w:tr w:rsidR="000A2449" w:rsidRPr="00D2478A" w14:paraId="5D94BA48" w14:textId="77777777" w:rsidTr="00BE4243">
        <w:trPr>
          <w:trHeight w:val="870"/>
          <w:jc w:val="center"/>
        </w:trPr>
        <w:tc>
          <w:tcPr>
            <w:tcW w:w="2857" w:type="dxa"/>
            <w:hideMark/>
          </w:tcPr>
          <w:p w14:paraId="72DA0421" w14:textId="77777777" w:rsidR="000A2449" w:rsidRPr="00D2478A" w:rsidRDefault="000A2449" w:rsidP="00BE4243">
            <w:pPr>
              <w:rPr>
                <w:rFonts w:ascii="Garamond" w:eastAsia="Times New Roman" w:hAnsi="Garamond"/>
              </w:rPr>
            </w:pPr>
            <w:r w:rsidRPr="00D2478A">
              <w:rPr>
                <w:rFonts w:ascii="Garamond" w:eastAsia="Times New Roman" w:hAnsi="Garamond"/>
              </w:rPr>
              <w:t>Waste Storage Area</w:t>
            </w:r>
          </w:p>
        </w:tc>
        <w:tc>
          <w:tcPr>
            <w:tcW w:w="2637" w:type="dxa"/>
            <w:hideMark/>
          </w:tcPr>
          <w:p w14:paraId="30DD68E4" w14:textId="77777777" w:rsidR="000A2449" w:rsidRPr="00D2478A" w:rsidRDefault="000A2449" w:rsidP="00BE4243">
            <w:pPr>
              <w:rPr>
                <w:rFonts w:ascii="Garamond" w:eastAsia="Times New Roman" w:hAnsi="Garamond"/>
              </w:rPr>
            </w:pPr>
            <w:r w:rsidRPr="00D2478A">
              <w:rPr>
                <w:rFonts w:ascii="Garamond" w:eastAsia="Times New Roman" w:hAnsi="Garamond"/>
              </w:rPr>
              <w:t>Secure and well-ventilated area for temporary storage of biomedical waste.</w:t>
            </w:r>
          </w:p>
        </w:tc>
        <w:tc>
          <w:tcPr>
            <w:tcW w:w="3856" w:type="dxa"/>
            <w:hideMark/>
          </w:tcPr>
          <w:p w14:paraId="390DB2E4" w14:textId="77777777" w:rsidR="000A2449" w:rsidRPr="00D2478A" w:rsidRDefault="000A2449" w:rsidP="00BE4243">
            <w:pPr>
              <w:rPr>
                <w:rFonts w:ascii="Garamond" w:eastAsia="Times New Roman" w:hAnsi="Garamond"/>
              </w:rPr>
            </w:pPr>
            <w:r w:rsidRPr="00D2478A">
              <w:rPr>
                <w:rFonts w:ascii="Garamond" w:eastAsia="Times New Roman" w:hAnsi="Garamond"/>
              </w:rPr>
              <w:t>Prevent contamination, reduce exposure risks, and manage waste safely before disposal.</w:t>
            </w:r>
          </w:p>
        </w:tc>
      </w:tr>
      <w:tr w:rsidR="000A2449" w:rsidRPr="00D2478A" w14:paraId="0F401B81" w14:textId="77777777" w:rsidTr="00BE4243">
        <w:trPr>
          <w:trHeight w:val="870"/>
          <w:jc w:val="center"/>
        </w:trPr>
        <w:tc>
          <w:tcPr>
            <w:tcW w:w="2857" w:type="dxa"/>
            <w:hideMark/>
          </w:tcPr>
          <w:p w14:paraId="2DBB33C0" w14:textId="77777777" w:rsidR="000A2449" w:rsidRPr="00D2478A" w:rsidRDefault="000A2449" w:rsidP="00BE4243">
            <w:pPr>
              <w:rPr>
                <w:rFonts w:ascii="Garamond" w:eastAsia="Times New Roman" w:hAnsi="Garamond"/>
              </w:rPr>
            </w:pPr>
            <w:r w:rsidRPr="00D2478A">
              <w:rPr>
                <w:rFonts w:ascii="Garamond" w:eastAsia="Times New Roman" w:hAnsi="Garamond"/>
              </w:rPr>
              <w:t>Incinerator/Autoclave</w:t>
            </w:r>
          </w:p>
        </w:tc>
        <w:tc>
          <w:tcPr>
            <w:tcW w:w="2637" w:type="dxa"/>
            <w:hideMark/>
          </w:tcPr>
          <w:p w14:paraId="01BD0D31" w14:textId="77777777" w:rsidR="000A2449" w:rsidRPr="00D2478A" w:rsidRDefault="000A2449" w:rsidP="00BE4243">
            <w:pPr>
              <w:rPr>
                <w:rFonts w:ascii="Garamond" w:eastAsia="Times New Roman" w:hAnsi="Garamond"/>
              </w:rPr>
            </w:pPr>
            <w:r w:rsidRPr="00D2478A">
              <w:rPr>
                <w:rFonts w:ascii="Garamond" w:eastAsia="Times New Roman" w:hAnsi="Garamond"/>
              </w:rPr>
              <w:t>Equipment for the treatment of infectious and hazardous waste.</w:t>
            </w:r>
          </w:p>
        </w:tc>
        <w:tc>
          <w:tcPr>
            <w:tcW w:w="3856" w:type="dxa"/>
            <w:hideMark/>
          </w:tcPr>
          <w:p w14:paraId="4CAFCC5E" w14:textId="77777777" w:rsidR="000A2449" w:rsidRPr="00D2478A" w:rsidRDefault="000A2449" w:rsidP="00BE4243">
            <w:pPr>
              <w:rPr>
                <w:rFonts w:ascii="Garamond" w:eastAsia="Times New Roman" w:hAnsi="Garamond"/>
              </w:rPr>
            </w:pPr>
            <w:r w:rsidRPr="00D2478A">
              <w:rPr>
                <w:rFonts w:ascii="Garamond" w:eastAsia="Times New Roman" w:hAnsi="Garamond"/>
              </w:rPr>
              <w:t>Reduce volume and toxicity of HEALTHCARE WASTE through safe incineration or autoclaving.</w:t>
            </w:r>
          </w:p>
        </w:tc>
      </w:tr>
      <w:tr w:rsidR="000A2449" w:rsidRPr="00D2478A" w14:paraId="5F2336E1" w14:textId="77777777" w:rsidTr="00BE4243">
        <w:trPr>
          <w:trHeight w:val="1450"/>
          <w:jc w:val="center"/>
        </w:trPr>
        <w:tc>
          <w:tcPr>
            <w:tcW w:w="2857" w:type="dxa"/>
            <w:hideMark/>
          </w:tcPr>
          <w:p w14:paraId="296BD6D1" w14:textId="77777777" w:rsidR="000A2449" w:rsidRPr="00D2478A" w:rsidRDefault="000A2449" w:rsidP="00BE4243">
            <w:pPr>
              <w:rPr>
                <w:rFonts w:ascii="Garamond" w:eastAsia="Times New Roman" w:hAnsi="Garamond"/>
              </w:rPr>
            </w:pPr>
            <w:r w:rsidRPr="00D2478A">
              <w:rPr>
                <w:rFonts w:ascii="Garamond" w:eastAsia="Times New Roman" w:hAnsi="Garamond"/>
              </w:rPr>
              <w:t>Transportation Vehicles</w:t>
            </w:r>
          </w:p>
        </w:tc>
        <w:tc>
          <w:tcPr>
            <w:tcW w:w="2637" w:type="dxa"/>
            <w:hideMark/>
          </w:tcPr>
          <w:p w14:paraId="291CD72F" w14:textId="77777777" w:rsidR="000A2449" w:rsidRPr="00D2478A" w:rsidRDefault="000A2449" w:rsidP="00BE4243">
            <w:pPr>
              <w:rPr>
                <w:rFonts w:ascii="Garamond" w:eastAsia="Times New Roman" w:hAnsi="Garamond"/>
              </w:rPr>
            </w:pPr>
            <w:r w:rsidRPr="00D2478A">
              <w:rPr>
                <w:rFonts w:ascii="Garamond" w:eastAsia="Times New Roman" w:hAnsi="Garamond"/>
              </w:rPr>
              <w:t>Trolleys, carts, and vehicles for transporting waste from collection points to storage areas or disposal sites.</w:t>
            </w:r>
          </w:p>
        </w:tc>
        <w:tc>
          <w:tcPr>
            <w:tcW w:w="3856" w:type="dxa"/>
            <w:hideMark/>
          </w:tcPr>
          <w:p w14:paraId="5277F5F2" w14:textId="77777777" w:rsidR="000A2449" w:rsidRPr="00D2478A" w:rsidRDefault="000A2449" w:rsidP="00BE4243">
            <w:pPr>
              <w:rPr>
                <w:rFonts w:ascii="Garamond" w:eastAsia="Times New Roman" w:hAnsi="Garamond"/>
              </w:rPr>
            </w:pPr>
            <w:r w:rsidRPr="00D2478A">
              <w:rPr>
                <w:rFonts w:ascii="Garamond" w:eastAsia="Times New Roman" w:hAnsi="Garamond"/>
              </w:rPr>
              <w:t>Safely move waste without risk of spillage or contamination.</w:t>
            </w:r>
          </w:p>
        </w:tc>
      </w:tr>
      <w:tr w:rsidR="000A2449" w:rsidRPr="00D2478A" w14:paraId="144EF615" w14:textId="77777777" w:rsidTr="00BE4243">
        <w:trPr>
          <w:trHeight w:val="1160"/>
          <w:jc w:val="center"/>
        </w:trPr>
        <w:tc>
          <w:tcPr>
            <w:tcW w:w="2857" w:type="dxa"/>
            <w:hideMark/>
          </w:tcPr>
          <w:p w14:paraId="64FD3A24" w14:textId="77777777" w:rsidR="000A2449" w:rsidRPr="00D2478A" w:rsidRDefault="000A2449" w:rsidP="00BE4243">
            <w:pPr>
              <w:rPr>
                <w:rFonts w:ascii="Garamond" w:eastAsia="Times New Roman" w:hAnsi="Garamond"/>
              </w:rPr>
            </w:pPr>
            <w:r w:rsidRPr="00D2478A">
              <w:rPr>
                <w:rFonts w:ascii="Garamond" w:eastAsia="Times New Roman" w:hAnsi="Garamond"/>
              </w:rPr>
              <w:lastRenderedPageBreak/>
              <w:t>Personal Protective Equipment (PPE)</w:t>
            </w:r>
          </w:p>
        </w:tc>
        <w:tc>
          <w:tcPr>
            <w:tcW w:w="2637" w:type="dxa"/>
            <w:hideMark/>
          </w:tcPr>
          <w:p w14:paraId="61AC6033" w14:textId="77777777" w:rsidR="000A2449" w:rsidRPr="00D2478A" w:rsidRDefault="000A2449" w:rsidP="00BE4243">
            <w:pPr>
              <w:rPr>
                <w:rFonts w:ascii="Garamond" w:eastAsia="Times New Roman" w:hAnsi="Garamond"/>
              </w:rPr>
            </w:pPr>
            <w:r w:rsidRPr="00D2478A">
              <w:rPr>
                <w:rFonts w:ascii="Garamond" w:eastAsia="Times New Roman" w:hAnsi="Garamond"/>
              </w:rPr>
              <w:t>Gloves, masks, gowns, and boots for personnel involved in waste management.</w:t>
            </w:r>
          </w:p>
        </w:tc>
        <w:tc>
          <w:tcPr>
            <w:tcW w:w="3856" w:type="dxa"/>
            <w:hideMark/>
          </w:tcPr>
          <w:p w14:paraId="2CF37EA9" w14:textId="77777777" w:rsidR="000A2449" w:rsidRPr="00D2478A" w:rsidRDefault="000A2449" w:rsidP="00BE4243">
            <w:pPr>
              <w:rPr>
                <w:rFonts w:ascii="Garamond" w:eastAsia="Times New Roman" w:hAnsi="Garamond"/>
              </w:rPr>
            </w:pPr>
            <w:r w:rsidRPr="00D2478A">
              <w:rPr>
                <w:rFonts w:ascii="Garamond" w:eastAsia="Times New Roman" w:hAnsi="Garamond"/>
              </w:rPr>
              <w:t>Protect staff from exposure to hazardous and infectious materials.</w:t>
            </w:r>
          </w:p>
        </w:tc>
      </w:tr>
    </w:tbl>
    <w:p w14:paraId="3443518E" w14:textId="77777777" w:rsidR="000A2449" w:rsidRPr="00D2478A" w:rsidRDefault="000A2449" w:rsidP="000A2449">
      <w:pPr>
        <w:rPr>
          <w:rFonts w:ascii="Garamond" w:hAnsi="Garamond"/>
        </w:rPr>
      </w:pPr>
    </w:p>
    <w:p w14:paraId="159C8AD5" w14:textId="77777777" w:rsidR="000A2449" w:rsidRPr="00D2478A" w:rsidRDefault="000A2449" w:rsidP="000A2449">
      <w:pPr>
        <w:rPr>
          <w:rFonts w:ascii="Garamond" w:hAnsi="Garamond"/>
        </w:rPr>
      </w:pPr>
    </w:p>
    <w:p w14:paraId="6A192DA4" w14:textId="77777777" w:rsidR="009547A3" w:rsidRPr="00D2478A" w:rsidRDefault="009547A3" w:rsidP="009547A3">
      <w:pPr>
        <w:rPr>
          <w:rFonts w:ascii="Garamond" w:hAnsi="Garamond"/>
        </w:rPr>
      </w:pPr>
    </w:p>
    <w:p w14:paraId="7F592C16" w14:textId="77777777" w:rsidR="009547A3" w:rsidRDefault="009547A3" w:rsidP="009547A3">
      <w:pPr>
        <w:rPr>
          <w:rFonts w:ascii="Garamond" w:hAnsi="Garamond"/>
        </w:rPr>
      </w:pPr>
    </w:p>
    <w:p w14:paraId="426D8E1E" w14:textId="77777777" w:rsidR="00D31AB4" w:rsidRDefault="00D31AB4" w:rsidP="009547A3">
      <w:pPr>
        <w:rPr>
          <w:rFonts w:ascii="Garamond" w:hAnsi="Garamond"/>
        </w:rPr>
      </w:pPr>
    </w:p>
    <w:p w14:paraId="521F16BA" w14:textId="77777777" w:rsidR="00D31AB4" w:rsidRDefault="00D31AB4" w:rsidP="009547A3">
      <w:pPr>
        <w:rPr>
          <w:rFonts w:ascii="Garamond" w:hAnsi="Garamond"/>
        </w:rPr>
      </w:pPr>
    </w:p>
    <w:p w14:paraId="396B112E" w14:textId="77777777" w:rsidR="00D31AB4" w:rsidRDefault="00D31AB4" w:rsidP="009547A3">
      <w:pPr>
        <w:rPr>
          <w:rFonts w:ascii="Garamond" w:hAnsi="Garamond"/>
        </w:rPr>
      </w:pPr>
    </w:p>
    <w:p w14:paraId="6903B61D" w14:textId="77777777" w:rsidR="00D31AB4" w:rsidRDefault="00D31AB4" w:rsidP="009547A3">
      <w:pPr>
        <w:rPr>
          <w:rFonts w:ascii="Garamond" w:hAnsi="Garamond"/>
        </w:rPr>
      </w:pPr>
    </w:p>
    <w:p w14:paraId="2FCAE3AC" w14:textId="77777777" w:rsidR="00D31AB4" w:rsidRDefault="00D31AB4" w:rsidP="009547A3">
      <w:pPr>
        <w:rPr>
          <w:rFonts w:ascii="Garamond" w:hAnsi="Garamond"/>
        </w:rPr>
      </w:pPr>
    </w:p>
    <w:p w14:paraId="615FEA71" w14:textId="77777777" w:rsidR="00D31AB4" w:rsidRDefault="00D31AB4" w:rsidP="009547A3">
      <w:pPr>
        <w:rPr>
          <w:rFonts w:ascii="Garamond" w:hAnsi="Garamond"/>
        </w:rPr>
      </w:pPr>
    </w:p>
    <w:p w14:paraId="1B46B40A" w14:textId="77777777" w:rsidR="00D31AB4" w:rsidRDefault="00D31AB4" w:rsidP="009547A3">
      <w:pPr>
        <w:rPr>
          <w:rFonts w:ascii="Garamond" w:hAnsi="Garamond"/>
        </w:rPr>
      </w:pPr>
    </w:p>
    <w:p w14:paraId="7CF5A005" w14:textId="77777777" w:rsidR="00D31AB4" w:rsidRDefault="00D31AB4" w:rsidP="009547A3">
      <w:pPr>
        <w:rPr>
          <w:rFonts w:ascii="Garamond" w:hAnsi="Garamond"/>
        </w:rPr>
      </w:pPr>
    </w:p>
    <w:p w14:paraId="490E24B8" w14:textId="77777777" w:rsidR="00D31AB4" w:rsidRDefault="00D31AB4" w:rsidP="009547A3">
      <w:pPr>
        <w:rPr>
          <w:rFonts w:ascii="Garamond" w:hAnsi="Garamond"/>
        </w:rPr>
      </w:pPr>
    </w:p>
    <w:p w14:paraId="7CCDF841" w14:textId="77777777" w:rsidR="00D31AB4" w:rsidRDefault="00D31AB4" w:rsidP="009547A3">
      <w:pPr>
        <w:rPr>
          <w:rFonts w:ascii="Garamond" w:hAnsi="Garamond"/>
        </w:rPr>
      </w:pPr>
    </w:p>
    <w:p w14:paraId="72420D0E" w14:textId="77777777" w:rsidR="00D31AB4" w:rsidRDefault="00D31AB4" w:rsidP="009547A3">
      <w:pPr>
        <w:rPr>
          <w:rFonts w:ascii="Garamond" w:hAnsi="Garamond"/>
        </w:rPr>
      </w:pPr>
    </w:p>
    <w:p w14:paraId="729A5468" w14:textId="77777777" w:rsidR="00D31AB4" w:rsidRDefault="00D31AB4" w:rsidP="009547A3">
      <w:pPr>
        <w:rPr>
          <w:rFonts w:ascii="Garamond" w:hAnsi="Garamond"/>
        </w:rPr>
      </w:pPr>
    </w:p>
    <w:p w14:paraId="748D649F" w14:textId="77777777" w:rsidR="00D31AB4" w:rsidRDefault="00D31AB4" w:rsidP="009547A3">
      <w:pPr>
        <w:rPr>
          <w:rFonts w:ascii="Garamond" w:hAnsi="Garamond"/>
        </w:rPr>
      </w:pPr>
    </w:p>
    <w:p w14:paraId="24154D1B" w14:textId="77777777" w:rsidR="00D31AB4" w:rsidRDefault="00D31AB4" w:rsidP="009547A3">
      <w:pPr>
        <w:rPr>
          <w:rFonts w:ascii="Garamond" w:hAnsi="Garamond"/>
        </w:rPr>
      </w:pPr>
    </w:p>
    <w:p w14:paraId="33B5C656" w14:textId="77777777" w:rsidR="00D31AB4" w:rsidRDefault="00D31AB4" w:rsidP="009547A3">
      <w:pPr>
        <w:rPr>
          <w:rFonts w:ascii="Garamond" w:hAnsi="Garamond"/>
        </w:rPr>
      </w:pPr>
    </w:p>
    <w:p w14:paraId="3D811A86" w14:textId="77777777" w:rsidR="00D31AB4" w:rsidRDefault="00D31AB4" w:rsidP="009547A3">
      <w:pPr>
        <w:rPr>
          <w:rFonts w:ascii="Garamond" w:hAnsi="Garamond"/>
        </w:rPr>
      </w:pPr>
    </w:p>
    <w:p w14:paraId="0C98CDF1" w14:textId="77777777" w:rsidR="00D31AB4" w:rsidRPr="00D2478A" w:rsidRDefault="00D31AB4" w:rsidP="009547A3">
      <w:pPr>
        <w:rPr>
          <w:rFonts w:ascii="Garamond" w:hAnsi="Garamond"/>
        </w:rPr>
      </w:pPr>
    </w:p>
    <w:p w14:paraId="32A12FD0" w14:textId="069E3AE1" w:rsidR="0082499F" w:rsidRPr="00D2478A" w:rsidRDefault="0082499F" w:rsidP="00F45D71">
      <w:pPr>
        <w:pStyle w:val="Heading1"/>
        <w:numPr>
          <w:ilvl w:val="0"/>
          <w:numId w:val="36"/>
        </w:numPr>
        <w:rPr>
          <w:rFonts w:ascii="Garamond" w:hAnsi="Garamond"/>
        </w:rPr>
      </w:pPr>
      <w:bookmarkStart w:id="109" w:name="_Toc214832631"/>
      <w:r w:rsidRPr="00D2478A">
        <w:rPr>
          <w:rFonts w:ascii="Garamond" w:hAnsi="Garamond"/>
        </w:rPr>
        <w:lastRenderedPageBreak/>
        <w:t xml:space="preserve">Monitoring the </w:t>
      </w:r>
      <w:r w:rsidR="00565B8F" w:rsidRPr="00D2478A">
        <w:rPr>
          <w:rFonts w:ascii="Garamond" w:hAnsi="Garamond"/>
        </w:rPr>
        <w:t>Healthcare</w:t>
      </w:r>
      <w:r w:rsidRPr="00D2478A">
        <w:rPr>
          <w:rFonts w:ascii="Garamond" w:hAnsi="Garamond"/>
        </w:rPr>
        <w:t xml:space="preserve"> Waste Management Plan</w:t>
      </w:r>
      <w:bookmarkEnd w:id="104"/>
      <w:bookmarkEnd w:id="109"/>
      <w:r w:rsidRPr="00D2478A">
        <w:rPr>
          <w:rFonts w:ascii="Garamond" w:hAnsi="Garamond"/>
        </w:rPr>
        <w:t xml:space="preserve">  </w:t>
      </w:r>
    </w:p>
    <w:p w14:paraId="6CB40E6F" w14:textId="77777777" w:rsidR="0082499F" w:rsidRPr="00D2478A" w:rsidRDefault="0082499F" w:rsidP="0082499F">
      <w:pPr>
        <w:jc w:val="both"/>
        <w:rPr>
          <w:rFonts w:ascii="Garamond" w:eastAsia="Garamond" w:hAnsi="Garamond" w:cs="Garamond"/>
        </w:rPr>
      </w:pPr>
      <w:r w:rsidRPr="00D2478A">
        <w:rPr>
          <w:rFonts w:ascii="Garamond" w:eastAsia="Garamond" w:hAnsi="Garamond" w:cs="Garamond"/>
        </w:rPr>
        <w:t>Monitoring is required to follow-up on decisions made to intervene in various activities of healthcare waste management in order to protect human health and the environment. This can be achieved through periodic monitoring and evaluation on a continuous basis through a variety of modalities.</w:t>
      </w:r>
    </w:p>
    <w:p w14:paraId="529AAA4A" w14:textId="77777777" w:rsidR="0082499F" w:rsidRPr="00D2478A" w:rsidRDefault="0082499F" w:rsidP="00CA4838">
      <w:pPr>
        <w:jc w:val="both"/>
        <w:rPr>
          <w:rFonts w:ascii="Garamond" w:eastAsia="Garamond" w:hAnsi="Garamond" w:cs="Garamond"/>
        </w:rPr>
      </w:pPr>
      <w:r w:rsidRPr="00D2478A">
        <w:rPr>
          <w:rFonts w:ascii="Garamond" w:eastAsia="Garamond" w:hAnsi="Garamond" w:cs="Garamond"/>
        </w:rPr>
        <w:t xml:space="preserve">The objective of the monitoring is elevation the level of implementation of this plan against the established appropriate criteria to address potential negative impacts of healthcare waste generated by the project activities, and to ensure that unforeseen risks and impacts are detected and mitigation measures implemented at an early stage. Specific objectives of the monitoring plan are to: </w:t>
      </w:r>
    </w:p>
    <w:p w14:paraId="1283BD5D" w14:textId="77777777" w:rsidR="0082499F" w:rsidRPr="00D2478A" w:rsidRDefault="0082499F" w:rsidP="00F45D71">
      <w:pPr>
        <w:numPr>
          <w:ilvl w:val="0"/>
          <w:numId w:val="28"/>
        </w:numPr>
        <w:contextualSpacing/>
        <w:jc w:val="both"/>
        <w:rPr>
          <w:rFonts w:ascii="Garamond" w:eastAsia="Garamond" w:hAnsi="Garamond" w:cs="Garamond"/>
        </w:rPr>
      </w:pPr>
      <w:r w:rsidRPr="00D2478A">
        <w:rPr>
          <w:rFonts w:ascii="Garamond" w:eastAsia="Garamond" w:hAnsi="Garamond" w:cs="Garamond"/>
        </w:rPr>
        <w:t>ensure that any additional impacts are addressed appropriately;</w:t>
      </w:r>
    </w:p>
    <w:p w14:paraId="63046283" w14:textId="77777777" w:rsidR="0082499F" w:rsidRPr="00D2478A" w:rsidRDefault="0082499F" w:rsidP="00F45D71">
      <w:pPr>
        <w:numPr>
          <w:ilvl w:val="0"/>
          <w:numId w:val="28"/>
        </w:numPr>
        <w:contextualSpacing/>
        <w:jc w:val="both"/>
        <w:rPr>
          <w:rFonts w:ascii="Garamond" w:eastAsia="Garamond" w:hAnsi="Garamond" w:cs="Garamond"/>
        </w:rPr>
      </w:pPr>
      <w:r w:rsidRPr="00D2478A">
        <w:rPr>
          <w:rFonts w:ascii="Garamond" w:eastAsia="Garamond" w:hAnsi="Garamond" w:cs="Garamond"/>
        </w:rPr>
        <w:t xml:space="preserve">check the effectiveness of the recommended mitigation measures; </w:t>
      </w:r>
    </w:p>
    <w:p w14:paraId="3A44319A" w14:textId="77777777" w:rsidR="0082499F" w:rsidRPr="00D2478A" w:rsidRDefault="0082499F" w:rsidP="00F45D71">
      <w:pPr>
        <w:numPr>
          <w:ilvl w:val="0"/>
          <w:numId w:val="28"/>
        </w:numPr>
        <w:contextualSpacing/>
        <w:jc w:val="both"/>
        <w:rPr>
          <w:rFonts w:ascii="Garamond" w:eastAsia="Garamond" w:hAnsi="Garamond" w:cs="Garamond"/>
        </w:rPr>
      </w:pPr>
      <w:r w:rsidRPr="00D2478A">
        <w:rPr>
          <w:rFonts w:ascii="Garamond" w:eastAsia="Garamond" w:hAnsi="Garamond" w:cs="Garamond"/>
        </w:rPr>
        <w:t xml:space="preserve">ensure that the proposed mitigation measures are appropriate;  </w:t>
      </w:r>
    </w:p>
    <w:p w14:paraId="652FBE01" w14:textId="77777777" w:rsidR="0082499F" w:rsidRPr="00D2478A" w:rsidRDefault="0082499F" w:rsidP="00F45D71">
      <w:pPr>
        <w:numPr>
          <w:ilvl w:val="0"/>
          <w:numId w:val="28"/>
        </w:numPr>
        <w:contextualSpacing/>
        <w:jc w:val="both"/>
        <w:rPr>
          <w:rFonts w:ascii="Garamond" w:eastAsia="Garamond" w:hAnsi="Garamond" w:cs="Garamond"/>
        </w:rPr>
      </w:pPr>
      <w:r w:rsidRPr="00D2478A">
        <w:rPr>
          <w:rFonts w:ascii="Garamond" w:eastAsia="Garamond" w:hAnsi="Garamond" w:cs="Garamond"/>
        </w:rPr>
        <w:t xml:space="preserve">demonstrate that medical waste management is being implemented according to plan and existing regulatory procedures; and </w:t>
      </w:r>
    </w:p>
    <w:p w14:paraId="73991D21" w14:textId="77777777" w:rsidR="0082499F" w:rsidRPr="00D2478A" w:rsidRDefault="0082499F" w:rsidP="00F45D71">
      <w:pPr>
        <w:numPr>
          <w:ilvl w:val="0"/>
          <w:numId w:val="28"/>
        </w:numPr>
        <w:contextualSpacing/>
        <w:jc w:val="both"/>
        <w:rPr>
          <w:rFonts w:ascii="Garamond" w:eastAsia="Garamond" w:hAnsi="Garamond" w:cs="Garamond"/>
        </w:rPr>
      </w:pPr>
      <w:r w:rsidRPr="00D2478A">
        <w:rPr>
          <w:rFonts w:ascii="Garamond" w:eastAsia="Garamond" w:hAnsi="Garamond" w:cs="Garamond"/>
        </w:rPr>
        <w:t xml:space="preserve">provide feedback to implementing parties in order to make modifications to the operational activities where necessary. </w:t>
      </w:r>
    </w:p>
    <w:p w14:paraId="53FF62FD" w14:textId="77777777" w:rsidR="0082499F" w:rsidRPr="00D2478A" w:rsidRDefault="0082499F" w:rsidP="0082499F">
      <w:pPr>
        <w:jc w:val="both"/>
        <w:rPr>
          <w:rFonts w:ascii="Garamond" w:eastAsia="Garamond" w:hAnsi="Garamond" w:cs="Garamond"/>
          <w:b/>
        </w:rPr>
      </w:pPr>
    </w:p>
    <w:p w14:paraId="07856240" w14:textId="60DAAEDD" w:rsidR="0082499F" w:rsidRPr="00D2478A" w:rsidRDefault="0082499F" w:rsidP="00F45D71">
      <w:pPr>
        <w:pStyle w:val="Heading2"/>
        <w:numPr>
          <w:ilvl w:val="1"/>
          <w:numId w:val="36"/>
        </w:numPr>
        <w:rPr>
          <w:rFonts w:ascii="Garamond" w:eastAsia="Garamond" w:hAnsi="Garamond"/>
        </w:rPr>
      </w:pPr>
      <w:bookmarkStart w:id="110" w:name="_Toc197880139"/>
      <w:bookmarkStart w:id="111" w:name="_Toc214832632"/>
      <w:bookmarkStart w:id="112" w:name="_Hlk197275739"/>
      <w:r w:rsidRPr="00D2478A">
        <w:rPr>
          <w:rFonts w:ascii="Garamond" w:eastAsia="Garamond" w:hAnsi="Garamond"/>
        </w:rPr>
        <w:t>Monitoring and Evaluation System</w:t>
      </w:r>
      <w:bookmarkEnd w:id="110"/>
      <w:bookmarkEnd w:id="111"/>
    </w:p>
    <w:p w14:paraId="2316D8AA" w14:textId="51702465" w:rsidR="0082499F" w:rsidRPr="00D2478A" w:rsidRDefault="0082499F" w:rsidP="0082499F">
      <w:pPr>
        <w:jc w:val="both"/>
        <w:rPr>
          <w:rFonts w:ascii="Garamond" w:eastAsia="Garamond" w:hAnsi="Garamond" w:cs="Garamond"/>
          <w:b/>
          <w:bCs/>
        </w:rPr>
      </w:pPr>
      <w:bookmarkStart w:id="113" w:name="_Toc197905117"/>
      <w:r w:rsidRPr="00D2478A">
        <w:rPr>
          <w:rFonts w:ascii="Garamond" w:eastAsia="Garamond" w:hAnsi="Garamond" w:cs="Garamond"/>
          <w:b/>
          <w:bCs/>
        </w:rPr>
        <w:t>Table</w:t>
      </w:r>
      <w:r w:rsidR="007A43C5" w:rsidRPr="00D2478A">
        <w:rPr>
          <w:rFonts w:ascii="Garamond" w:eastAsia="Garamond" w:hAnsi="Garamond" w:cs="Garamond"/>
          <w:b/>
          <w:bCs/>
        </w:rPr>
        <w:t xml:space="preserve"> </w:t>
      </w:r>
      <w:r w:rsidR="000A2449">
        <w:rPr>
          <w:rFonts w:ascii="Garamond" w:eastAsia="Garamond" w:hAnsi="Garamond" w:cs="Garamond"/>
          <w:b/>
          <w:bCs/>
        </w:rPr>
        <w:t>9</w:t>
      </w:r>
      <w:r w:rsidR="007A43C5" w:rsidRPr="00D2478A">
        <w:rPr>
          <w:rFonts w:ascii="Garamond" w:eastAsia="Garamond" w:hAnsi="Garamond" w:cs="Garamond"/>
          <w:b/>
          <w:bCs/>
        </w:rPr>
        <w:t>.1</w:t>
      </w:r>
      <w:r w:rsidRPr="00D2478A">
        <w:rPr>
          <w:rFonts w:ascii="Garamond" w:eastAsia="Garamond" w:hAnsi="Garamond" w:cs="Garamond"/>
          <w:b/>
          <w:bCs/>
        </w:rPr>
        <w:t>: Monitoring and Evaluation Arrangements</w:t>
      </w:r>
      <w:bookmarkEnd w:id="113"/>
    </w:p>
    <w:tbl>
      <w:tblPr>
        <w:tblStyle w:val="TableGrid"/>
        <w:tblW w:w="9445" w:type="dxa"/>
        <w:jc w:val="center"/>
        <w:tblLook w:val="04A0" w:firstRow="1" w:lastRow="0" w:firstColumn="1" w:lastColumn="0" w:noHBand="0" w:noVBand="1"/>
      </w:tblPr>
      <w:tblGrid>
        <w:gridCol w:w="2269"/>
        <w:gridCol w:w="1306"/>
        <w:gridCol w:w="1859"/>
        <w:gridCol w:w="1461"/>
        <w:gridCol w:w="1416"/>
        <w:gridCol w:w="1134"/>
      </w:tblGrid>
      <w:tr w:rsidR="0082499F" w:rsidRPr="00D2478A" w14:paraId="3D8A960B" w14:textId="77777777" w:rsidTr="003F4DC4">
        <w:trPr>
          <w:trHeight w:val="770"/>
          <w:tblHeader/>
          <w:jc w:val="center"/>
        </w:trPr>
        <w:tc>
          <w:tcPr>
            <w:tcW w:w="2269" w:type="dxa"/>
            <w:shd w:val="clear" w:color="auto" w:fill="8DD873" w:themeFill="accent6" w:themeFillTint="99"/>
            <w:hideMark/>
          </w:tcPr>
          <w:bookmarkEnd w:id="112"/>
          <w:p w14:paraId="3E82BA10" w14:textId="77777777" w:rsidR="0082499F" w:rsidRPr="00D2478A" w:rsidRDefault="0082499F" w:rsidP="003F4DC4">
            <w:pPr>
              <w:spacing w:after="160" w:line="276" w:lineRule="auto"/>
              <w:jc w:val="both"/>
              <w:rPr>
                <w:rFonts w:ascii="Garamond" w:eastAsia="Garamond" w:hAnsi="Garamond" w:cs="Garamond"/>
                <w:b/>
                <w:bCs/>
              </w:rPr>
            </w:pPr>
            <w:r w:rsidRPr="00D2478A">
              <w:rPr>
                <w:rFonts w:ascii="Garamond" w:eastAsia="Garamond" w:hAnsi="Garamond" w:cs="Garamond"/>
                <w:b/>
                <w:bCs/>
              </w:rPr>
              <w:t>Measures/Activities</w:t>
            </w:r>
          </w:p>
        </w:tc>
        <w:tc>
          <w:tcPr>
            <w:tcW w:w="1306" w:type="dxa"/>
            <w:shd w:val="clear" w:color="auto" w:fill="8DD873" w:themeFill="accent6" w:themeFillTint="99"/>
            <w:hideMark/>
          </w:tcPr>
          <w:p w14:paraId="3828DC84" w14:textId="77777777" w:rsidR="0082499F" w:rsidRPr="00D2478A" w:rsidRDefault="0082499F" w:rsidP="003F4DC4">
            <w:pPr>
              <w:spacing w:after="160" w:line="276" w:lineRule="auto"/>
              <w:jc w:val="both"/>
              <w:rPr>
                <w:rFonts w:ascii="Garamond" w:eastAsia="Garamond" w:hAnsi="Garamond" w:cs="Garamond"/>
                <w:b/>
                <w:bCs/>
              </w:rPr>
            </w:pPr>
            <w:r w:rsidRPr="00D2478A">
              <w:rPr>
                <w:rFonts w:ascii="Garamond" w:eastAsia="Garamond" w:hAnsi="Garamond" w:cs="Garamond"/>
                <w:b/>
                <w:bCs/>
              </w:rPr>
              <w:t>Indicators</w:t>
            </w:r>
          </w:p>
        </w:tc>
        <w:tc>
          <w:tcPr>
            <w:tcW w:w="1859" w:type="dxa"/>
            <w:shd w:val="clear" w:color="auto" w:fill="8DD873" w:themeFill="accent6" w:themeFillTint="99"/>
            <w:hideMark/>
          </w:tcPr>
          <w:p w14:paraId="12A09297" w14:textId="77777777" w:rsidR="0082499F" w:rsidRPr="00D2478A" w:rsidRDefault="0082499F" w:rsidP="003F4DC4">
            <w:pPr>
              <w:spacing w:after="160" w:line="276" w:lineRule="auto"/>
              <w:jc w:val="both"/>
              <w:rPr>
                <w:rFonts w:ascii="Garamond" w:eastAsia="Garamond" w:hAnsi="Garamond" w:cs="Garamond"/>
                <w:b/>
                <w:bCs/>
              </w:rPr>
            </w:pPr>
            <w:r w:rsidRPr="00D2478A">
              <w:rPr>
                <w:rFonts w:ascii="Garamond" w:eastAsia="Garamond" w:hAnsi="Garamond" w:cs="Garamond"/>
                <w:b/>
                <w:bCs/>
              </w:rPr>
              <w:t>Responsible for Implementation</w:t>
            </w:r>
          </w:p>
        </w:tc>
        <w:tc>
          <w:tcPr>
            <w:tcW w:w="1461" w:type="dxa"/>
            <w:shd w:val="clear" w:color="auto" w:fill="8DD873" w:themeFill="accent6" w:themeFillTint="99"/>
            <w:hideMark/>
          </w:tcPr>
          <w:p w14:paraId="35246E24" w14:textId="77777777" w:rsidR="0082499F" w:rsidRPr="00D2478A" w:rsidRDefault="0082499F" w:rsidP="003F4DC4">
            <w:pPr>
              <w:spacing w:after="160" w:line="276" w:lineRule="auto"/>
              <w:jc w:val="both"/>
              <w:rPr>
                <w:rFonts w:ascii="Garamond" w:eastAsia="Garamond" w:hAnsi="Garamond" w:cs="Garamond"/>
                <w:b/>
                <w:bCs/>
              </w:rPr>
            </w:pPr>
            <w:r w:rsidRPr="00D2478A">
              <w:rPr>
                <w:rFonts w:ascii="Garamond" w:eastAsia="Garamond" w:hAnsi="Garamond" w:cs="Garamond"/>
                <w:b/>
                <w:bCs/>
              </w:rPr>
              <w:t>Responsible for Monitoring</w:t>
            </w:r>
          </w:p>
        </w:tc>
        <w:tc>
          <w:tcPr>
            <w:tcW w:w="1416" w:type="dxa"/>
            <w:shd w:val="clear" w:color="auto" w:fill="8DD873" w:themeFill="accent6" w:themeFillTint="99"/>
            <w:hideMark/>
          </w:tcPr>
          <w:p w14:paraId="51A23943" w14:textId="77777777" w:rsidR="0082499F" w:rsidRPr="00D2478A" w:rsidRDefault="0082499F" w:rsidP="003F4DC4">
            <w:pPr>
              <w:spacing w:after="160" w:line="276" w:lineRule="auto"/>
              <w:jc w:val="both"/>
              <w:rPr>
                <w:rFonts w:ascii="Garamond" w:eastAsia="Garamond" w:hAnsi="Garamond" w:cs="Garamond"/>
                <w:b/>
                <w:bCs/>
              </w:rPr>
            </w:pPr>
            <w:r w:rsidRPr="00D2478A">
              <w:rPr>
                <w:rFonts w:ascii="Garamond" w:eastAsia="Garamond" w:hAnsi="Garamond" w:cs="Garamond"/>
                <w:b/>
                <w:bCs/>
              </w:rPr>
              <w:t>Source of Funding</w:t>
            </w:r>
          </w:p>
        </w:tc>
        <w:tc>
          <w:tcPr>
            <w:tcW w:w="1134" w:type="dxa"/>
            <w:shd w:val="clear" w:color="auto" w:fill="8DD873" w:themeFill="accent6" w:themeFillTint="99"/>
            <w:hideMark/>
          </w:tcPr>
          <w:p w14:paraId="577BA58A" w14:textId="77777777" w:rsidR="0082499F" w:rsidRPr="00D2478A" w:rsidRDefault="0082499F" w:rsidP="003F4DC4">
            <w:pPr>
              <w:spacing w:after="160" w:line="276" w:lineRule="auto"/>
              <w:jc w:val="both"/>
              <w:rPr>
                <w:rFonts w:ascii="Garamond" w:eastAsia="Garamond" w:hAnsi="Garamond" w:cs="Garamond"/>
                <w:b/>
                <w:bCs/>
              </w:rPr>
            </w:pPr>
            <w:r w:rsidRPr="00D2478A">
              <w:rPr>
                <w:rFonts w:ascii="Garamond" w:eastAsia="Garamond" w:hAnsi="Garamond" w:cs="Garamond"/>
                <w:b/>
                <w:bCs/>
              </w:rPr>
              <w:t>Total Cost (USD)</w:t>
            </w:r>
          </w:p>
        </w:tc>
      </w:tr>
      <w:tr w:rsidR="0082499F" w:rsidRPr="00D2478A" w14:paraId="42E306FF" w14:textId="77777777" w:rsidTr="003F4DC4">
        <w:trPr>
          <w:trHeight w:val="1490"/>
          <w:jc w:val="center"/>
        </w:trPr>
        <w:tc>
          <w:tcPr>
            <w:tcW w:w="2269" w:type="dxa"/>
            <w:hideMark/>
          </w:tcPr>
          <w:p w14:paraId="08AB07F4" w14:textId="77777777" w:rsidR="0082499F" w:rsidRPr="00D2478A" w:rsidRDefault="0082499F" w:rsidP="003F4DC4">
            <w:pPr>
              <w:spacing w:after="160" w:line="276" w:lineRule="auto"/>
              <w:jc w:val="both"/>
              <w:rPr>
                <w:rFonts w:ascii="Garamond" w:eastAsia="Garamond" w:hAnsi="Garamond" w:cs="Garamond"/>
                <w:b/>
              </w:rPr>
            </w:pPr>
            <w:r w:rsidRPr="00D2478A">
              <w:rPr>
                <w:rFonts w:ascii="Garamond" w:eastAsia="Garamond" w:hAnsi="Garamond" w:cs="Garamond"/>
                <w:b/>
              </w:rPr>
              <w:t>Procurement and installation of color-coded waste bins and sharps boxes</w:t>
            </w:r>
          </w:p>
        </w:tc>
        <w:tc>
          <w:tcPr>
            <w:tcW w:w="1306" w:type="dxa"/>
            <w:hideMark/>
          </w:tcPr>
          <w:p w14:paraId="245CDAF5" w14:textId="77777777" w:rsidR="0082499F" w:rsidRPr="00D2478A" w:rsidRDefault="0082499F" w:rsidP="003F4DC4">
            <w:pPr>
              <w:spacing w:after="160" w:line="276" w:lineRule="auto"/>
              <w:jc w:val="both"/>
              <w:rPr>
                <w:rFonts w:ascii="Garamond" w:eastAsia="Garamond" w:hAnsi="Garamond" w:cs="Garamond"/>
                <w:b/>
              </w:rPr>
            </w:pPr>
            <w:r w:rsidRPr="00D2478A">
              <w:rPr>
                <w:rFonts w:ascii="Garamond" w:eastAsia="Garamond" w:hAnsi="Garamond" w:cs="Garamond"/>
                <w:b/>
              </w:rPr>
              <w:t>Number of bins installed</w:t>
            </w:r>
          </w:p>
        </w:tc>
        <w:tc>
          <w:tcPr>
            <w:tcW w:w="1859" w:type="dxa"/>
            <w:hideMark/>
          </w:tcPr>
          <w:p w14:paraId="1948AF24" w14:textId="77777777" w:rsidR="0082499F" w:rsidRPr="00D2478A" w:rsidRDefault="0082499F" w:rsidP="003F4DC4">
            <w:pPr>
              <w:spacing w:after="160" w:line="276" w:lineRule="auto"/>
              <w:jc w:val="both"/>
              <w:rPr>
                <w:rFonts w:ascii="Garamond" w:eastAsia="Garamond" w:hAnsi="Garamond" w:cs="Garamond"/>
                <w:b/>
              </w:rPr>
            </w:pPr>
            <w:r w:rsidRPr="00D2478A">
              <w:rPr>
                <w:rFonts w:ascii="Garamond" w:eastAsia="Garamond" w:hAnsi="Garamond" w:cs="Garamond"/>
                <w:b/>
              </w:rPr>
              <w:t>Health Centre Admin</w:t>
            </w:r>
          </w:p>
        </w:tc>
        <w:tc>
          <w:tcPr>
            <w:tcW w:w="1461" w:type="dxa"/>
            <w:hideMark/>
          </w:tcPr>
          <w:p w14:paraId="1473AC28" w14:textId="77777777" w:rsidR="0082499F" w:rsidRPr="00D2478A" w:rsidRDefault="0082499F" w:rsidP="003F4DC4">
            <w:pPr>
              <w:spacing w:after="160" w:line="276" w:lineRule="auto"/>
              <w:jc w:val="both"/>
              <w:rPr>
                <w:rFonts w:ascii="Garamond" w:eastAsia="Garamond" w:hAnsi="Garamond" w:cs="Garamond"/>
                <w:b/>
              </w:rPr>
            </w:pPr>
            <w:r w:rsidRPr="00D2478A">
              <w:rPr>
                <w:rFonts w:ascii="Garamond" w:eastAsia="Garamond" w:hAnsi="Garamond" w:cs="Garamond"/>
                <w:b/>
              </w:rPr>
              <w:t>Regional Health Directorate (RHD)</w:t>
            </w:r>
          </w:p>
        </w:tc>
        <w:tc>
          <w:tcPr>
            <w:tcW w:w="1416" w:type="dxa"/>
            <w:hideMark/>
          </w:tcPr>
          <w:p w14:paraId="34A03739" w14:textId="77777777" w:rsidR="0082499F" w:rsidRPr="00D2478A" w:rsidRDefault="0082499F" w:rsidP="003F4DC4">
            <w:pPr>
              <w:spacing w:after="160" w:line="276" w:lineRule="auto"/>
              <w:jc w:val="both"/>
              <w:rPr>
                <w:rFonts w:ascii="Garamond" w:eastAsia="Garamond" w:hAnsi="Garamond" w:cs="Garamond"/>
                <w:b/>
              </w:rPr>
            </w:pPr>
            <w:r w:rsidRPr="00D2478A">
              <w:rPr>
                <w:rFonts w:ascii="Garamond" w:eastAsia="Garamond" w:hAnsi="Garamond" w:cs="Garamond"/>
                <w:b/>
              </w:rPr>
              <w:t>MoH / Partners</w:t>
            </w:r>
          </w:p>
        </w:tc>
        <w:tc>
          <w:tcPr>
            <w:tcW w:w="1134" w:type="dxa"/>
            <w:hideMark/>
          </w:tcPr>
          <w:p w14:paraId="0173647F" w14:textId="6026BBDB" w:rsidR="0082499F" w:rsidRPr="00D2478A" w:rsidRDefault="00E663CE" w:rsidP="003F4DC4">
            <w:pPr>
              <w:spacing w:after="160" w:line="276" w:lineRule="auto"/>
              <w:jc w:val="both"/>
              <w:rPr>
                <w:rFonts w:ascii="Garamond" w:eastAsia="Garamond" w:hAnsi="Garamond" w:cs="Garamond"/>
                <w:b/>
              </w:rPr>
            </w:pPr>
            <w:r w:rsidRPr="00D2478A">
              <w:rPr>
                <w:rFonts w:ascii="Garamond" w:eastAsia="Garamond" w:hAnsi="Garamond" w:cs="Garamond"/>
                <w:b/>
              </w:rPr>
              <w:t>1</w:t>
            </w:r>
            <w:r w:rsidR="0082499F" w:rsidRPr="00D2478A">
              <w:rPr>
                <w:rFonts w:ascii="Garamond" w:eastAsia="Garamond" w:hAnsi="Garamond" w:cs="Garamond"/>
                <w:b/>
              </w:rPr>
              <w:t xml:space="preserve">0,000 </w:t>
            </w:r>
          </w:p>
        </w:tc>
      </w:tr>
      <w:tr w:rsidR="0082499F" w:rsidRPr="00D2478A" w14:paraId="68F536E3" w14:textId="77777777" w:rsidTr="003F4DC4">
        <w:trPr>
          <w:trHeight w:val="850"/>
          <w:jc w:val="center"/>
        </w:trPr>
        <w:tc>
          <w:tcPr>
            <w:tcW w:w="2269" w:type="dxa"/>
            <w:hideMark/>
          </w:tcPr>
          <w:p w14:paraId="1A903A95" w14:textId="77777777" w:rsidR="0082499F" w:rsidRPr="00D2478A" w:rsidRDefault="0082499F" w:rsidP="003F4DC4">
            <w:pPr>
              <w:spacing w:after="160" w:line="276" w:lineRule="auto"/>
              <w:jc w:val="both"/>
              <w:rPr>
                <w:rFonts w:ascii="Garamond" w:eastAsia="Garamond" w:hAnsi="Garamond" w:cs="Garamond"/>
                <w:b/>
              </w:rPr>
            </w:pPr>
            <w:r w:rsidRPr="00D2478A">
              <w:rPr>
                <w:rFonts w:ascii="Garamond" w:eastAsia="Garamond" w:hAnsi="Garamond" w:cs="Garamond"/>
                <w:b/>
              </w:rPr>
              <w:t>Staff training on HCWM procedures, segregation, and PPE use</w:t>
            </w:r>
          </w:p>
        </w:tc>
        <w:tc>
          <w:tcPr>
            <w:tcW w:w="1306" w:type="dxa"/>
            <w:hideMark/>
          </w:tcPr>
          <w:p w14:paraId="2A24322F" w14:textId="77777777" w:rsidR="0082499F" w:rsidRPr="00D2478A" w:rsidRDefault="0082499F" w:rsidP="003F4DC4">
            <w:pPr>
              <w:spacing w:after="160" w:line="276" w:lineRule="auto"/>
              <w:jc w:val="both"/>
              <w:rPr>
                <w:rFonts w:ascii="Garamond" w:eastAsia="Garamond" w:hAnsi="Garamond" w:cs="Garamond"/>
                <w:b/>
              </w:rPr>
            </w:pPr>
            <w:r w:rsidRPr="00D2478A">
              <w:rPr>
                <w:rFonts w:ascii="Garamond" w:eastAsia="Garamond" w:hAnsi="Garamond" w:cs="Garamond"/>
                <w:b/>
              </w:rPr>
              <w:t>Number of staff trained</w:t>
            </w:r>
          </w:p>
        </w:tc>
        <w:tc>
          <w:tcPr>
            <w:tcW w:w="1859" w:type="dxa"/>
            <w:hideMark/>
          </w:tcPr>
          <w:p w14:paraId="49A5F690" w14:textId="77777777" w:rsidR="0082499F" w:rsidRPr="00D2478A" w:rsidRDefault="0082499F" w:rsidP="003F4DC4">
            <w:pPr>
              <w:spacing w:after="160" w:line="276" w:lineRule="auto"/>
              <w:jc w:val="both"/>
              <w:rPr>
                <w:rFonts w:ascii="Garamond" w:eastAsia="Garamond" w:hAnsi="Garamond" w:cs="Garamond"/>
                <w:b/>
              </w:rPr>
            </w:pPr>
            <w:r w:rsidRPr="00D2478A">
              <w:rPr>
                <w:rFonts w:ascii="Garamond" w:eastAsia="Garamond" w:hAnsi="Garamond" w:cs="Garamond"/>
                <w:b/>
              </w:rPr>
              <w:t>Facility Head / MoH</w:t>
            </w:r>
          </w:p>
        </w:tc>
        <w:tc>
          <w:tcPr>
            <w:tcW w:w="1461" w:type="dxa"/>
            <w:hideMark/>
          </w:tcPr>
          <w:p w14:paraId="7EF0C2B5" w14:textId="77777777" w:rsidR="0082499F" w:rsidRPr="00D2478A" w:rsidRDefault="0082499F" w:rsidP="003F4DC4">
            <w:pPr>
              <w:spacing w:after="160" w:line="276" w:lineRule="auto"/>
              <w:jc w:val="both"/>
              <w:rPr>
                <w:rFonts w:ascii="Garamond" w:eastAsia="Garamond" w:hAnsi="Garamond" w:cs="Garamond"/>
                <w:b/>
              </w:rPr>
            </w:pPr>
            <w:r w:rsidRPr="00D2478A">
              <w:rPr>
                <w:rFonts w:ascii="Garamond" w:eastAsia="Garamond" w:hAnsi="Garamond" w:cs="Garamond"/>
                <w:b/>
              </w:rPr>
              <w:t>RHD / MoH</w:t>
            </w:r>
          </w:p>
        </w:tc>
        <w:tc>
          <w:tcPr>
            <w:tcW w:w="1416" w:type="dxa"/>
            <w:hideMark/>
          </w:tcPr>
          <w:p w14:paraId="756A9622" w14:textId="77777777" w:rsidR="0082499F" w:rsidRPr="00D2478A" w:rsidRDefault="0082499F" w:rsidP="003F4DC4">
            <w:pPr>
              <w:spacing w:after="160" w:line="276" w:lineRule="auto"/>
              <w:jc w:val="both"/>
              <w:rPr>
                <w:rFonts w:ascii="Garamond" w:eastAsia="Garamond" w:hAnsi="Garamond" w:cs="Garamond"/>
                <w:b/>
              </w:rPr>
            </w:pPr>
            <w:r w:rsidRPr="00D2478A">
              <w:rPr>
                <w:rFonts w:ascii="Garamond" w:eastAsia="Garamond" w:hAnsi="Garamond" w:cs="Garamond"/>
                <w:b/>
              </w:rPr>
              <w:t>MoH / Partners</w:t>
            </w:r>
          </w:p>
        </w:tc>
        <w:tc>
          <w:tcPr>
            <w:tcW w:w="1134" w:type="dxa"/>
            <w:hideMark/>
          </w:tcPr>
          <w:p w14:paraId="150E8446" w14:textId="5E450473" w:rsidR="0082499F" w:rsidRPr="00D2478A" w:rsidRDefault="00E663CE" w:rsidP="003F4DC4">
            <w:pPr>
              <w:spacing w:after="160" w:line="276" w:lineRule="auto"/>
              <w:jc w:val="both"/>
              <w:rPr>
                <w:rFonts w:ascii="Garamond" w:eastAsia="Garamond" w:hAnsi="Garamond" w:cs="Garamond"/>
                <w:b/>
              </w:rPr>
            </w:pPr>
            <w:r w:rsidRPr="00D2478A">
              <w:rPr>
                <w:rFonts w:ascii="Garamond" w:eastAsia="Garamond" w:hAnsi="Garamond" w:cs="Garamond"/>
                <w:b/>
              </w:rPr>
              <w:t>4</w:t>
            </w:r>
            <w:r w:rsidR="0082499F" w:rsidRPr="00D2478A">
              <w:rPr>
                <w:rFonts w:ascii="Garamond" w:eastAsia="Garamond" w:hAnsi="Garamond" w:cs="Garamond"/>
                <w:b/>
              </w:rPr>
              <w:t xml:space="preserve">,000 </w:t>
            </w:r>
          </w:p>
        </w:tc>
      </w:tr>
      <w:tr w:rsidR="0082499F" w:rsidRPr="00D2478A" w14:paraId="1727A9CD" w14:textId="77777777" w:rsidTr="003F4DC4">
        <w:trPr>
          <w:trHeight w:val="770"/>
          <w:jc w:val="center"/>
        </w:trPr>
        <w:tc>
          <w:tcPr>
            <w:tcW w:w="2269" w:type="dxa"/>
            <w:hideMark/>
          </w:tcPr>
          <w:p w14:paraId="22478AEB" w14:textId="77777777" w:rsidR="0082499F" w:rsidRPr="00D2478A" w:rsidRDefault="0082499F" w:rsidP="003F4DC4">
            <w:pPr>
              <w:spacing w:after="160" w:line="276" w:lineRule="auto"/>
              <w:jc w:val="both"/>
              <w:rPr>
                <w:rFonts w:ascii="Garamond" w:eastAsia="Garamond" w:hAnsi="Garamond" w:cs="Garamond"/>
                <w:b/>
              </w:rPr>
            </w:pPr>
            <w:r w:rsidRPr="00D2478A">
              <w:rPr>
                <w:rFonts w:ascii="Garamond" w:eastAsia="Garamond" w:hAnsi="Garamond" w:cs="Garamond"/>
                <w:b/>
              </w:rPr>
              <w:t>Procurement of PPE (gloves, masks, boots, aprons)</w:t>
            </w:r>
          </w:p>
        </w:tc>
        <w:tc>
          <w:tcPr>
            <w:tcW w:w="1306" w:type="dxa"/>
            <w:hideMark/>
          </w:tcPr>
          <w:p w14:paraId="2DA914CA" w14:textId="77777777" w:rsidR="0082499F" w:rsidRPr="00D2478A" w:rsidRDefault="0082499F" w:rsidP="003F4DC4">
            <w:pPr>
              <w:spacing w:after="160" w:line="276" w:lineRule="auto"/>
              <w:jc w:val="both"/>
              <w:rPr>
                <w:rFonts w:ascii="Garamond" w:eastAsia="Garamond" w:hAnsi="Garamond" w:cs="Garamond"/>
                <w:b/>
              </w:rPr>
            </w:pPr>
            <w:r w:rsidRPr="00D2478A">
              <w:rPr>
                <w:rFonts w:ascii="Garamond" w:eastAsia="Garamond" w:hAnsi="Garamond" w:cs="Garamond"/>
                <w:b/>
              </w:rPr>
              <w:t>Quantity of PPE distributed</w:t>
            </w:r>
          </w:p>
        </w:tc>
        <w:tc>
          <w:tcPr>
            <w:tcW w:w="1859" w:type="dxa"/>
            <w:hideMark/>
          </w:tcPr>
          <w:p w14:paraId="4A8F64CC" w14:textId="77777777" w:rsidR="0082499F" w:rsidRPr="00D2478A" w:rsidRDefault="0082499F" w:rsidP="003F4DC4">
            <w:pPr>
              <w:spacing w:after="160" w:line="276" w:lineRule="auto"/>
              <w:jc w:val="both"/>
              <w:rPr>
                <w:rFonts w:ascii="Garamond" w:eastAsia="Garamond" w:hAnsi="Garamond" w:cs="Garamond"/>
                <w:b/>
              </w:rPr>
            </w:pPr>
            <w:r w:rsidRPr="00D2478A">
              <w:rPr>
                <w:rFonts w:ascii="Garamond" w:eastAsia="Garamond" w:hAnsi="Garamond" w:cs="Garamond"/>
                <w:b/>
              </w:rPr>
              <w:t>Health Centre Admin</w:t>
            </w:r>
          </w:p>
        </w:tc>
        <w:tc>
          <w:tcPr>
            <w:tcW w:w="1461" w:type="dxa"/>
            <w:hideMark/>
          </w:tcPr>
          <w:p w14:paraId="7A1AB0A9" w14:textId="77777777" w:rsidR="0082499F" w:rsidRPr="00D2478A" w:rsidRDefault="0082499F" w:rsidP="003F4DC4">
            <w:pPr>
              <w:spacing w:after="160" w:line="276" w:lineRule="auto"/>
              <w:jc w:val="both"/>
              <w:rPr>
                <w:rFonts w:ascii="Garamond" w:eastAsia="Garamond" w:hAnsi="Garamond" w:cs="Garamond"/>
                <w:b/>
              </w:rPr>
            </w:pPr>
            <w:r w:rsidRPr="00D2478A">
              <w:rPr>
                <w:rFonts w:ascii="Garamond" w:eastAsia="Garamond" w:hAnsi="Garamond" w:cs="Garamond"/>
                <w:b/>
              </w:rPr>
              <w:t xml:space="preserve">RHD </w:t>
            </w:r>
          </w:p>
        </w:tc>
        <w:tc>
          <w:tcPr>
            <w:tcW w:w="1416" w:type="dxa"/>
            <w:hideMark/>
          </w:tcPr>
          <w:p w14:paraId="6CF83954" w14:textId="77777777" w:rsidR="0082499F" w:rsidRPr="00D2478A" w:rsidRDefault="0082499F" w:rsidP="003F4DC4">
            <w:pPr>
              <w:spacing w:after="160" w:line="276" w:lineRule="auto"/>
              <w:jc w:val="both"/>
              <w:rPr>
                <w:rFonts w:ascii="Garamond" w:eastAsia="Garamond" w:hAnsi="Garamond" w:cs="Garamond"/>
                <w:b/>
              </w:rPr>
            </w:pPr>
            <w:r w:rsidRPr="00D2478A">
              <w:rPr>
                <w:rFonts w:ascii="Garamond" w:eastAsia="Garamond" w:hAnsi="Garamond" w:cs="Garamond"/>
                <w:b/>
              </w:rPr>
              <w:t>MoH / Donors</w:t>
            </w:r>
          </w:p>
        </w:tc>
        <w:tc>
          <w:tcPr>
            <w:tcW w:w="1134" w:type="dxa"/>
            <w:hideMark/>
          </w:tcPr>
          <w:p w14:paraId="09BC4820" w14:textId="17B83D97" w:rsidR="0082499F" w:rsidRPr="00D2478A" w:rsidRDefault="00E663CE" w:rsidP="003F4DC4">
            <w:pPr>
              <w:spacing w:after="160" w:line="276" w:lineRule="auto"/>
              <w:jc w:val="both"/>
              <w:rPr>
                <w:rFonts w:ascii="Garamond" w:eastAsia="Garamond" w:hAnsi="Garamond" w:cs="Garamond"/>
                <w:b/>
              </w:rPr>
            </w:pPr>
            <w:r w:rsidRPr="00D2478A">
              <w:rPr>
                <w:rFonts w:ascii="Garamond" w:eastAsia="Garamond" w:hAnsi="Garamond" w:cs="Garamond"/>
                <w:b/>
              </w:rPr>
              <w:t>5</w:t>
            </w:r>
            <w:r w:rsidR="0082499F" w:rsidRPr="00D2478A">
              <w:rPr>
                <w:rFonts w:ascii="Garamond" w:eastAsia="Garamond" w:hAnsi="Garamond" w:cs="Garamond"/>
                <w:b/>
              </w:rPr>
              <w:t xml:space="preserve">,000 </w:t>
            </w:r>
          </w:p>
        </w:tc>
      </w:tr>
      <w:tr w:rsidR="0082499F" w:rsidRPr="00D2478A" w14:paraId="41F639C5" w14:textId="77777777" w:rsidTr="003F4DC4">
        <w:trPr>
          <w:trHeight w:val="1120"/>
          <w:jc w:val="center"/>
        </w:trPr>
        <w:tc>
          <w:tcPr>
            <w:tcW w:w="2269" w:type="dxa"/>
            <w:hideMark/>
          </w:tcPr>
          <w:p w14:paraId="67A9DD76" w14:textId="77777777" w:rsidR="0082499F" w:rsidRPr="00D2478A" w:rsidRDefault="0082499F" w:rsidP="003F4DC4">
            <w:pPr>
              <w:spacing w:after="160" w:line="276" w:lineRule="auto"/>
              <w:jc w:val="both"/>
              <w:rPr>
                <w:rFonts w:ascii="Garamond" w:eastAsia="Garamond" w:hAnsi="Garamond" w:cs="Garamond"/>
                <w:b/>
              </w:rPr>
            </w:pPr>
            <w:r w:rsidRPr="00D2478A">
              <w:rPr>
                <w:rFonts w:ascii="Garamond" w:eastAsia="Garamond" w:hAnsi="Garamond" w:cs="Garamond"/>
                <w:b/>
              </w:rPr>
              <w:t>Construction of a secured waste storage area</w:t>
            </w:r>
          </w:p>
        </w:tc>
        <w:tc>
          <w:tcPr>
            <w:tcW w:w="1306" w:type="dxa"/>
            <w:hideMark/>
          </w:tcPr>
          <w:p w14:paraId="7AA1D659" w14:textId="77777777" w:rsidR="0082499F" w:rsidRPr="00D2478A" w:rsidRDefault="0082499F" w:rsidP="003F4DC4">
            <w:pPr>
              <w:spacing w:after="160" w:line="276" w:lineRule="auto"/>
              <w:jc w:val="both"/>
              <w:rPr>
                <w:rFonts w:ascii="Garamond" w:eastAsia="Garamond" w:hAnsi="Garamond" w:cs="Garamond"/>
                <w:b/>
              </w:rPr>
            </w:pPr>
            <w:r w:rsidRPr="00D2478A">
              <w:rPr>
                <w:rFonts w:ascii="Garamond" w:eastAsia="Garamond" w:hAnsi="Garamond" w:cs="Garamond"/>
                <w:b/>
              </w:rPr>
              <w:t>One storage area constructed</w:t>
            </w:r>
          </w:p>
        </w:tc>
        <w:tc>
          <w:tcPr>
            <w:tcW w:w="1859" w:type="dxa"/>
            <w:hideMark/>
          </w:tcPr>
          <w:p w14:paraId="2DA91669" w14:textId="77777777" w:rsidR="0082499F" w:rsidRPr="00D2478A" w:rsidRDefault="0082499F" w:rsidP="003F4DC4">
            <w:pPr>
              <w:spacing w:after="160" w:line="276" w:lineRule="auto"/>
              <w:jc w:val="both"/>
              <w:rPr>
                <w:rFonts w:ascii="Garamond" w:eastAsia="Garamond" w:hAnsi="Garamond" w:cs="Garamond"/>
                <w:b/>
              </w:rPr>
            </w:pPr>
            <w:r w:rsidRPr="00D2478A">
              <w:rPr>
                <w:rFonts w:ascii="Garamond" w:eastAsia="Garamond" w:hAnsi="Garamond" w:cs="Garamond"/>
                <w:b/>
              </w:rPr>
              <w:t>MoH Infrastructure Unit</w:t>
            </w:r>
          </w:p>
        </w:tc>
        <w:tc>
          <w:tcPr>
            <w:tcW w:w="1461" w:type="dxa"/>
            <w:hideMark/>
          </w:tcPr>
          <w:p w14:paraId="4ACD7A35" w14:textId="77777777" w:rsidR="0082499F" w:rsidRPr="00D2478A" w:rsidRDefault="0082499F" w:rsidP="003F4DC4">
            <w:pPr>
              <w:spacing w:after="160" w:line="276" w:lineRule="auto"/>
              <w:jc w:val="both"/>
              <w:rPr>
                <w:rFonts w:ascii="Garamond" w:eastAsia="Garamond" w:hAnsi="Garamond" w:cs="Garamond"/>
                <w:b/>
              </w:rPr>
            </w:pPr>
            <w:r w:rsidRPr="00D2478A">
              <w:rPr>
                <w:rFonts w:ascii="Garamond" w:eastAsia="Garamond" w:hAnsi="Garamond" w:cs="Garamond"/>
                <w:b/>
              </w:rPr>
              <w:t>RHD / NEA</w:t>
            </w:r>
          </w:p>
        </w:tc>
        <w:tc>
          <w:tcPr>
            <w:tcW w:w="1416" w:type="dxa"/>
            <w:hideMark/>
          </w:tcPr>
          <w:p w14:paraId="47D628B5" w14:textId="77777777" w:rsidR="0082499F" w:rsidRPr="00D2478A" w:rsidRDefault="0082499F" w:rsidP="003F4DC4">
            <w:pPr>
              <w:spacing w:after="160" w:line="276" w:lineRule="auto"/>
              <w:jc w:val="both"/>
              <w:rPr>
                <w:rFonts w:ascii="Garamond" w:eastAsia="Garamond" w:hAnsi="Garamond" w:cs="Garamond"/>
                <w:b/>
              </w:rPr>
            </w:pPr>
            <w:r w:rsidRPr="00D2478A">
              <w:rPr>
                <w:rFonts w:ascii="Garamond" w:eastAsia="Garamond" w:hAnsi="Garamond" w:cs="Garamond"/>
                <w:b/>
              </w:rPr>
              <w:t>Government / Partners</w:t>
            </w:r>
          </w:p>
        </w:tc>
        <w:tc>
          <w:tcPr>
            <w:tcW w:w="1134" w:type="dxa"/>
            <w:hideMark/>
          </w:tcPr>
          <w:p w14:paraId="7DE47F57" w14:textId="510261A2" w:rsidR="0082499F" w:rsidRPr="00D2478A" w:rsidRDefault="00E663CE" w:rsidP="003F4DC4">
            <w:pPr>
              <w:spacing w:after="160" w:line="276" w:lineRule="auto"/>
              <w:jc w:val="both"/>
              <w:rPr>
                <w:rFonts w:ascii="Garamond" w:eastAsia="Garamond" w:hAnsi="Garamond" w:cs="Garamond"/>
                <w:b/>
              </w:rPr>
            </w:pPr>
            <w:r w:rsidRPr="00D2478A">
              <w:rPr>
                <w:rFonts w:ascii="Garamond" w:eastAsia="Garamond" w:hAnsi="Garamond" w:cs="Garamond"/>
                <w:b/>
              </w:rPr>
              <w:t>10</w:t>
            </w:r>
            <w:r w:rsidR="0082499F" w:rsidRPr="00D2478A">
              <w:rPr>
                <w:rFonts w:ascii="Garamond" w:eastAsia="Garamond" w:hAnsi="Garamond" w:cs="Garamond"/>
                <w:b/>
              </w:rPr>
              <w:t xml:space="preserve">,000 </w:t>
            </w:r>
          </w:p>
        </w:tc>
      </w:tr>
      <w:tr w:rsidR="0082499F" w:rsidRPr="00D2478A" w14:paraId="030D9716" w14:textId="77777777" w:rsidTr="003F4DC4">
        <w:trPr>
          <w:trHeight w:val="840"/>
          <w:jc w:val="center"/>
        </w:trPr>
        <w:tc>
          <w:tcPr>
            <w:tcW w:w="2269" w:type="dxa"/>
            <w:hideMark/>
          </w:tcPr>
          <w:p w14:paraId="1E131C80" w14:textId="77777777" w:rsidR="0082499F" w:rsidRPr="00D2478A" w:rsidRDefault="0082499F" w:rsidP="003F4DC4">
            <w:pPr>
              <w:spacing w:after="160" w:line="276" w:lineRule="auto"/>
              <w:jc w:val="both"/>
              <w:rPr>
                <w:rFonts w:ascii="Garamond" w:eastAsia="Garamond" w:hAnsi="Garamond" w:cs="Garamond"/>
                <w:b/>
              </w:rPr>
            </w:pPr>
            <w:r w:rsidRPr="00D2478A">
              <w:rPr>
                <w:rFonts w:ascii="Garamond" w:eastAsia="Garamond" w:hAnsi="Garamond" w:cs="Garamond"/>
                <w:b/>
              </w:rPr>
              <w:lastRenderedPageBreak/>
              <w:t>Establishment of internal waste collection schedule</w:t>
            </w:r>
          </w:p>
        </w:tc>
        <w:tc>
          <w:tcPr>
            <w:tcW w:w="1306" w:type="dxa"/>
            <w:hideMark/>
          </w:tcPr>
          <w:p w14:paraId="5E391D7C" w14:textId="77777777" w:rsidR="0082499F" w:rsidRPr="00D2478A" w:rsidRDefault="0082499F" w:rsidP="003F4DC4">
            <w:pPr>
              <w:spacing w:after="160" w:line="276" w:lineRule="auto"/>
              <w:jc w:val="both"/>
              <w:rPr>
                <w:rFonts w:ascii="Garamond" w:eastAsia="Garamond" w:hAnsi="Garamond" w:cs="Garamond"/>
                <w:b/>
              </w:rPr>
            </w:pPr>
            <w:r w:rsidRPr="00D2478A">
              <w:rPr>
                <w:rFonts w:ascii="Garamond" w:eastAsia="Garamond" w:hAnsi="Garamond" w:cs="Garamond"/>
                <w:b/>
              </w:rPr>
              <w:t>Collection log maintained</w:t>
            </w:r>
          </w:p>
        </w:tc>
        <w:tc>
          <w:tcPr>
            <w:tcW w:w="1859" w:type="dxa"/>
            <w:hideMark/>
          </w:tcPr>
          <w:p w14:paraId="502D06B9" w14:textId="77777777" w:rsidR="0082499F" w:rsidRPr="00D2478A" w:rsidRDefault="0082499F" w:rsidP="003F4DC4">
            <w:pPr>
              <w:spacing w:after="160" w:line="276" w:lineRule="auto"/>
              <w:jc w:val="both"/>
              <w:rPr>
                <w:rFonts w:ascii="Garamond" w:eastAsia="Garamond" w:hAnsi="Garamond" w:cs="Garamond"/>
                <w:b/>
              </w:rPr>
            </w:pPr>
            <w:r w:rsidRPr="00D2478A">
              <w:rPr>
                <w:rFonts w:ascii="Garamond" w:eastAsia="Garamond" w:hAnsi="Garamond" w:cs="Garamond"/>
                <w:b/>
              </w:rPr>
              <w:t>Waste Focal Person</w:t>
            </w:r>
          </w:p>
        </w:tc>
        <w:tc>
          <w:tcPr>
            <w:tcW w:w="1461" w:type="dxa"/>
            <w:hideMark/>
          </w:tcPr>
          <w:p w14:paraId="6A67B787" w14:textId="77777777" w:rsidR="0082499F" w:rsidRPr="00D2478A" w:rsidRDefault="0082499F" w:rsidP="003F4DC4">
            <w:pPr>
              <w:spacing w:after="160" w:line="276" w:lineRule="auto"/>
              <w:jc w:val="both"/>
              <w:rPr>
                <w:rFonts w:ascii="Garamond" w:eastAsia="Garamond" w:hAnsi="Garamond" w:cs="Garamond"/>
                <w:b/>
              </w:rPr>
            </w:pPr>
            <w:r w:rsidRPr="00D2478A">
              <w:rPr>
                <w:rFonts w:ascii="Garamond" w:eastAsia="Garamond" w:hAnsi="Garamond" w:cs="Garamond"/>
                <w:b/>
              </w:rPr>
              <w:t>Health Centre Supervisor</w:t>
            </w:r>
          </w:p>
        </w:tc>
        <w:tc>
          <w:tcPr>
            <w:tcW w:w="1416" w:type="dxa"/>
            <w:hideMark/>
          </w:tcPr>
          <w:p w14:paraId="27F8AB75" w14:textId="77777777" w:rsidR="0082499F" w:rsidRPr="00D2478A" w:rsidRDefault="0082499F" w:rsidP="003F4DC4">
            <w:pPr>
              <w:spacing w:after="160" w:line="276" w:lineRule="auto"/>
              <w:jc w:val="both"/>
              <w:rPr>
                <w:rFonts w:ascii="Garamond" w:eastAsia="Garamond" w:hAnsi="Garamond" w:cs="Garamond"/>
                <w:b/>
              </w:rPr>
            </w:pPr>
            <w:r w:rsidRPr="00D2478A">
              <w:rPr>
                <w:rFonts w:ascii="Garamond" w:eastAsia="Garamond" w:hAnsi="Garamond" w:cs="Garamond"/>
                <w:b/>
              </w:rPr>
              <w:t>Health Centre Budget</w:t>
            </w:r>
          </w:p>
        </w:tc>
        <w:tc>
          <w:tcPr>
            <w:tcW w:w="1134" w:type="dxa"/>
            <w:hideMark/>
          </w:tcPr>
          <w:p w14:paraId="09D6732F" w14:textId="77777777" w:rsidR="0082499F" w:rsidRPr="00D2478A" w:rsidRDefault="0082499F" w:rsidP="003F4DC4">
            <w:pPr>
              <w:spacing w:after="160" w:line="276" w:lineRule="auto"/>
              <w:jc w:val="both"/>
              <w:rPr>
                <w:rFonts w:ascii="Garamond" w:eastAsia="Garamond" w:hAnsi="Garamond" w:cs="Garamond"/>
                <w:b/>
              </w:rPr>
            </w:pPr>
            <w:r w:rsidRPr="00D2478A">
              <w:rPr>
                <w:rFonts w:ascii="Garamond" w:eastAsia="Garamond" w:hAnsi="Garamond" w:cs="Garamond"/>
                <w:b/>
              </w:rPr>
              <w:t>0</w:t>
            </w:r>
          </w:p>
        </w:tc>
      </w:tr>
      <w:tr w:rsidR="0082499F" w:rsidRPr="00D2478A" w14:paraId="30F8FB43" w14:textId="77777777" w:rsidTr="003F4DC4">
        <w:trPr>
          <w:trHeight w:val="1320"/>
          <w:jc w:val="center"/>
        </w:trPr>
        <w:tc>
          <w:tcPr>
            <w:tcW w:w="2269" w:type="dxa"/>
            <w:hideMark/>
          </w:tcPr>
          <w:p w14:paraId="3B69E5A2" w14:textId="77777777" w:rsidR="0082499F" w:rsidRPr="00D2478A" w:rsidRDefault="0082499F" w:rsidP="003F4DC4">
            <w:pPr>
              <w:spacing w:after="160" w:line="276" w:lineRule="auto"/>
              <w:jc w:val="both"/>
              <w:rPr>
                <w:rFonts w:ascii="Garamond" w:eastAsia="Garamond" w:hAnsi="Garamond" w:cs="Garamond"/>
                <w:b/>
              </w:rPr>
            </w:pPr>
            <w:r w:rsidRPr="00D2478A">
              <w:rPr>
                <w:rFonts w:ascii="Garamond" w:eastAsia="Garamond" w:hAnsi="Garamond" w:cs="Garamond"/>
                <w:b/>
              </w:rPr>
              <w:t>Agreement with regional authorities for off-site waste treatment and incineration</w:t>
            </w:r>
          </w:p>
        </w:tc>
        <w:tc>
          <w:tcPr>
            <w:tcW w:w="1306" w:type="dxa"/>
            <w:hideMark/>
          </w:tcPr>
          <w:p w14:paraId="689B4BFF" w14:textId="77777777" w:rsidR="0082499F" w:rsidRPr="00D2478A" w:rsidRDefault="0082499F" w:rsidP="003F4DC4">
            <w:pPr>
              <w:spacing w:after="160" w:line="276" w:lineRule="auto"/>
              <w:jc w:val="both"/>
              <w:rPr>
                <w:rFonts w:ascii="Garamond" w:eastAsia="Garamond" w:hAnsi="Garamond" w:cs="Garamond"/>
                <w:b/>
              </w:rPr>
            </w:pPr>
            <w:r w:rsidRPr="00D2478A">
              <w:rPr>
                <w:rFonts w:ascii="Garamond" w:eastAsia="Garamond" w:hAnsi="Garamond" w:cs="Garamond"/>
                <w:b/>
              </w:rPr>
              <w:t>Signed MoU</w:t>
            </w:r>
          </w:p>
        </w:tc>
        <w:tc>
          <w:tcPr>
            <w:tcW w:w="1859" w:type="dxa"/>
            <w:hideMark/>
          </w:tcPr>
          <w:p w14:paraId="28BF65CE" w14:textId="77777777" w:rsidR="0082499F" w:rsidRPr="00D2478A" w:rsidRDefault="0082499F" w:rsidP="003F4DC4">
            <w:pPr>
              <w:spacing w:after="160" w:line="276" w:lineRule="auto"/>
              <w:jc w:val="both"/>
              <w:rPr>
                <w:rFonts w:ascii="Garamond" w:eastAsia="Garamond" w:hAnsi="Garamond" w:cs="Garamond"/>
                <w:b/>
              </w:rPr>
            </w:pPr>
            <w:r w:rsidRPr="00D2478A">
              <w:rPr>
                <w:rFonts w:ascii="Garamond" w:eastAsia="Garamond" w:hAnsi="Garamond" w:cs="Garamond"/>
                <w:b/>
              </w:rPr>
              <w:t>Health Centre Admin</w:t>
            </w:r>
          </w:p>
        </w:tc>
        <w:tc>
          <w:tcPr>
            <w:tcW w:w="1461" w:type="dxa"/>
            <w:hideMark/>
          </w:tcPr>
          <w:p w14:paraId="51B16674" w14:textId="77777777" w:rsidR="0082499F" w:rsidRPr="00D2478A" w:rsidRDefault="0082499F" w:rsidP="003F4DC4">
            <w:pPr>
              <w:spacing w:after="160" w:line="276" w:lineRule="auto"/>
              <w:jc w:val="both"/>
              <w:rPr>
                <w:rFonts w:ascii="Garamond" w:eastAsia="Garamond" w:hAnsi="Garamond" w:cs="Garamond"/>
                <w:b/>
              </w:rPr>
            </w:pPr>
            <w:r w:rsidRPr="00D2478A">
              <w:rPr>
                <w:rFonts w:ascii="Garamond" w:eastAsia="Garamond" w:hAnsi="Garamond" w:cs="Garamond"/>
                <w:b/>
              </w:rPr>
              <w:t>RHD</w:t>
            </w:r>
          </w:p>
        </w:tc>
        <w:tc>
          <w:tcPr>
            <w:tcW w:w="1416" w:type="dxa"/>
            <w:hideMark/>
          </w:tcPr>
          <w:p w14:paraId="1DB44915" w14:textId="77777777" w:rsidR="0082499F" w:rsidRPr="00D2478A" w:rsidRDefault="0082499F" w:rsidP="003F4DC4">
            <w:pPr>
              <w:spacing w:after="160" w:line="276" w:lineRule="auto"/>
              <w:jc w:val="both"/>
              <w:rPr>
                <w:rFonts w:ascii="Garamond" w:eastAsia="Garamond" w:hAnsi="Garamond" w:cs="Garamond"/>
                <w:b/>
              </w:rPr>
            </w:pPr>
            <w:r w:rsidRPr="00D2478A">
              <w:rPr>
                <w:rFonts w:ascii="Garamond" w:eastAsia="Garamond" w:hAnsi="Garamond" w:cs="Garamond"/>
                <w:b/>
              </w:rPr>
              <w:t>MoH</w:t>
            </w:r>
          </w:p>
        </w:tc>
        <w:tc>
          <w:tcPr>
            <w:tcW w:w="1134" w:type="dxa"/>
            <w:hideMark/>
          </w:tcPr>
          <w:p w14:paraId="28647569" w14:textId="77777777" w:rsidR="0082499F" w:rsidRPr="00D2478A" w:rsidRDefault="0082499F" w:rsidP="003F4DC4">
            <w:pPr>
              <w:spacing w:after="160" w:line="276" w:lineRule="auto"/>
              <w:jc w:val="both"/>
              <w:rPr>
                <w:rFonts w:ascii="Garamond" w:eastAsia="Garamond" w:hAnsi="Garamond" w:cs="Garamond"/>
                <w:b/>
              </w:rPr>
            </w:pPr>
            <w:r w:rsidRPr="00D2478A">
              <w:rPr>
                <w:rFonts w:ascii="Garamond" w:eastAsia="Garamond" w:hAnsi="Garamond" w:cs="Garamond"/>
                <w:b/>
              </w:rPr>
              <w:t>0</w:t>
            </w:r>
          </w:p>
        </w:tc>
      </w:tr>
      <w:tr w:rsidR="0082499F" w:rsidRPr="00D2478A" w14:paraId="19CEE688" w14:textId="77777777" w:rsidTr="003F4DC4">
        <w:trPr>
          <w:trHeight w:val="1250"/>
          <w:jc w:val="center"/>
        </w:trPr>
        <w:tc>
          <w:tcPr>
            <w:tcW w:w="2269" w:type="dxa"/>
            <w:hideMark/>
          </w:tcPr>
          <w:p w14:paraId="5ACC0311" w14:textId="77777777" w:rsidR="0082499F" w:rsidRPr="00D2478A" w:rsidRDefault="0082499F" w:rsidP="003F4DC4">
            <w:pPr>
              <w:spacing w:after="160" w:line="276" w:lineRule="auto"/>
              <w:jc w:val="both"/>
              <w:rPr>
                <w:rFonts w:ascii="Garamond" w:eastAsia="Garamond" w:hAnsi="Garamond" w:cs="Garamond"/>
                <w:b/>
              </w:rPr>
            </w:pPr>
            <w:r w:rsidRPr="00D2478A">
              <w:rPr>
                <w:rFonts w:ascii="Garamond" w:eastAsia="Garamond" w:hAnsi="Garamond" w:cs="Garamond"/>
                <w:b/>
              </w:rPr>
              <w:t>Monitoring and documentation of waste generated and disposed</w:t>
            </w:r>
          </w:p>
        </w:tc>
        <w:tc>
          <w:tcPr>
            <w:tcW w:w="1306" w:type="dxa"/>
            <w:hideMark/>
          </w:tcPr>
          <w:p w14:paraId="5F9E9930" w14:textId="77777777" w:rsidR="0082499F" w:rsidRPr="00D2478A" w:rsidRDefault="0082499F" w:rsidP="003F4DC4">
            <w:pPr>
              <w:spacing w:after="160" w:line="276" w:lineRule="auto"/>
              <w:jc w:val="both"/>
              <w:rPr>
                <w:rFonts w:ascii="Garamond" w:eastAsia="Garamond" w:hAnsi="Garamond" w:cs="Garamond"/>
                <w:b/>
              </w:rPr>
            </w:pPr>
            <w:r w:rsidRPr="00D2478A">
              <w:rPr>
                <w:rFonts w:ascii="Garamond" w:eastAsia="Garamond" w:hAnsi="Garamond" w:cs="Garamond"/>
                <w:b/>
              </w:rPr>
              <w:t>Monthly reports submitted</w:t>
            </w:r>
          </w:p>
        </w:tc>
        <w:tc>
          <w:tcPr>
            <w:tcW w:w="1859" w:type="dxa"/>
            <w:hideMark/>
          </w:tcPr>
          <w:p w14:paraId="6267A37F" w14:textId="77777777" w:rsidR="0082499F" w:rsidRPr="00D2478A" w:rsidRDefault="0082499F" w:rsidP="003F4DC4">
            <w:pPr>
              <w:spacing w:after="160" w:line="276" w:lineRule="auto"/>
              <w:jc w:val="both"/>
              <w:rPr>
                <w:rFonts w:ascii="Garamond" w:eastAsia="Garamond" w:hAnsi="Garamond" w:cs="Garamond"/>
                <w:b/>
              </w:rPr>
            </w:pPr>
            <w:r w:rsidRPr="00D2478A">
              <w:rPr>
                <w:rFonts w:ascii="Garamond" w:eastAsia="Garamond" w:hAnsi="Garamond" w:cs="Garamond"/>
                <w:b/>
              </w:rPr>
              <w:t>Waste Management Focal Person</w:t>
            </w:r>
          </w:p>
        </w:tc>
        <w:tc>
          <w:tcPr>
            <w:tcW w:w="1461" w:type="dxa"/>
            <w:hideMark/>
          </w:tcPr>
          <w:p w14:paraId="3CF82FE8" w14:textId="77777777" w:rsidR="0082499F" w:rsidRPr="00D2478A" w:rsidRDefault="0082499F" w:rsidP="003F4DC4">
            <w:pPr>
              <w:spacing w:after="160" w:line="276" w:lineRule="auto"/>
              <w:jc w:val="both"/>
              <w:rPr>
                <w:rFonts w:ascii="Garamond" w:eastAsia="Garamond" w:hAnsi="Garamond" w:cs="Garamond"/>
                <w:b/>
              </w:rPr>
            </w:pPr>
            <w:r w:rsidRPr="00D2478A">
              <w:rPr>
                <w:rFonts w:ascii="Garamond" w:eastAsia="Garamond" w:hAnsi="Garamond" w:cs="Garamond"/>
                <w:b/>
              </w:rPr>
              <w:t>RHD / MoH</w:t>
            </w:r>
          </w:p>
        </w:tc>
        <w:tc>
          <w:tcPr>
            <w:tcW w:w="1416" w:type="dxa"/>
            <w:hideMark/>
          </w:tcPr>
          <w:p w14:paraId="185298EC" w14:textId="77777777" w:rsidR="0082499F" w:rsidRPr="00D2478A" w:rsidRDefault="0082499F" w:rsidP="003F4DC4">
            <w:pPr>
              <w:spacing w:after="160" w:line="276" w:lineRule="auto"/>
              <w:jc w:val="both"/>
              <w:rPr>
                <w:rFonts w:ascii="Garamond" w:eastAsia="Garamond" w:hAnsi="Garamond" w:cs="Garamond"/>
                <w:b/>
              </w:rPr>
            </w:pPr>
            <w:r w:rsidRPr="00D2478A">
              <w:rPr>
                <w:rFonts w:ascii="Garamond" w:eastAsia="Garamond" w:hAnsi="Garamond" w:cs="Garamond"/>
                <w:b/>
              </w:rPr>
              <w:t>Health Centre Budget</w:t>
            </w:r>
          </w:p>
        </w:tc>
        <w:tc>
          <w:tcPr>
            <w:tcW w:w="1134" w:type="dxa"/>
            <w:hideMark/>
          </w:tcPr>
          <w:p w14:paraId="33C14DB5" w14:textId="6BE6F25C" w:rsidR="0082499F" w:rsidRPr="00D2478A" w:rsidRDefault="00330C92" w:rsidP="003F4DC4">
            <w:pPr>
              <w:spacing w:after="160" w:line="276" w:lineRule="auto"/>
              <w:jc w:val="both"/>
              <w:rPr>
                <w:rFonts w:ascii="Garamond" w:eastAsia="Garamond" w:hAnsi="Garamond" w:cs="Garamond"/>
                <w:b/>
              </w:rPr>
            </w:pPr>
            <w:r w:rsidRPr="00D2478A">
              <w:rPr>
                <w:rFonts w:ascii="Garamond" w:eastAsia="Garamond" w:hAnsi="Garamond" w:cs="Garamond"/>
                <w:b/>
              </w:rPr>
              <w:t>5</w:t>
            </w:r>
            <w:r w:rsidR="0082499F" w:rsidRPr="00D2478A">
              <w:rPr>
                <w:rFonts w:ascii="Garamond" w:eastAsia="Garamond" w:hAnsi="Garamond" w:cs="Garamond"/>
                <w:b/>
              </w:rPr>
              <w:t>00</w:t>
            </w:r>
          </w:p>
        </w:tc>
      </w:tr>
      <w:tr w:rsidR="0082499F" w:rsidRPr="00D2478A" w14:paraId="47378B75" w14:textId="77777777" w:rsidTr="003F4DC4">
        <w:trPr>
          <w:trHeight w:val="990"/>
          <w:jc w:val="center"/>
        </w:trPr>
        <w:tc>
          <w:tcPr>
            <w:tcW w:w="2269" w:type="dxa"/>
            <w:hideMark/>
          </w:tcPr>
          <w:p w14:paraId="316EB7B7" w14:textId="77777777" w:rsidR="0082499F" w:rsidRPr="00D2478A" w:rsidRDefault="0082499F" w:rsidP="003F4DC4">
            <w:pPr>
              <w:spacing w:after="160" w:line="276" w:lineRule="auto"/>
              <w:jc w:val="both"/>
              <w:rPr>
                <w:rFonts w:ascii="Garamond" w:eastAsia="Garamond" w:hAnsi="Garamond" w:cs="Garamond"/>
                <w:b/>
              </w:rPr>
            </w:pPr>
            <w:r w:rsidRPr="00D2478A">
              <w:rPr>
                <w:rFonts w:ascii="Garamond" w:eastAsia="Garamond" w:hAnsi="Garamond" w:cs="Garamond"/>
                <w:b/>
              </w:rPr>
              <w:t>Community sensitization on the risks of improper waste disposal</w:t>
            </w:r>
          </w:p>
        </w:tc>
        <w:tc>
          <w:tcPr>
            <w:tcW w:w="1306" w:type="dxa"/>
            <w:hideMark/>
          </w:tcPr>
          <w:p w14:paraId="7F8AA5D1" w14:textId="77777777" w:rsidR="0082499F" w:rsidRPr="00D2478A" w:rsidRDefault="0082499F" w:rsidP="003F4DC4">
            <w:pPr>
              <w:spacing w:after="160" w:line="276" w:lineRule="auto"/>
              <w:jc w:val="both"/>
              <w:rPr>
                <w:rFonts w:ascii="Garamond" w:eastAsia="Garamond" w:hAnsi="Garamond" w:cs="Garamond"/>
                <w:b/>
              </w:rPr>
            </w:pPr>
            <w:r w:rsidRPr="00D2478A">
              <w:rPr>
                <w:rFonts w:ascii="Garamond" w:eastAsia="Garamond" w:hAnsi="Garamond" w:cs="Garamond"/>
                <w:b/>
              </w:rPr>
              <w:t>Number of community meetings held</w:t>
            </w:r>
          </w:p>
        </w:tc>
        <w:tc>
          <w:tcPr>
            <w:tcW w:w="1859" w:type="dxa"/>
            <w:hideMark/>
          </w:tcPr>
          <w:p w14:paraId="050847ED" w14:textId="77777777" w:rsidR="0082499F" w:rsidRPr="00D2478A" w:rsidRDefault="0082499F" w:rsidP="003F4DC4">
            <w:pPr>
              <w:spacing w:after="160" w:line="276" w:lineRule="auto"/>
              <w:jc w:val="both"/>
              <w:rPr>
                <w:rFonts w:ascii="Garamond" w:eastAsia="Garamond" w:hAnsi="Garamond" w:cs="Garamond"/>
                <w:b/>
              </w:rPr>
            </w:pPr>
            <w:r w:rsidRPr="00D2478A">
              <w:rPr>
                <w:rFonts w:ascii="Garamond" w:eastAsia="Garamond" w:hAnsi="Garamond" w:cs="Garamond"/>
                <w:b/>
              </w:rPr>
              <w:t>Facility Public Health Officer</w:t>
            </w:r>
          </w:p>
        </w:tc>
        <w:tc>
          <w:tcPr>
            <w:tcW w:w="1461" w:type="dxa"/>
            <w:hideMark/>
          </w:tcPr>
          <w:p w14:paraId="29BC1276" w14:textId="77777777" w:rsidR="0082499F" w:rsidRPr="00D2478A" w:rsidRDefault="0082499F" w:rsidP="003F4DC4">
            <w:pPr>
              <w:spacing w:after="160" w:line="276" w:lineRule="auto"/>
              <w:jc w:val="both"/>
              <w:rPr>
                <w:rFonts w:ascii="Garamond" w:eastAsia="Garamond" w:hAnsi="Garamond" w:cs="Garamond"/>
                <w:b/>
              </w:rPr>
            </w:pPr>
            <w:r w:rsidRPr="00D2478A">
              <w:rPr>
                <w:rFonts w:ascii="Garamond" w:eastAsia="Garamond" w:hAnsi="Garamond" w:cs="Garamond"/>
                <w:b/>
              </w:rPr>
              <w:t>CHS / NEA</w:t>
            </w:r>
          </w:p>
        </w:tc>
        <w:tc>
          <w:tcPr>
            <w:tcW w:w="1416" w:type="dxa"/>
            <w:hideMark/>
          </w:tcPr>
          <w:p w14:paraId="2F1CF7A9" w14:textId="77777777" w:rsidR="0082499F" w:rsidRPr="00D2478A" w:rsidRDefault="0082499F" w:rsidP="003F4DC4">
            <w:pPr>
              <w:spacing w:after="160" w:line="276" w:lineRule="auto"/>
              <w:jc w:val="both"/>
              <w:rPr>
                <w:rFonts w:ascii="Garamond" w:eastAsia="Garamond" w:hAnsi="Garamond" w:cs="Garamond"/>
                <w:b/>
              </w:rPr>
            </w:pPr>
            <w:r w:rsidRPr="00D2478A">
              <w:rPr>
                <w:rFonts w:ascii="Garamond" w:eastAsia="Garamond" w:hAnsi="Garamond" w:cs="Garamond"/>
                <w:b/>
              </w:rPr>
              <w:t>Local Government</w:t>
            </w:r>
          </w:p>
        </w:tc>
        <w:tc>
          <w:tcPr>
            <w:tcW w:w="1134" w:type="dxa"/>
            <w:hideMark/>
          </w:tcPr>
          <w:p w14:paraId="0555CA1E" w14:textId="53C9CCDD" w:rsidR="0082499F" w:rsidRPr="00D2478A" w:rsidRDefault="00330C92" w:rsidP="003F4DC4">
            <w:pPr>
              <w:spacing w:after="160" w:line="276" w:lineRule="auto"/>
              <w:jc w:val="both"/>
              <w:rPr>
                <w:rFonts w:ascii="Garamond" w:eastAsia="Garamond" w:hAnsi="Garamond" w:cs="Garamond"/>
                <w:b/>
              </w:rPr>
            </w:pPr>
            <w:r w:rsidRPr="00D2478A">
              <w:rPr>
                <w:rFonts w:ascii="Garamond" w:eastAsia="Garamond" w:hAnsi="Garamond" w:cs="Garamond"/>
                <w:b/>
              </w:rPr>
              <w:t>5</w:t>
            </w:r>
            <w:r w:rsidR="0082499F" w:rsidRPr="00D2478A">
              <w:rPr>
                <w:rFonts w:ascii="Garamond" w:eastAsia="Garamond" w:hAnsi="Garamond" w:cs="Garamond"/>
                <w:b/>
              </w:rPr>
              <w:t xml:space="preserve">000 </w:t>
            </w:r>
          </w:p>
        </w:tc>
      </w:tr>
      <w:tr w:rsidR="0082499F" w:rsidRPr="00D2478A" w14:paraId="03FF976F" w14:textId="77777777" w:rsidTr="003F4DC4">
        <w:trPr>
          <w:trHeight w:val="550"/>
          <w:jc w:val="center"/>
        </w:trPr>
        <w:tc>
          <w:tcPr>
            <w:tcW w:w="2269" w:type="dxa"/>
            <w:hideMark/>
          </w:tcPr>
          <w:p w14:paraId="38EDE7F0" w14:textId="77777777" w:rsidR="0082499F" w:rsidRPr="00D2478A" w:rsidRDefault="0082499F" w:rsidP="003F4DC4">
            <w:pPr>
              <w:spacing w:after="160" w:line="276" w:lineRule="auto"/>
              <w:jc w:val="both"/>
              <w:rPr>
                <w:rFonts w:ascii="Garamond" w:eastAsia="Garamond" w:hAnsi="Garamond" w:cs="Garamond"/>
                <w:b/>
              </w:rPr>
            </w:pPr>
            <w:r w:rsidRPr="00D2478A">
              <w:rPr>
                <w:rFonts w:ascii="Garamond" w:eastAsia="Garamond" w:hAnsi="Garamond" w:cs="Garamond"/>
                <w:b/>
              </w:rPr>
              <w:t>Provision of spill kits and training on emergency response</w:t>
            </w:r>
          </w:p>
        </w:tc>
        <w:tc>
          <w:tcPr>
            <w:tcW w:w="1306" w:type="dxa"/>
            <w:hideMark/>
          </w:tcPr>
          <w:p w14:paraId="19E7B343" w14:textId="77777777" w:rsidR="0082499F" w:rsidRPr="00D2478A" w:rsidRDefault="0082499F" w:rsidP="003F4DC4">
            <w:pPr>
              <w:spacing w:after="160" w:line="276" w:lineRule="auto"/>
              <w:jc w:val="both"/>
              <w:rPr>
                <w:rFonts w:ascii="Garamond" w:eastAsia="Garamond" w:hAnsi="Garamond" w:cs="Garamond"/>
                <w:b/>
              </w:rPr>
            </w:pPr>
            <w:r w:rsidRPr="00D2478A">
              <w:rPr>
                <w:rFonts w:ascii="Garamond" w:eastAsia="Garamond" w:hAnsi="Garamond" w:cs="Garamond"/>
                <w:b/>
              </w:rPr>
              <w:t>Number of kits available and training held</w:t>
            </w:r>
          </w:p>
        </w:tc>
        <w:tc>
          <w:tcPr>
            <w:tcW w:w="1859" w:type="dxa"/>
            <w:hideMark/>
          </w:tcPr>
          <w:p w14:paraId="68D4D958" w14:textId="77777777" w:rsidR="0082499F" w:rsidRPr="00D2478A" w:rsidRDefault="0082499F" w:rsidP="003F4DC4">
            <w:pPr>
              <w:spacing w:after="160" w:line="276" w:lineRule="auto"/>
              <w:jc w:val="both"/>
              <w:rPr>
                <w:rFonts w:ascii="Garamond" w:eastAsia="Garamond" w:hAnsi="Garamond" w:cs="Garamond"/>
                <w:b/>
              </w:rPr>
            </w:pPr>
            <w:r w:rsidRPr="00D2478A">
              <w:rPr>
                <w:rFonts w:ascii="Garamond" w:eastAsia="Garamond" w:hAnsi="Garamond" w:cs="Garamond"/>
                <w:b/>
              </w:rPr>
              <w:t>Health Centre Admin</w:t>
            </w:r>
          </w:p>
        </w:tc>
        <w:tc>
          <w:tcPr>
            <w:tcW w:w="1461" w:type="dxa"/>
            <w:hideMark/>
          </w:tcPr>
          <w:p w14:paraId="48A2F42A" w14:textId="77777777" w:rsidR="0082499F" w:rsidRPr="00D2478A" w:rsidRDefault="0082499F" w:rsidP="003F4DC4">
            <w:pPr>
              <w:spacing w:after="160" w:line="276" w:lineRule="auto"/>
              <w:jc w:val="both"/>
              <w:rPr>
                <w:rFonts w:ascii="Garamond" w:eastAsia="Garamond" w:hAnsi="Garamond" w:cs="Garamond"/>
                <w:b/>
              </w:rPr>
            </w:pPr>
            <w:r w:rsidRPr="00D2478A">
              <w:rPr>
                <w:rFonts w:ascii="Garamond" w:eastAsia="Garamond" w:hAnsi="Garamond" w:cs="Garamond"/>
                <w:b/>
              </w:rPr>
              <w:t>MoH / CHS</w:t>
            </w:r>
          </w:p>
        </w:tc>
        <w:tc>
          <w:tcPr>
            <w:tcW w:w="1416" w:type="dxa"/>
            <w:hideMark/>
          </w:tcPr>
          <w:p w14:paraId="2E7DB804" w14:textId="77777777" w:rsidR="0082499F" w:rsidRPr="00D2478A" w:rsidRDefault="0082499F" w:rsidP="003F4DC4">
            <w:pPr>
              <w:spacing w:after="160" w:line="276" w:lineRule="auto"/>
              <w:jc w:val="both"/>
              <w:rPr>
                <w:rFonts w:ascii="Garamond" w:eastAsia="Garamond" w:hAnsi="Garamond" w:cs="Garamond"/>
                <w:b/>
              </w:rPr>
            </w:pPr>
            <w:r w:rsidRPr="00D2478A">
              <w:rPr>
                <w:rFonts w:ascii="Garamond" w:eastAsia="Garamond" w:hAnsi="Garamond" w:cs="Garamond"/>
                <w:b/>
              </w:rPr>
              <w:t>MoH / Partners</w:t>
            </w:r>
          </w:p>
        </w:tc>
        <w:tc>
          <w:tcPr>
            <w:tcW w:w="1134" w:type="dxa"/>
            <w:hideMark/>
          </w:tcPr>
          <w:p w14:paraId="2809333E" w14:textId="2162C0C2" w:rsidR="0082499F" w:rsidRPr="00D2478A" w:rsidRDefault="00330C92" w:rsidP="003F4DC4">
            <w:pPr>
              <w:spacing w:after="160" w:line="276" w:lineRule="auto"/>
              <w:jc w:val="both"/>
              <w:rPr>
                <w:rFonts w:ascii="Garamond" w:eastAsia="Garamond" w:hAnsi="Garamond" w:cs="Garamond"/>
                <w:b/>
              </w:rPr>
            </w:pPr>
            <w:r w:rsidRPr="00D2478A">
              <w:rPr>
                <w:rFonts w:ascii="Garamond" w:eastAsia="Garamond" w:hAnsi="Garamond" w:cs="Garamond"/>
                <w:b/>
              </w:rPr>
              <w:t>2,5</w:t>
            </w:r>
            <w:r w:rsidR="0082499F" w:rsidRPr="00D2478A">
              <w:rPr>
                <w:rFonts w:ascii="Garamond" w:eastAsia="Garamond" w:hAnsi="Garamond" w:cs="Garamond"/>
                <w:b/>
              </w:rPr>
              <w:t xml:space="preserve">00 </w:t>
            </w:r>
          </w:p>
        </w:tc>
      </w:tr>
    </w:tbl>
    <w:p w14:paraId="7F6142DB" w14:textId="77777777" w:rsidR="0082499F" w:rsidRPr="00D2478A" w:rsidRDefault="0082499F" w:rsidP="0082499F">
      <w:pPr>
        <w:jc w:val="both"/>
        <w:rPr>
          <w:rFonts w:ascii="Garamond" w:eastAsia="Garamond" w:hAnsi="Garamond" w:cs="Garamond"/>
          <w:b/>
        </w:rPr>
      </w:pPr>
    </w:p>
    <w:p w14:paraId="514EBAFA" w14:textId="33DBCCAA" w:rsidR="0082499F" w:rsidRPr="00D2478A" w:rsidRDefault="0082499F" w:rsidP="00F45D71">
      <w:pPr>
        <w:pStyle w:val="Heading2"/>
        <w:numPr>
          <w:ilvl w:val="1"/>
          <w:numId w:val="36"/>
        </w:numPr>
        <w:rPr>
          <w:rFonts w:ascii="Garamond" w:hAnsi="Garamond"/>
        </w:rPr>
      </w:pPr>
      <w:bookmarkStart w:id="114" w:name="_Toc195804768"/>
      <w:bookmarkStart w:id="115" w:name="_Toc214832633"/>
      <w:r w:rsidRPr="00D2478A">
        <w:rPr>
          <w:rFonts w:ascii="Garamond" w:hAnsi="Garamond"/>
        </w:rPr>
        <w:t>Monitoring Arrangements</w:t>
      </w:r>
      <w:bookmarkEnd w:id="114"/>
      <w:bookmarkEnd w:id="115"/>
      <w:r w:rsidRPr="00D2478A">
        <w:rPr>
          <w:rFonts w:ascii="Garamond" w:hAnsi="Garamond"/>
        </w:rPr>
        <w:t xml:space="preserve"> </w:t>
      </w:r>
    </w:p>
    <w:p w14:paraId="5467E68E" w14:textId="4BE4EA25" w:rsidR="0082499F" w:rsidRPr="00D2478A" w:rsidRDefault="0082499F" w:rsidP="0082499F">
      <w:pPr>
        <w:jc w:val="both"/>
        <w:rPr>
          <w:rFonts w:ascii="Garamond" w:eastAsia="Garamond" w:hAnsi="Garamond" w:cs="Garamond"/>
        </w:rPr>
      </w:pPr>
      <w:r w:rsidRPr="00D2478A">
        <w:rPr>
          <w:rFonts w:ascii="Garamond" w:eastAsia="Garamond" w:hAnsi="Garamond" w:cs="Garamond"/>
        </w:rPr>
        <w:t xml:space="preserve">Monitoring mechanisms for </w:t>
      </w:r>
      <w:r w:rsidR="00956C0B" w:rsidRPr="00D2478A">
        <w:rPr>
          <w:rFonts w:ascii="Garamond" w:eastAsia="Garamond" w:hAnsi="Garamond" w:cs="Garamond"/>
        </w:rPr>
        <w:t>Yerobawol</w:t>
      </w:r>
      <w:r w:rsidR="00330C92" w:rsidRPr="00D2478A">
        <w:rPr>
          <w:rFonts w:ascii="Garamond" w:eastAsia="Garamond" w:hAnsi="Garamond" w:cs="Garamond"/>
        </w:rPr>
        <w:t xml:space="preserve"> Health Centre</w:t>
      </w:r>
      <w:r w:rsidRPr="00D2478A">
        <w:rPr>
          <w:rFonts w:ascii="Garamond" w:eastAsia="Garamond" w:hAnsi="Garamond" w:cs="Garamond"/>
        </w:rPr>
        <w:t xml:space="preserve"> will include the Public Health Desk Officer, Officer-in-Charge (OIC), supervision to be done by the Regional Principal Public Health Officer (RPPHO). The management should also work with NEA Regional Officer as part of the monitoring process.</w:t>
      </w:r>
    </w:p>
    <w:p w14:paraId="30C5140A" w14:textId="77777777" w:rsidR="00234283" w:rsidRPr="00D2478A" w:rsidRDefault="00234283" w:rsidP="00234283">
      <w:pPr>
        <w:pStyle w:val="Heading3"/>
        <w:rPr>
          <w:rFonts w:ascii="Garamond" w:eastAsia="Garamond" w:hAnsi="Garamond"/>
        </w:rPr>
      </w:pPr>
      <w:bookmarkStart w:id="116" w:name="_Toc197880141"/>
    </w:p>
    <w:p w14:paraId="3104B858" w14:textId="6A060B71" w:rsidR="0082499F" w:rsidRPr="00D2478A" w:rsidRDefault="0082499F" w:rsidP="00F45D71">
      <w:pPr>
        <w:pStyle w:val="Heading3"/>
        <w:numPr>
          <w:ilvl w:val="2"/>
          <w:numId w:val="36"/>
        </w:numPr>
        <w:rPr>
          <w:rFonts w:ascii="Garamond" w:eastAsia="Garamond" w:hAnsi="Garamond"/>
        </w:rPr>
      </w:pPr>
      <w:bookmarkStart w:id="117" w:name="_Toc214832634"/>
      <w:r w:rsidRPr="00D2478A">
        <w:rPr>
          <w:rFonts w:ascii="Garamond" w:eastAsia="Garamond" w:hAnsi="Garamond"/>
        </w:rPr>
        <w:t>Institutional Arrangements for Implementing the Action Plan</w:t>
      </w:r>
      <w:bookmarkEnd w:id="116"/>
      <w:bookmarkEnd w:id="117"/>
      <w:r w:rsidRPr="00D2478A">
        <w:rPr>
          <w:rFonts w:ascii="Garamond" w:eastAsia="Garamond" w:hAnsi="Garamond"/>
        </w:rPr>
        <w:t xml:space="preserve"> </w:t>
      </w:r>
    </w:p>
    <w:p w14:paraId="1D20CAE2" w14:textId="77777777" w:rsidR="0082499F" w:rsidRPr="00D2478A" w:rsidRDefault="0082499F" w:rsidP="0082499F">
      <w:pPr>
        <w:jc w:val="both"/>
        <w:rPr>
          <w:rFonts w:ascii="Garamond" w:eastAsia="Garamond" w:hAnsi="Garamond" w:cs="Garamond"/>
          <w:bCs/>
        </w:rPr>
      </w:pPr>
      <w:r w:rsidRPr="00D2478A">
        <w:rPr>
          <w:rFonts w:ascii="Garamond" w:eastAsia="Garamond" w:hAnsi="Garamond" w:cs="Garamond"/>
          <w:bCs/>
        </w:rPr>
        <w:t>The following table outlines the key institutional arrangements and roles required for the successful implementation of the action plan at the local level. It highlights the critical stakeholders, their respective responsibilities, and the mechanisms for coordination and support.</w:t>
      </w:r>
    </w:p>
    <w:p w14:paraId="27075A15" w14:textId="77777777" w:rsidR="003B1BBC" w:rsidRDefault="003B1BBC">
      <w:pPr>
        <w:rPr>
          <w:rFonts w:ascii="Garamond" w:eastAsia="Garamond" w:hAnsi="Garamond" w:cs="Garamond"/>
          <w:b/>
          <w:bCs/>
        </w:rPr>
      </w:pPr>
      <w:bookmarkStart w:id="118" w:name="_Toc197905118"/>
      <w:r>
        <w:rPr>
          <w:rFonts w:ascii="Garamond" w:eastAsia="Garamond" w:hAnsi="Garamond" w:cs="Garamond"/>
          <w:b/>
          <w:bCs/>
        </w:rPr>
        <w:br w:type="page"/>
      </w:r>
    </w:p>
    <w:p w14:paraId="0E13FB73" w14:textId="2DFEE797" w:rsidR="0082499F" w:rsidRPr="00D2478A" w:rsidRDefault="0082499F" w:rsidP="0082499F">
      <w:pPr>
        <w:jc w:val="both"/>
        <w:rPr>
          <w:rFonts w:ascii="Garamond" w:eastAsia="Garamond" w:hAnsi="Garamond" w:cs="Garamond"/>
          <w:b/>
          <w:bCs/>
        </w:rPr>
      </w:pPr>
      <w:r w:rsidRPr="00D2478A">
        <w:rPr>
          <w:rFonts w:ascii="Garamond" w:eastAsia="Garamond" w:hAnsi="Garamond" w:cs="Garamond"/>
          <w:b/>
          <w:bCs/>
        </w:rPr>
        <w:lastRenderedPageBreak/>
        <w:t>Table</w:t>
      </w:r>
      <w:r w:rsidR="00234283" w:rsidRPr="00D2478A">
        <w:rPr>
          <w:rFonts w:ascii="Garamond" w:eastAsia="Garamond" w:hAnsi="Garamond" w:cs="Garamond"/>
          <w:b/>
          <w:bCs/>
        </w:rPr>
        <w:t xml:space="preserve"> 10.2</w:t>
      </w:r>
      <w:r w:rsidRPr="00D2478A">
        <w:rPr>
          <w:rFonts w:ascii="Garamond" w:eastAsia="Garamond" w:hAnsi="Garamond" w:cs="Garamond"/>
          <w:b/>
          <w:bCs/>
        </w:rPr>
        <w:t xml:space="preserve">: </w:t>
      </w:r>
      <w:r w:rsidRPr="00D2478A">
        <w:rPr>
          <w:rFonts w:ascii="Garamond" w:eastAsia="Garamond" w:hAnsi="Garamond" w:cs="Garamond"/>
          <w:b/>
        </w:rPr>
        <w:t>Institutional arrangement</w:t>
      </w:r>
      <w:bookmarkEnd w:id="118"/>
      <w:r w:rsidRPr="00D2478A">
        <w:rPr>
          <w:rFonts w:ascii="Garamond" w:eastAsia="Garamond" w:hAnsi="Garamond" w:cs="Garamond"/>
          <w:b/>
        </w:rPr>
        <w:t xml:space="preserve"> </w:t>
      </w:r>
    </w:p>
    <w:tbl>
      <w:tblPr>
        <w:tblStyle w:val="TableGrid"/>
        <w:tblW w:w="9355" w:type="dxa"/>
        <w:jc w:val="center"/>
        <w:tblLook w:val="04A0" w:firstRow="1" w:lastRow="0" w:firstColumn="1" w:lastColumn="0" w:noHBand="0" w:noVBand="1"/>
      </w:tblPr>
      <w:tblGrid>
        <w:gridCol w:w="3528"/>
        <w:gridCol w:w="5827"/>
      </w:tblGrid>
      <w:tr w:rsidR="0082499F" w:rsidRPr="00D2478A" w14:paraId="402582C8" w14:textId="77777777" w:rsidTr="003F4DC4">
        <w:trPr>
          <w:trHeight w:val="134"/>
          <w:jc w:val="center"/>
        </w:trPr>
        <w:tc>
          <w:tcPr>
            <w:tcW w:w="3528" w:type="dxa"/>
            <w:shd w:val="clear" w:color="auto" w:fill="8DD873" w:themeFill="accent6" w:themeFillTint="99"/>
            <w:hideMark/>
          </w:tcPr>
          <w:p w14:paraId="2FA218DC" w14:textId="77777777" w:rsidR="0082499F" w:rsidRPr="00D2478A" w:rsidRDefault="0082499F" w:rsidP="003F4DC4">
            <w:pPr>
              <w:spacing w:after="160" w:line="276" w:lineRule="auto"/>
              <w:jc w:val="both"/>
              <w:rPr>
                <w:rFonts w:ascii="Garamond" w:eastAsia="Garamond" w:hAnsi="Garamond" w:cs="Garamond"/>
                <w:b/>
                <w:bCs/>
              </w:rPr>
            </w:pPr>
            <w:r w:rsidRPr="00D2478A">
              <w:rPr>
                <w:rFonts w:ascii="Garamond" w:eastAsia="Garamond" w:hAnsi="Garamond" w:cs="Garamond"/>
                <w:b/>
                <w:bCs/>
              </w:rPr>
              <w:t>Actors</w:t>
            </w:r>
          </w:p>
        </w:tc>
        <w:tc>
          <w:tcPr>
            <w:tcW w:w="5827" w:type="dxa"/>
            <w:shd w:val="clear" w:color="auto" w:fill="8DD873" w:themeFill="accent6" w:themeFillTint="99"/>
            <w:hideMark/>
          </w:tcPr>
          <w:p w14:paraId="78A07E98" w14:textId="77777777" w:rsidR="0082499F" w:rsidRPr="00D2478A" w:rsidRDefault="0082499F" w:rsidP="003F4DC4">
            <w:pPr>
              <w:spacing w:after="160" w:line="276" w:lineRule="auto"/>
              <w:jc w:val="both"/>
              <w:rPr>
                <w:rFonts w:ascii="Garamond" w:eastAsia="Garamond" w:hAnsi="Garamond" w:cs="Garamond"/>
                <w:b/>
                <w:bCs/>
              </w:rPr>
            </w:pPr>
            <w:r w:rsidRPr="00D2478A">
              <w:rPr>
                <w:rFonts w:ascii="Garamond" w:eastAsia="Garamond" w:hAnsi="Garamond" w:cs="Garamond"/>
                <w:b/>
                <w:bCs/>
              </w:rPr>
              <w:t>Roles and Responsibilities</w:t>
            </w:r>
          </w:p>
        </w:tc>
      </w:tr>
      <w:tr w:rsidR="0082499F" w:rsidRPr="00D2478A" w14:paraId="275B4BCF" w14:textId="77777777" w:rsidTr="003F4DC4">
        <w:trPr>
          <w:trHeight w:val="314"/>
          <w:jc w:val="center"/>
        </w:trPr>
        <w:tc>
          <w:tcPr>
            <w:tcW w:w="3528" w:type="dxa"/>
            <w:hideMark/>
          </w:tcPr>
          <w:p w14:paraId="7A170C58" w14:textId="5B476F8C" w:rsidR="0082499F" w:rsidRPr="00D2478A" w:rsidRDefault="00956C0B" w:rsidP="003F4DC4">
            <w:pPr>
              <w:spacing w:after="160" w:line="276" w:lineRule="auto"/>
              <w:jc w:val="both"/>
              <w:rPr>
                <w:rFonts w:ascii="Garamond" w:eastAsia="Garamond" w:hAnsi="Garamond" w:cs="Garamond"/>
              </w:rPr>
            </w:pPr>
            <w:r w:rsidRPr="00D2478A">
              <w:rPr>
                <w:rFonts w:ascii="Garamond" w:eastAsia="Garamond" w:hAnsi="Garamond" w:cs="Garamond"/>
              </w:rPr>
              <w:t>Yerobawol</w:t>
            </w:r>
            <w:r w:rsidR="00674EF1" w:rsidRPr="00D2478A">
              <w:rPr>
                <w:rFonts w:ascii="Garamond" w:eastAsia="Garamond" w:hAnsi="Garamond" w:cs="Garamond"/>
              </w:rPr>
              <w:t xml:space="preserve"> Health Centre</w:t>
            </w:r>
            <w:r w:rsidR="0082499F" w:rsidRPr="00D2478A">
              <w:rPr>
                <w:rFonts w:ascii="Garamond" w:eastAsia="Garamond" w:hAnsi="Garamond" w:cs="Garamond"/>
              </w:rPr>
              <w:t xml:space="preserve">  Management</w:t>
            </w:r>
          </w:p>
        </w:tc>
        <w:tc>
          <w:tcPr>
            <w:tcW w:w="5827" w:type="dxa"/>
            <w:hideMark/>
          </w:tcPr>
          <w:p w14:paraId="61417611" w14:textId="77777777" w:rsidR="0082499F" w:rsidRPr="00D2478A" w:rsidRDefault="0082499F" w:rsidP="003F4DC4">
            <w:pPr>
              <w:spacing w:after="160" w:line="276" w:lineRule="auto"/>
              <w:jc w:val="both"/>
              <w:rPr>
                <w:rFonts w:ascii="Garamond" w:eastAsia="Garamond" w:hAnsi="Garamond" w:cs="Garamond"/>
              </w:rPr>
            </w:pPr>
            <w:r w:rsidRPr="00D2478A">
              <w:rPr>
                <w:rFonts w:ascii="Garamond" w:eastAsia="Garamond" w:hAnsi="Garamond" w:cs="Garamond"/>
              </w:rPr>
              <w:t>Lead implementation of the HCWMP- Oversee daily waste management operations- Ensure availability of logistics and supplies- Appoint a waste management focal person</w:t>
            </w:r>
          </w:p>
        </w:tc>
      </w:tr>
      <w:tr w:rsidR="0082499F" w:rsidRPr="00D2478A" w14:paraId="7E6544D6" w14:textId="77777777" w:rsidTr="003F4DC4">
        <w:trPr>
          <w:trHeight w:val="533"/>
          <w:jc w:val="center"/>
        </w:trPr>
        <w:tc>
          <w:tcPr>
            <w:tcW w:w="3528" w:type="dxa"/>
            <w:hideMark/>
          </w:tcPr>
          <w:p w14:paraId="747811AC" w14:textId="77777777" w:rsidR="0082499F" w:rsidRPr="00D2478A" w:rsidRDefault="0082499F" w:rsidP="003F4DC4">
            <w:pPr>
              <w:spacing w:after="160" w:line="276" w:lineRule="auto"/>
              <w:jc w:val="both"/>
              <w:rPr>
                <w:rFonts w:ascii="Garamond" w:eastAsia="Garamond" w:hAnsi="Garamond" w:cs="Garamond"/>
              </w:rPr>
            </w:pPr>
            <w:r w:rsidRPr="00D2478A">
              <w:rPr>
                <w:rFonts w:ascii="Garamond" w:eastAsia="Garamond" w:hAnsi="Garamond" w:cs="Garamond"/>
              </w:rPr>
              <w:t>Waste Management Focal Person</w:t>
            </w:r>
          </w:p>
        </w:tc>
        <w:tc>
          <w:tcPr>
            <w:tcW w:w="5827" w:type="dxa"/>
            <w:hideMark/>
          </w:tcPr>
          <w:p w14:paraId="3D4AECA5" w14:textId="77777777" w:rsidR="0082499F" w:rsidRPr="00D2478A" w:rsidRDefault="0082499F" w:rsidP="003F4DC4">
            <w:pPr>
              <w:spacing w:after="160" w:line="276" w:lineRule="auto"/>
              <w:jc w:val="both"/>
              <w:rPr>
                <w:rFonts w:ascii="Garamond" w:eastAsia="Garamond" w:hAnsi="Garamond" w:cs="Garamond"/>
              </w:rPr>
            </w:pPr>
            <w:r w:rsidRPr="00D2478A">
              <w:rPr>
                <w:rFonts w:ascii="Garamond" w:eastAsia="Garamond" w:hAnsi="Garamond" w:cs="Garamond"/>
              </w:rPr>
              <w:t>Coordinate waste segregation, collection, storage, and documentation- Train staff on best practices- Maintain waste logs and ensure safety compliance</w:t>
            </w:r>
          </w:p>
        </w:tc>
      </w:tr>
      <w:tr w:rsidR="0082499F" w:rsidRPr="00D2478A" w14:paraId="34CE4CE7" w14:textId="77777777" w:rsidTr="003F4DC4">
        <w:trPr>
          <w:trHeight w:val="508"/>
          <w:jc w:val="center"/>
        </w:trPr>
        <w:tc>
          <w:tcPr>
            <w:tcW w:w="3528" w:type="dxa"/>
            <w:hideMark/>
          </w:tcPr>
          <w:p w14:paraId="0E0ED037" w14:textId="77777777" w:rsidR="0082499F" w:rsidRPr="00D2478A" w:rsidRDefault="0082499F" w:rsidP="003F4DC4">
            <w:pPr>
              <w:spacing w:after="160" w:line="276" w:lineRule="auto"/>
              <w:jc w:val="both"/>
              <w:rPr>
                <w:rFonts w:ascii="Garamond" w:eastAsia="Garamond" w:hAnsi="Garamond" w:cs="Garamond"/>
              </w:rPr>
            </w:pPr>
            <w:r w:rsidRPr="00D2478A">
              <w:rPr>
                <w:rFonts w:ascii="Garamond" w:eastAsia="Garamond" w:hAnsi="Garamond" w:cs="Garamond"/>
              </w:rPr>
              <w:t>Regional Health Directorate (RHD)</w:t>
            </w:r>
          </w:p>
        </w:tc>
        <w:tc>
          <w:tcPr>
            <w:tcW w:w="5827" w:type="dxa"/>
            <w:hideMark/>
          </w:tcPr>
          <w:p w14:paraId="695674DE" w14:textId="77777777" w:rsidR="0082499F" w:rsidRPr="00D2478A" w:rsidRDefault="0082499F" w:rsidP="003F4DC4">
            <w:pPr>
              <w:spacing w:after="160" w:line="276" w:lineRule="auto"/>
              <w:jc w:val="both"/>
              <w:rPr>
                <w:rFonts w:ascii="Garamond" w:eastAsia="Garamond" w:hAnsi="Garamond" w:cs="Garamond"/>
              </w:rPr>
            </w:pPr>
            <w:r w:rsidRPr="00D2478A">
              <w:rPr>
                <w:rFonts w:ascii="Garamond" w:eastAsia="Garamond" w:hAnsi="Garamond" w:cs="Garamond"/>
              </w:rPr>
              <w:t>Provide supervisory support- Monitor implementation progress- Liaise with MoH for technical support and resource mobilization</w:t>
            </w:r>
          </w:p>
        </w:tc>
      </w:tr>
      <w:tr w:rsidR="0082499F" w:rsidRPr="00D2478A" w14:paraId="759CBC39" w14:textId="77777777" w:rsidTr="003F4DC4">
        <w:trPr>
          <w:trHeight w:val="445"/>
          <w:jc w:val="center"/>
        </w:trPr>
        <w:tc>
          <w:tcPr>
            <w:tcW w:w="3528" w:type="dxa"/>
            <w:hideMark/>
          </w:tcPr>
          <w:p w14:paraId="6969151A" w14:textId="77777777" w:rsidR="0082499F" w:rsidRPr="00D2478A" w:rsidRDefault="0082499F" w:rsidP="003F4DC4">
            <w:pPr>
              <w:spacing w:after="160" w:line="276" w:lineRule="auto"/>
              <w:jc w:val="both"/>
              <w:rPr>
                <w:rFonts w:ascii="Garamond" w:eastAsia="Garamond" w:hAnsi="Garamond" w:cs="Garamond"/>
              </w:rPr>
            </w:pPr>
            <w:r w:rsidRPr="00D2478A">
              <w:rPr>
                <w:rFonts w:ascii="Garamond" w:eastAsia="Garamond" w:hAnsi="Garamond" w:cs="Garamond"/>
              </w:rPr>
              <w:t>Ministry of Health (MoH)</w:t>
            </w:r>
          </w:p>
        </w:tc>
        <w:tc>
          <w:tcPr>
            <w:tcW w:w="5827" w:type="dxa"/>
            <w:hideMark/>
          </w:tcPr>
          <w:p w14:paraId="7F5B88D1" w14:textId="77777777" w:rsidR="0082499F" w:rsidRPr="00D2478A" w:rsidRDefault="0082499F" w:rsidP="003F4DC4">
            <w:pPr>
              <w:spacing w:after="160" w:line="276" w:lineRule="auto"/>
              <w:jc w:val="both"/>
              <w:rPr>
                <w:rFonts w:ascii="Garamond" w:eastAsia="Garamond" w:hAnsi="Garamond" w:cs="Garamond"/>
              </w:rPr>
            </w:pPr>
            <w:r w:rsidRPr="00D2478A">
              <w:rPr>
                <w:rFonts w:ascii="Garamond" w:eastAsia="Garamond" w:hAnsi="Garamond" w:cs="Garamond"/>
              </w:rPr>
              <w:t>Develop policies and provide national-level oversight- Mobilize funding and technical resources- Coordinate capacity building</w:t>
            </w:r>
          </w:p>
        </w:tc>
      </w:tr>
      <w:tr w:rsidR="0082499F" w:rsidRPr="00D2478A" w14:paraId="537BB5AF" w14:textId="77777777" w:rsidTr="003F4DC4">
        <w:trPr>
          <w:trHeight w:val="442"/>
          <w:jc w:val="center"/>
        </w:trPr>
        <w:tc>
          <w:tcPr>
            <w:tcW w:w="3528" w:type="dxa"/>
            <w:hideMark/>
          </w:tcPr>
          <w:p w14:paraId="18EDD21E" w14:textId="77777777" w:rsidR="0082499F" w:rsidRPr="00D2478A" w:rsidRDefault="0082499F" w:rsidP="003F4DC4">
            <w:pPr>
              <w:spacing w:after="160" w:line="276" w:lineRule="auto"/>
              <w:jc w:val="both"/>
              <w:rPr>
                <w:rFonts w:ascii="Garamond" w:eastAsia="Garamond" w:hAnsi="Garamond" w:cs="Garamond"/>
              </w:rPr>
            </w:pPr>
            <w:r w:rsidRPr="00D2478A">
              <w:rPr>
                <w:rFonts w:ascii="Garamond" w:eastAsia="Garamond" w:hAnsi="Garamond" w:cs="Garamond"/>
              </w:rPr>
              <w:t>National Environment Agency (NEA)</w:t>
            </w:r>
          </w:p>
        </w:tc>
        <w:tc>
          <w:tcPr>
            <w:tcW w:w="5827" w:type="dxa"/>
            <w:hideMark/>
          </w:tcPr>
          <w:p w14:paraId="76A282AA" w14:textId="77777777" w:rsidR="0082499F" w:rsidRPr="00D2478A" w:rsidRDefault="0082499F" w:rsidP="003F4DC4">
            <w:pPr>
              <w:spacing w:after="160" w:line="276" w:lineRule="auto"/>
              <w:jc w:val="both"/>
              <w:rPr>
                <w:rFonts w:ascii="Garamond" w:eastAsia="Garamond" w:hAnsi="Garamond" w:cs="Garamond"/>
              </w:rPr>
            </w:pPr>
            <w:r w:rsidRPr="00D2478A">
              <w:rPr>
                <w:rFonts w:ascii="Garamond" w:eastAsia="Garamond" w:hAnsi="Garamond" w:cs="Garamond"/>
              </w:rPr>
              <w:t>Ensure environmental compliance- Provide guidance on waste disposal standards- Participate in monitoring and evaluation</w:t>
            </w:r>
          </w:p>
        </w:tc>
      </w:tr>
      <w:tr w:rsidR="0082499F" w:rsidRPr="00D2478A" w14:paraId="2059F7DA" w14:textId="77777777" w:rsidTr="003F4DC4">
        <w:trPr>
          <w:trHeight w:val="309"/>
          <w:jc w:val="center"/>
        </w:trPr>
        <w:tc>
          <w:tcPr>
            <w:tcW w:w="3528" w:type="dxa"/>
            <w:hideMark/>
          </w:tcPr>
          <w:p w14:paraId="4BF5D337" w14:textId="77777777" w:rsidR="0082499F" w:rsidRPr="00D2478A" w:rsidRDefault="0082499F" w:rsidP="003F4DC4">
            <w:pPr>
              <w:spacing w:after="160" w:line="276" w:lineRule="auto"/>
              <w:jc w:val="both"/>
              <w:rPr>
                <w:rFonts w:ascii="Garamond" w:eastAsia="Garamond" w:hAnsi="Garamond" w:cs="Garamond"/>
              </w:rPr>
            </w:pPr>
            <w:r w:rsidRPr="00D2478A">
              <w:rPr>
                <w:rFonts w:ascii="Garamond" w:eastAsia="Garamond" w:hAnsi="Garamond" w:cs="Garamond"/>
              </w:rPr>
              <w:t>Community Health Services (CHS)</w:t>
            </w:r>
          </w:p>
        </w:tc>
        <w:tc>
          <w:tcPr>
            <w:tcW w:w="5827" w:type="dxa"/>
            <w:hideMark/>
          </w:tcPr>
          <w:p w14:paraId="30B4BA40" w14:textId="77777777" w:rsidR="0082499F" w:rsidRPr="00D2478A" w:rsidRDefault="0082499F" w:rsidP="003F4DC4">
            <w:pPr>
              <w:spacing w:after="160" w:line="276" w:lineRule="auto"/>
              <w:jc w:val="both"/>
              <w:rPr>
                <w:rFonts w:ascii="Garamond" w:eastAsia="Garamond" w:hAnsi="Garamond" w:cs="Garamond"/>
              </w:rPr>
            </w:pPr>
            <w:r w:rsidRPr="00D2478A">
              <w:rPr>
                <w:rFonts w:ascii="Garamond" w:eastAsia="Garamond" w:hAnsi="Garamond" w:cs="Garamond"/>
              </w:rPr>
              <w:t>Support community education and awareness on health risks- Collaborate on behavior change communication activities</w:t>
            </w:r>
          </w:p>
        </w:tc>
      </w:tr>
      <w:tr w:rsidR="0082499F" w:rsidRPr="00D2478A" w14:paraId="7B9744A2" w14:textId="77777777" w:rsidTr="003F4DC4">
        <w:trPr>
          <w:trHeight w:val="437"/>
          <w:jc w:val="center"/>
        </w:trPr>
        <w:tc>
          <w:tcPr>
            <w:tcW w:w="3528" w:type="dxa"/>
            <w:hideMark/>
          </w:tcPr>
          <w:p w14:paraId="36862E6D" w14:textId="77777777" w:rsidR="0082499F" w:rsidRPr="00D2478A" w:rsidRDefault="0082499F" w:rsidP="003F4DC4">
            <w:pPr>
              <w:spacing w:after="160" w:line="276" w:lineRule="auto"/>
              <w:jc w:val="both"/>
              <w:rPr>
                <w:rFonts w:ascii="Garamond" w:eastAsia="Garamond" w:hAnsi="Garamond" w:cs="Garamond"/>
              </w:rPr>
            </w:pPr>
            <w:r w:rsidRPr="00D2478A">
              <w:rPr>
                <w:rFonts w:ascii="Garamond" w:eastAsia="Garamond" w:hAnsi="Garamond" w:cs="Garamond"/>
              </w:rPr>
              <w:t>Local Government Authorities</w:t>
            </w:r>
          </w:p>
        </w:tc>
        <w:tc>
          <w:tcPr>
            <w:tcW w:w="5827" w:type="dxa"/>
            <w:hideMark/>
          </w:tcPr>
          <w:p w14:paraId="54AFE955" w14:textId="77777777" w:rsidR="0082499F" w:rsidRPr="00D2478A" w:rsidRDefault="0082499F" w:rsidP="003F4DC4">
            <w:pPr>
              <w:spacing w:after="160" w:line="276" w:lineRule="auto"/>
              <w:jc w:val="both"/>
              <w:rPr>
                <w:rFonts w:ascii="Garamond" w:eastAsia="Garamond" w:hAnsi="Garamond" w:cs="Garamond"/>
              </w:rPr>
            </w:pPr>
            <w:r w:rsidRPr="00D2478A">
              <w:rPr>
                <w:rFonts w:ascii="Garamond" w:eastAsia="Garamond" w:hAnsi="Garamond" w:cs="Garamond"/>
              </w:rPr>
              <w:t>Provide land or support for infrastructure development (e.g., waste pits)- Assist in community sensitization</w:t>
            </w:r>
          </w:p>
        </w:tc>
      </w:tr>
      <w:tr w:rsidR="0082499F" w:rsidRPr="00D2478A" w14:paraId="47ED4E45" w14:textId="77777777" w:rsidTr="003F4DC4">
        <w:trPr>
          <w:trHeight w:val="459"/>
          <w:jc w:val="center"/>
        </w:trPr>
        <w:tc>
          <w:tcPr>
            <w:tcW w:w="3528" w:type="dxa"/>
            <w:hideMark/>
          </w:tcPr>
          <w:p w14:paraId="7530E41F" w14:textId="77777777" w:rsidR="0082499F" w:rsidRPr="00D2478A" w:rsidRDefault="0082499F" w:rsidP="003F4DC4">
            <w:pPr>
              <w:spacing w:after="160" w:line="276" w:lineRule="auto"/>
              <w:jc w:val="both"/>
              <w:rPr>
                <w:rFonts w:ascii="Garamond" w:eastAsia="Garamond" w:hAnsi="Garamond" w:cs="Garamond"/>
              </w:rPr>
            </w:pPr>
            <w:r w:rsidRPr="00D2478A">
              <w:rPr>
                <w:rFonts w:ascii="Garamond" w:eastAsia="Garamond" w:hAnsi="Garamond" w:cs="Garamond"/>
              </w:rPr>
              <w:t>Development Partners/Donors</w:t>
            </w:r>
          </w:p>
        </w:tc>
        <w:tc>
          <w:tcPr>
            <w:tcW w:w="5827" w:type="dxa"/>
            <w:hideMark/>
          </w:tcPr>
          <w:p w14:paraId="6FAC8167" w14:textId="77777777" w:rsidR="0082499F" w:rsidRPr="00D2478A" w:rsidRDefault="0082499F" w:rsidP="003F4DC4">
            <w:pPr>
              <w:spacing w:after="160" w:line="276" w:lineRule="auto"/>
              <w:jc w:val="both"/>
              <w:rPr>
                <w:rFonts w:ascii="Garamond" w:eastAsia="Garamond" w:hAnsi="Garamond" w:cs="Garamond"/>
              </w:rPr>
            </w:pPr>
            <w:r w:rsidRPr="00D2478A">
              <w:rPr>
                <w:rFonts w:ascii="Garamond" w:eastAsia="Garamond" w:hAnsi="Garamond" w:cs="Garamond"/>
              </w:rPr>
              <w:t>Provide financial or material support- Support training and infrastructure through projects or grants</w:t>
            </w:r>
          </w:p>
        </w:tc>
      </w:tr>
    </w:tbl>
    <w:p w14:paraId="75E07EA9" w14:textId="77777777" w:rsidR="0082499F" w:rsidRPr="00D2478A" w:rsidRDefault="0082499F" w:rsidP="0082499F">
      <w:pPr>
        <w:jc w:val="both"/>
        <w:rPr>
          <w:rFonts w:ascii="Garamond" w:eastAsia="Garamond" w:hAnsi="Garamond" w:cs="Garamond"/>
          <w:b/>
        </w:rPr>
      </w:pPr>
    </w:p>
    <w:p w14:paraId="4068122E" w14:textId="3140C3DC" w:rsidR="0082499F" w:rsidRPr="00D2478A" w:rsidRDefault="0082499F" w:rsidP="00F45D71">
      <w:pPr>
        <w:pStyle w:val="Heading2"/>
        <w:numPr>
          <w:ilvl w:val="1"/>
          <w:numId w:val="36"/>
        </w:numPr>
        <w:rPr>
          <w:rFonts w:ascii="Garamond" w:hAnsi="Garamond"/>
        </w:rPr>
      </w:pPr>
      <w:bookmarkStart w:id="119" w:name="_Toc195804769"/>
      <w:bookmarkStart w:id="120" w:name="_Toc214832635"/>
      <w:r w:rsidRPr="00D2478A">
        <w:rPr>
          <w:rFonts w:ascii="Garamond" w:hAnsi="Garamond"/>
        </w:rPr>
        <w:t>Monitoring Indicators</w:t>
      </w:r>
      <w:bookmarkEnd w:id="119"/>
      <w:bookmarkEnd w:id="120"/>
      <w:r w:rsidRPr="00D2478A">
        <w:rPr>
          <w:rFonts w:ascii="Garamond" w:hAnsi="Garamond"/>
        </w:rPr>
        <w:t xml:space="preserve"> </w:t>
      </w:r>
    </w:p>
    <w:p w14:paraId="738E410E" w14:textId="77777777" w:rsidR="0082499F" w:rsidRPr="00D2478A" w:rsidRDefault="0082499F" w:rsidP="0082499F">
      <w:pPr>
        <w:spacing w:after="0"/>
        <w:jc w:val="both"/>
        <w:rPr>
          <w:rFonts w:ascii="Garamond" w:eastAsia="Garamond" w:hAnsi="Garamond" w:cs="Garamond"/>
        </w:rPr>
      </w:pPr>
      <w:r w:rsidRPr="00D2478A">
        <w:rPr>
          <w:rFonts w:ascii="Garamond" w:eastAsia="Garamond" w:hAnsi="Garamond" w:cs="Garamond"/>
        </w:rPr>
        <w:t xml:space="preserve">Considering the type of interventions implemented by this project that are anticipated to have limited, site-specific impacts, the following will be used to monitor progress in implementing the Healthcare waste management plan: </w:t>
      </w:r>
    </w:p>
    <w:p w14:paraId="3362A7D4" w14:textId="77777777" w:rsidR="0082499F" w:rsidRPr="00D2478A" w:rsidRDefault="0082499F" w:rsidP="00F45D71">
      <w:pPr>
        <w:numPr>
          <w:ilvl w:val="0"/>
          <w:numId w:val="29"/>
        </w:numPr>
        <w:contextualSpacing/>
        <w:jc w:val="both"/>
        <w:rPr>
          <w:rFonts w:ascii="Garamond" w:eastAsia="Garamond" w:hAnsi="Garamond" w:cs="Garamond"/>
        </w:rPr>
      </w:pPr>
      <w:r w:rsidRPr="00D2478A">
        <w:rPr>
          <w:rFonts w:ascii="Garamond" w:eastAsia="Garamond" w:hAnsi="Garamond" w:cs="Garamond"/>
        </w:rPr>
        <w:t xml:space="preserve">Existence of human resource capacity in health care units and facilities with basic knowledge to deal with medical waste; </w:t>
      </w:r>
    </w:p>
    <w:p w14:paraId="6ACD3FAA" w14:textId="77777777" w:rsidR="0082499F" w:rsidRPr="00D2478A" w:rsidRDefault="0082499F" w:rsidP="00F45D71">
      <w:pPr>
        <w:numPr>
          <w:ilvl w:val="0"/>
          <w:numId w:val="29"/>
        </w:numPr>
        <w:contextualSpacing/>
        <w:jc w:val="both"/>
        <w:rPr>
          <w:rFonts w:ascii="Garamond" w:eastAsia="Garamond" w:hAnsi="Garamond" w:cs="Garamond"/>
        </w:rPr>
      </w:pPr>
      <w:r w:rsidRPr="00D2478A">
        <w:rPr>
          <w:rFonts w:ascii="Garamond" w:eastAsia="Garamond" w:hAnsi="Garamond" w:cs="Garamond"/>
        </w:rPr>
        <w:t xml:space="preserve">Existence of records on waste generation; and  </w:t>
      </w:r>
    </w:p>
    <w:p w14:paraId="5F1039D1" w14:textId="77777777" w:rsidR="0082499F" w:rsidRPr="00D2478A" w:rsidRDefault="0082499F" w:rsidP="00F45D71">
      <w:pPr>
        <w:numPr>
          <w:ilvl w:val="0"/>
          <w:numId w:val="29"/>
        </w:numPr>
        <w:contextualSpacing/>
        <w:jc w:val="both"/>
        <w:rPr>
          <w:rFonts w:ascii="Garamond" w:eastAsia="Garamond" w:hAnsi="Garamond" w:cs="Garamond"/>
        </w:rPr>
      </w:pPr>
      <w:r w:rsidRPr="00D2478A">
        <w:rPr>
          <w:rFonts w:ascii="Garamond" w:eastAsia="Garamond" w:hAnsi="Garamond" w:cs="Garamond"/>
        </w:rPr>
        <w:t xml:space="preserve">Development of mechanisms for proper and safe healthcare waste management and disposal. </w:t>
      </w:r>
    </w:p>
    <w:p w14:paraId="0C86F7D9" w14:textId="71BFF835" w:rsidR="0082499F" w:rsidRPr="00D2478A" w:rsidRDefault="0082499F" w:rsidP="0082499F">
      <w:pPr>
        <w:jc w:val="both"/>
        <w:rPr>
          <w:rFonts w:ascii="Garamond" w:eastAsia="Garamond" w:hAnsi="Garamond" w:cs="Garamond"/>
        </w:rPr>
      </w:pPr>
      <w:r w:rsidRPr="00D2478A">
        <w:rPr>
          <w:rFonts w:ascii="Garamond" w:eastAsia="Garamond" w:hAnsi="Garamond" w:cs="Garamond"/>
        </w:rPr>
        <w:t xml:space="preserve">The monitoring of environmental effects is necessary to ensure that predicted impacts are addressed effectively and efficiently through the mitigating measures indicated. Specific monitoring indicators for consideration include the following, as presented in Table </w:t>
      </w:r>
      <w:r w:rsidR="00CE18E0" w:rsidRPr="00D2478A">
        <w:rPr>
          <w:rFonts w:ascii="Garamond" w:eastAsia="Garamond" w:hAnsi="Garamond" w:cs="Garamond"/>
        </w:rPr>
        <w:t>10.3</w:t>
      </w:r>
      <w:r w:rsidRPr="00D2478A">
        <w:rPr>
          <w:rFonts w:ascii="Garamond" w:eastAsia="Garamond" w:hAnsi="Garamond" w:cs="Garamond"/>
        </w:rPr>
        <w:t xml:space="preserve">. </w:t>
      </w:r>
    </w:p>
    <w:p w14:paraId="05E3B295" w14:textId="77777777" w:rsidR="003B1BBC" w:rsidRDefault="003B1BBC">
      <w:pPr>
        <w:rPr>
          <w:rFonts w:ascii="Garamond" w:hAnsi="Garamond"/>
          <w:b/>
          <w:bCs/>
          <w:color w:val="156082"/>
          <w:szCs w:val="18"/>
        </w:rPr>
      </w:pPr>
      <w:bookmarkStart w:id="121" w:name="_Toc197905119"/>
      <w:r>
        <w:rPr>
          <w:rFonts w:ascii="Garamond" w:hAnsi="Garamond"/>
        </w:rPr>
        <w:br w:type="page"/>
      </w:r>
    </w:p>
    <w:p w14:paraId="30DEE90B" w14:textId="6017A361" w:rsidR="0082499F" w:rsidRPr="00D2478A" w:rsidRDefault="0082499F" w:rsidP="0082499F">
      <w:pPr>
        <w:pStyle w:val="Caption"/>
        <w:rPr>
          <w:rFonts w:ascii="Garamond" w:hAnsi="Garamond"/>
        </w:rPr>
      </w:pPr>
      <w:r w:rsidRPr="00D2478A">
        <w:rPr>
          <w:rFonts w:ascii="Garamond" w:hAnsi="Garamond"/>
        </w:rPr>
        <w:lastRenderedPageBreak/>
        <w:t>Table</w:t>
      </w:r>
      <w:r w:rsidR="00CE18E0" w:rsidRPr="00D2478A">
        <w:rPr>
          <w:rFonts w:ascii="Garamond" w:hAnsi="Garamond"/>
        </w:rPr>
        <w:t xml:space="preserve"> 10.3</w:t>
      </w:r>
      <w:r w:rsidRPr="00D2478A">
        <w:rPr>
          <w:rFonts w:ascii="Garamond" w:hAnsi="Garamond"/>
        </w:rPr>
        <w:t>: Monitoring Indicators</w:t>
      </w:r>
      <w:bookmarkEnd w:id="121"/>
    </w:p>
    <w:tbl>
      <w:tblPr>
        <w:tblStyle w:val="TableGrid"/>
        <w:tblW w:w="10356" w:type="dxa"/>
        <w:tblInd w:w="-455" w:type="dxa"/>
        <w:tblLook w:val="04A0" w:firstRow="1" w:lastRow="0" w:firstColumn="1" w:lastColumn="0" w:noHBand="0" w:noVBand="1"/>
      </w:tblPr>
      <w:tblGrid>
        <w:gridCol w:w="1857"/>
        <w:gridCol w:w="2736"/>
        <w:gridCol w:w="1260"/>
        <w:gridCol w:w="1441"/>
        <w:gridCol w:w="1351"/>
        <w:gridCol w:w="1711"/>
      </w:tblGrid>
      <w:tr w:rsidR="0082499F" w:rsidRPr="00D2478A" w14:paraId="28F8CD34" w14:textId="77777777" w:rsidTr="003F4DC4">
        <w:trPr>
          <w:trHeight w:val="411"/>
        </w:trPr>
        <w:tc>
          <w:tcPr>
            <w:tcW w:w="1857" w:type="dxa"/>
            <w:shd w:val="clear" w:color="auto" w:fill="8DD873" w:themeFill="accent6" w:themeFillTint="99"/>
            <w:hideMark/>
          </w:tcPr>
          <w:p w14:paraId="729F2116" w14:textId="77777777" w:rsidR="0082499F" w:rsidRPr="00D2478A" w:rsidRDefault="0082499F" w:rsidP="003F4DC4">
            <w:pPr>
              <w:spacing w:after="160"/>
              <w:jc w:val="both"/>
              <w:rPr>
                <w:rFonts w:ascii="Garamond" w:eastAsia="Garamond" w:hAnsi="Garamond" w:cs="Garamond"/>
                <w:b/>
                <w:bCs/>
              </w:rPr>
            </w:pPr>
            <w:r w:rsidRPr="00D2478A">
              <w:rPr>
                <w:rFonts w:ascii="Garamond" w:eastAsia="Garamond" w:hAnsi="Garamond" w:cs="Garamond"/>
                <w:b/>
                <w:bCs/>
              </w:rPr>
              <w:t>Focus Area</w:t>
            </w:r>
          </w:p>
        </w:tc>
        <w:tc>
          <w:tcPr>
            <w:tcW w:w="2736" w:type="dxa"/>
            <w:shd w:val="clear" w:color="auto" w:fill="8DD873" w:themeFill="accent6" w:themeFillTint="99"/>
            <w:hideMark/>
          </w:tcPr>
          <w:p w14:paraId="5DC53DE1" w14:textId="77777777" w:rsidR="0082499F" w:rsidRPr="00D2478A" w:rsidRDefault="0082499F" w:rsidP="003F4DC4">
            <w:pPr>
              <w:spacing w:after="160"/>
              <w:jc w:val="both"/>
              <w:rPr>
                <w:rFonts w:ascii="Garamond" w:eastAsia="Garamond" w:hAnsi="Garamond" w:cs="Garamond"/>
                <w:b/>
                <w:bCs/>
              </w:rPr>
            </w:pPr>
            <w:r w:rsidRPr="00D2478A">
              <w:rPr>
                <w:rFonts w:ascii="Garamond" w:eastAsia="Garamond" w:hAnsi="Garamond" w:cs="Garamond"/>
                <w:b/>
                <w:bCs/>
              </w:rPr>
              <w:t>Monitoring Indicator</w:t>
            </w:r>
          </w:p>
        </w:tc>
        <w:tc>
          <w:tcPr>
            <w:tcW w:w="1260" w:type="dxa"/>
            <w:shd w:val="clear" w:color="auto" w:fill="8DD873" w:themeFill="accent6" w:themeFillTint="99"/>
            <w:hideMark/>
          </w:tcPr>
          <w:p w14:paraId="72E3C85C" w14:textId="77777777" w:rsidR="0082499F" w:rsidRPr="00D2478A" w:rsidRDefault="0082499F" w:rsidP="003F4DC4">
            <w:pPr>
              <w:spacing w:after="160"/>
              <w:jc w:val="both"/>
              <w:rPr>
                <w:rFonts w:ascii="Garamond" w:eastAsia="Garamond" w:hAnsi="Garamond" w:cs="Garamond"/>
                <w:b/>
                <w:bCs/>
              </w:rPr>
            </w:pPr>
            <w:r w:rsidRPr="00D2478A">
              <w:rPr>
                <w:rFonts w:ascii="Garamond" w:eastAsia="Garamond" w:hAnsi="Garamond" w:cs="Garamond"/>
                <w:b/>
                <w:bCs/>
              </w:rPr>
              <w:t>Target (12 months)</w:t>
            </w:r>
          </w:p>
        </w:tc>
        <w:tc>
          <w:tcPr>
            <w:tcW w:w="1441" w:type="dxa"/>
            <w:shd w:val="clear" w:color="auto" w:fill="8DD873" w:themeFill="accent6" w:themeFillTint="99"/>
            <w:hideMark/>
          </w:tcPr>
          <w:p w14:paraId="278A79A5" w14:textId="77777777" w:rsidR="0082499F" w:rsidRPr="00D2478A" w:rsidRDefault="0082499F" w:rsidP="003F4DC4">
            <w:pPr>
              <w:spacing w:after="160"/>
              <w:jc w:val="both"/>
              <w:rPr>
                <w:rFonts w:ascii="Garamond" w:eastAsia="Garamond" w:hAnsi="Garamond" w:cs="Garamond"/>
                <w:b/>
                <w:bCs/>
              </w:rPr>
            </w:pPr>
            <w:r w:rsidRPr="00D2478A">
              <w:rPr>
                <w:rFonts w:ascii="Garamond" w:eastAsia="Garamond" w:hAnsi="Garamond" w:cs="Garamond"/>
                <w:b/>
                <w:bCs/>
              </w:rPr>
              <w:t>Data Source</w:t>
            </w:r>
          </w:p>
        </w:tc>
        <w:tc>
          <w:tcPr>
            <w:tcW w:w="1351" w:type="dxa"/>
            <w:shd w:val="clear" w:color="auto" w:fill="8DD873" w:themeFill="accent6" w:themeFillTint="99"/>
            <w:hideMark/>
          </w:tcPr>
          <w:p w14:paraId="06696B1D" w14:textId="77777777" w:rsidR="0082499F" w:rsidRPr="00D2478A" w:rsidRDefault="0082499F" w:rsidP="003F4DC4">
            <w:pPr>
              <w:spacing w:after="160"/>
              <w:jc w:val="both"/>
              <w:rPr>
                <w:rFonts w:ascii="Garamond" w:eastAsia="Garamond" w:hAnsi="Garamond" w:cs="Garamond"/>
                <w:b/>
                <w:bCs/>
              </w:rPr>
            </w:pPr>
            <w:r w:rsidRPr="00D2478A">
              <w:rPr>
                <w:rFonts w:ascii="Garamond" w:eastAsia="Garamond" w:hAnsi="Garamond" w:cs="Garamond"/>
                <w:b/>
                <w:bCs/>
              </w:rPr>
              <w:t>Frequency</w:t>
            </w:r>
          </w:p>
        </w:tc>
        <w:tc>
          <w:tcPr>
            <w:tcW w:w="1711" w:type="dxa"/>
            <w:shd w:val="clear" w:color="auto" w:fill="8DD873" w:themeFill="accent6" w:themeFillTint="99"/>
            <w:hideMark/>
          </w:tcPr>
          <w:p w14:paraId="153EE58B" w14:textId="77777777" w:rsidR="0082499F" w:rsidRPr="00D2478A" w:rsidRDefault="0082499F" w:rsidP="003F4DC4">
            <w:pPr>
              <w:spacing w:after="160"/>
              <w:jc w:val="both"/>
              <w:rPr>
                <w:rFonts w:ascii="Garamond" w:eastAsia="Garamond" w:hAnsi="Garamond" w:cs="Garamond"/>
                <w:b/>
                <w:bCs/>
              </w:rPr>
            </w:pPr>
            <w:r w:rsidRPr="00D2478A">
              <w:rPr>
                <w:rFonts w:ascii="Garamond" w:eastAsia="Garamond" w:hAnsi="Garamond" w:cs="Garamond"/>
                <w:b/>
                <w:bCs/>
              </w:rPr>
              <w:t>Responsible Party</w:t>
            </w:r>
          </w:p>
        </w:tc>
      </w:tr>
      <w:tr w:rsidR="0082499F" w:rsidRPr="00D2478A" w14:paraId="06156971" w14:textId="77777777" w:rsidTr="003F4DC4">
        <w:trPr>
          <w:trHeight w:val="1028"/>
        </w:trPr>
        <w:tc>
          <w:tcPr>
            <w:tcW w:w="1857" w:type="dxa"/>
            <w:hideMark/>
          </w:tcPr>
          <w:p w14:paraId="6BE51735" w14:textId="77777777" w:rsidR="0082499F" w:rsidRPr="00D2478A" w:rsidRDefault="0082499F" w:rsidP="003F4DC4">
            <w:pPr>
              <w:spacing w:after="160"/>
              <w:jc w:val="both"/>
              <w:rPr>
                <w:rFonts w:ascii="Garamond" w:eastAsia="Garamond" w:hAnsi="Garamond" w:cs="Garamond"/>
                <w:b/>
                <w:bCs/>
              </w:rPr>
            </w:pPr>
            <w:r w:rsidRPr="00D2478A">
              <w:rPr>
                <w:rFonts w:ascii="Garamond" w:eastAsia="Garamond" w:hAnsi="Garamond" w:cs="Garamond"/>
                <w:b/>
                <w:bCs/>
              </w:rPr>
              <w:t>Internal Packaging and Storage</w:t>
            </w:r>
          </w:p>
        </w:tc>
        <w:tc>
          <w:tcPr>
            <w:tcW w:w="2736" w:type="dxa"/>
            <w:hideMark/>
          </w:tcPr>
          <w:p w14:paraId="4EB84BDB" w14:textId="77777777" w:rsidR="0082499F" w:rsidRPr="00D2478A" w:rsidRDefault="0082499F" w:rsidP="003F4DC4">
            <w:pPr>
              <w:spacing w:after="160"/>
              <w:jc w:val="both"/>
              <w:rPr>
                <w:rFonts w:ascii="Garamond" w:eastAsia="Garamond" w:hAnsi="Garamond" w:cs="Garamond"/>
              </w:rPr>
            </w:pPr>
            <w:r w:rsidRPr="00D2478A">
              <w:rPr>
                <w:rFonts w:ascii="Garamond" w:eastAsia="Garamond" w:hAnsi="Garamond" w:cs="Garamond"/>
              </w:rPr>
              <w:t>% of waste properly segregated and stored in color-coded bins</w:t>
            </w:r>
          </w:p>
        </w:tc>
        <w:tc>
          <w:tcPr>
            <w:tcW w:w="1260" w:type="dxa"/>
            <w:hideMark/>
          </w:tcPr>
          <w:p w14:paraId="0F42F74A" w14:textId="77777777" w:rsidR="0082499F" w:rsidRPr="00D2478A" w:rsidRDefault="0082499F" w:rsidP="003F4DC4">
            <w:pPr>
              <w:spacing w:after="160"/>
              <w:jc w:val="both"/>
              <w:rPr>
                <w:rFonts w:ascii="Garamond" w:eastAsia="Garamond" w:hAnsi="Garamond" w:cs="Garamond"/>
              </w:rPr>
            </w:pPr>
            <w:r w:rsidRPr="00D2478A">
              <w:rPr>
                <w:rFonts w:ascii="Garamond" w:eastAsia="Garamond" w:hAnsi="Garamond" w:cs="Garamond"/>
              </w:rPr>
              <w:t>90%</w:t>
            </w:r>
          </w:p>
        </w:tc>
        <w:tc>
          <w:tcPr>
            <w:tcW w:w="1441" w:type="dxa"/>
            <w:hideMark/>
          </w:tcPr>
          <w:p w14:paraId="1715867C" w14:textId="77777777" w:rsidR="0082499F" w:rsidRPr="00D2478A" w:rsidRDefault="0082499F" w:rsidP="003F4DC4">
            <w:pPr>
              <w:spacing w:after="160"/>
              <w:jc w:val="both"/>
              <w:rPr>
                <w:rFonts w:ascii="Garamond" w:eastAsia="Garamond" w:hAnsi="Garamond" w:cs="Garamond"/>
              </w:rPr>
            </w:pPr>
            <w:r w:rsidRPr="00D2478A">
              <w:rPr>
                <w:rFonts w:ascii="Garamond" w:eastAsia="Garamond" w:hAnsi="Garamond" w:cs="Garamond"/>
              </w:rPr>
              <w:t>Segregation audit tool</w:t>
            </w:r>
          </w:p>
        </w:tc>
        <w:tc>
          <w:tcPr>
            <w:tcW w:w="1351" w:type="dxa"/>
            <w:hideMark/>
          </w:tcPr>
          <w:p w14:paraId="2FD50A28" w14:textId="77777777" w:rsidR="0082499F" w:rsidRPr="00D2478A" w:rsidRDefault="0082499F" w:rsidP="003F4DC4">
            <w:pPr>
              <w:spacing w:after="160"/>
              <w:jc w:val="both"/>
              <w:rPr>
                <w:rFonts w:ascii="Garamond" w:eastAsia="Garamond" w:hAnsi="Garamond" w:cs="Garamond"/>
              </w:rPr>
            </w:pPr>
            <w:r w:rsidRPr="00D2478A">
              <w:rPr>
                <w:rFonts w:ascii="Garamond" w:eastAsia="Garamond" w:hAnsi="Garamond" w:cs="Garamond"/>
              </w:rPr>
              <w:t>Monthly</w:t>
            </w:r>
          </w:p>
        </w:tc>
        <w:tc>
          <w:tcPr>
            <w:tcW w:w="1711" w:type="dxa"/>
            <w:hideMark/>
          </w:tcPr>
          <w:p w14:paraId="1AF36279" w14:textId="77777777" w:rsidR="0082499F" w:rsidRPr="00D2478A" w:rsidRDefault="0082499F" w:rsidP="003F4DC4">
            <w:pPr>
              <w:spacing w:after="160"/>
              <w:jc w:val="both"/>
              <w:rPr>
                <w:rFonts w:ascii="Garamond" w:eastAsia="Garamond" w:hAnsi="Garamond" w:cs="Garamond"/>
              </w:rPr>
            </w:pPr>
            <w:r w:rsidRPr="00D2478A">
              <w:rPr>
                <w:rFonts w:ascii="Garamond" w:eastAsia="Garamond" w:hAnsi="Garamond" w:cs="Garamond"/>
              </w:rPr>
              <w:t>Public Health Officer</w:t>
            </w:r>
          </w:p>
        </w:tc>
      </w:tr>
      <w:tr w:rsidR="0082499F" w:rsidRPr="00D2478A" w14:paraId="07506030" w14:textId="77777777" w:rsidTr="003F4DC4">
        <w:trPr>
          <w:trHeight w:val="823"/>
        </w:trPr>
        <w:tc>
          <w:tcPr>
            <w:tcW w:w="1857" w:type="dxa"/>
            <w:vMerge w:val="restart"/>
            <w:hideMark/>
          </w:tcPr>
          <w:p w14:paraId="7E7AD157" w14:textId="77777777" w:rsidR="0082499F" w:rsidRPr="00D2478A" w:rsidRDefault="0082499F" w:rsidP="003F4DC4">
            <w:pPr>
              <w:spacing w:after="160"/>
              <w:jc w:val="both"/>
              <w:rPr>
                <w:rFonts w:ascii="Garamond" w:eastAsia="Garamond" w:hAnsi="Garamond" w:cs="Garamond"/>
                <w:b/>
                <w:bCs/>
              </w:rPr>
            </w:pPr>
            <w:r w:rsidRPr="00D2478A">
              <w:rPr>
                <w:rFonts w:ascii="Garamond" w:eastAsia="Garamond" w:hAnsi="Garamond" w:cs="Garamond"/>
                <w:b/>
                <w:bCs/>
              </w:rPr>
              <w:t>External Packaging and Storage</w:t>
            </w:r>
          </w:p>
        </w:tc>
        <w:tc>
          <w:tcPr>
            <w:tcW w:w="2736" w:type="dxa"/>
            <w:hideMark/>
          </w:tcPr>
          <w:p w14:paraId="48BDE6C6" w14:textId="26163EB0" w:rsidR="0082499F" w:rsidRPr="00D2478A" w:rsidRDefault="0082499F" w:rsidP="003F4DC4">
            <w:pPr>
              <w:spacing w:after="160"/>
              <w:jc w:val="both"/>
              <w:rPr>
                <w:rFonts w:ascii="Garamond" w:eastAsia="Garamond" w:hAnsi="Garamond" w:cs="Garamond"/>
              </w:rPr>
            </w:pPr>
            <w:r w:rsidRPr="00D2478A">
              <w:rPr>
                <w:rFonts w:ascii="Garamond" w:eastAsia="Garamond" w:hAnsi="Garamond" w:cs="Garamond"/>
              </w:rPr>
              <w:t xml:space="preserve">Existence of </w:t>
            </w:r>
            <w:r w:rsidR="003B1BBC">
              <w:rPr>
                <w:rFonts w:ascii="Garamond" w:eastAsia="Garamond" w:hAnsi="Garamond" w:cs="Garamond"/>
              </w:rPr>
              <w:t xml:space="preserve">a </w:t>
            </w:r>
            <w:r w:rsidR="003B1BBC" w:rsidRPr="00D2478A">
              <w:rPr>
                <w:rFonts w:ascii="Garamond" w:eastAsia="Garamond" w:hAnsi="Garamond" w:cs="Garamond"/>
              </w:rPr>
              <w:t>secured</w:t>
            </w:r>
            <w:r w:rsidRPr="00D2478A">
              <w:rPr>
                <w:rFonts w:ascii="Garamond" w:eastAsia="Garamond" w:hAnsi="Garamond" w:cs="Garamond"/>
              </w:rPr>
              <w:t xml:space="preserve"> well-ventilated storage area</w:t>
            </w:r>
          </w:p>
        </w:tc>
        <w:tc>
          <w:tcPr>
            <w:tcW w:w="1260" w:type="dxa"/>
            <w:hideMark/>
          </w:tcPr>
          <w:p w14:paraId="384B109F" w14:textId="77777777" w:rsidR="0082499F" w:rsidRPr="00D2478A" w:rsidRDefault="0082499F" w:rsidP="003F4DC4">
            <w:pPr>
              <w:spacing w:after="160"/>
              <w:jc w:val="both"/>
              <w:rPr>
                <w:rFonts w:ascii="Garamond" w:eastAsia="Garamond" w:hAnsi="Garamond" w:cs="Garamond"/>
              </w:rPr>
            </w:pPr>
            <w:r w:rsidRPr="00D2478A">
              <w:rPr>
                <w:rFonts w:ascii="Garamond" w:eastAsia="Garamond" w:hAnsi="Garamond" w:cs="Garamond"/>
              </w:rPr>
              <w:t>Yes</w:t>
            </w:r>
          </w:p>
        </w:tc>
        <w:tc>
          <w:tcPr>
            <w:tcW w:w="1441" w:type="dxa"/>
            <w:hideMark/>
          </w:tcPr>
          <w:p w14:paraId="32C983AC" w14:textId="77777777" w:rsidR="0082499F" w:rsidRPr="00D2478A" w:rsidRDefault="0082499F" w:rsidP="003F4DC4">
            <w:pPr>
              <w:spacing w:after="160"/>
              <w:jc w:val="both"/>
              <w:rPr>
                <w:rFonts w:ascii="Garamond" w:eastAsia="Garamond" w:hAnsi="Garamond" w:cs="Garamond"/>
              </w:rPr>
            </w:pPr>
            <w:r w:rsidRPr="00D2478A">
              <w:rPr>
                <w:rFonts w:ascii="Garamond" w:eastAsia="Garamond" w:hAnsi="Garamond" w:cs="Garamond"/>
              </w:rPr>
              <w:t>Physical site inspection</w:t>
            </w:r>
          </w:p>
        </w:tc>
        <w:tc>
          <w:tcPr>
            <w:tcW w:w="1351" w:type="dxa"/>
            <w:hideMark/>
          </w:tcPr>
          <w:p w14:paraId="77CD2424" w14:textId="77777777" w:rsidR="0082499F" w:rsidRPr="00D2478A" w:rsidRDefault="0082499F" w:rsidP="003F4DC4">
            <w:pPr>
              <w:spacing w:after="160"/>
              <w:jc w:val="both"/>
              <w:rPr>
                <w:rFonts w:ascii="Garamond" w:eastAsia="Garamond" w:hAnsi="Garamond" w:cs="Garamond"/>
              </w:rPr>
            </w:pPr>
            <w:r w:rsidRPr="00D2478A">
              <w:rPr>
                <w:rFonts w:ascii="Garamond" w:eastAsia="Garamond" w:hAnsi="Garamond" w:cs="Garamond"/>
              </w:rPr>
              <w:t>Quarterly</w:t>
            </w:r>
          </w:p>
        </w:tc>
        <w:tc>
          <w:tcPr>
            <w:tcW w:w="1711" w:type="dxa"/>
            <w:hideMark/>
          </w:tcPr>
          <w:p w14:paraId="13F05DEF" w14:textId="77777777" w:rsidR="0082499F" w:rsidRPr="00D2478A" w:rsidRDefault="0082499F" w:rsidP="003F4DC4">
            <w:pPr>
              <w:spacing w:after="160"/>
              <w:jc w:val="both"/>
              <w:rPr>
                <w:rFonts w:ascii="Garamond" w:eastAsia="Garamond" w:hAnsi="Garamond" w:cs="Garamond"/>
              </w:rPr>
            </w:pPr>
            <w:r w:rsidRPr="00D2478A">
              <w:rPr>
                <w:rFonts w:ascii="Garamond" w:eastAsia="Garamond" w:hAnsi="Garamond" w:cs="Garamond"/>
              </w:rPr>
              <w:t>Facility Manager / Maintenance</w:t>
            </w:r>
          </w:p>
        </w:tc>
      </w:tr>
      <w:tr w:rsidR="0082499F" w:rsidRPr="00D2478A" w14:paraId="1A55402A" w14:textId="77777777" w:rsidTr="003F4DC4">
        <w:trPr>
          <w:trHeight w:val="616"/>
        </w:trPr>
        <w:tc>
          <w:tcPr>
            <w:tcW w:w="1857" w:type="dxa"/>
            <w:vMerge/>
            <w:hideMark/>
          </w:tcPr>
          <w:p w14:paraId="3186B40E" w14:textId="77777777" w:rsidR="0082499F" w:rsidRPr="00D2478A" w:rsidRDefault="0082499F" w:rsidP="003F4DC4">
            <w:pPr>
              <w:spacing w:after="160"/>
              <w:jc w:val="both"/>
              <w:rPr>
                <w:rFonts w:ascii="Garamond" w:eastAsia="Garamond" w:hAnsi="Garamond" w:cs="Garamond"/>
                <w:b/>
                <w:bCs/>
              </w:rPr>
            </w:pPr>
          </w:p>
        </w:tc>
        <w:tc>
          <w:tcPr>
            <w:tcW w:w="2736" w:type="dxa"/>
            <w:hideMark/>
          </w:tcPr>
          <w:p w14:paraId="17B653C8" w14:textId="77777777" w:rsidR="0082499F" w:rsidRPr="00D2478A" w:rsidRDefault="0082499F" w:rsidP="003F4DC4">
            <w:pPr>
              <w:spacing w:after="160"/>
              <w:jc w:val="both"/>
              <w:rPr>
                <w:rFonts w:ascii="Garamond" w:eastAsia="Garamond" w:hAnsi="Garamond" w:cs="Garamond"/>
              </w:rPr>
            </w:pPr>
            <w:r w:rsidRPr="00D2478A">
              <w:rPr>
                <w:rFonts w:ascii="Garamond" w:eastAsia="Garamond" w:hAnsi="Garamond" w:cs="Garamond"/>
              </w:rPr>
              <w:t>Number of days waste remains in temporary storage</w:t>
            </w:r>
          </w:p>
        </w:tc>
        <w:tc>
          <w:tcPr>
            <w:tcW w:w="1260" w:type="dxa"/>
            <w:hideMark/>
          </w:tcPr>
          <w:p w14:paraId="48B8D933" w14:textId="77777777" w:rsidR="0082499F" w:rsidRPr="00D2478A" w:rsidRDefault="0082499F" w:rsidP="003F4DC4">
            <w:pPr>
              <w:spacing w:after="160"/>
              <w:jc w:val="both"/>
              <w:rPr>
                <w:rFonts w:ascii="Garamond" w:eastAsia="Garamond" w:hAnsi="Garamond" w:cs="Garamond"/>
              </w:rPr>
            </w:pPr>
            <w:r w:rsidRPr="00D2478A">
              <w:rPr>
                <w:rFonts w:ascii="Garamond" w:eastAsia="Garamond" w:hAnsi="Garamond" w:cs="Garamond"/>
              </w:rPr>
              <w:t>≤2 days</w:t>
            </w:r>
          </w:p>
        </w:tc>
        <w:tc>
          <w:tcPr>
            <w:tcW w:w="1441" w:type="dxa"/>
            <w:hideMark/>
          </w:tcPr>
          <w:p w14:paraId="7671668C" w14:textId="77777777" w:rsidR="0082499F" w:rsidRPr="00D2478A" w:rsidRDefault="0082499F" w:rsidP="003F4DC4">
            <w:pPr>
              <w:spacing w:after="160"/>
              <w:jc w:val="both"/>
              <w:rPr>
                <w:rFonts w:ascii="Garamond" w:eastAsia="Garamond" w:hAnsi="Garamond" w:cs="Garamond"/>
              </w:rPr>
            </w:pPr>
            <w:r w:rsidRPr="00D2478A">
              <w:rPr>
                <w:rFonts w:ascii="Garamond" w:eastAsia="Garamond" w:hAnsi="Garamond" w:cs="Garamond"/>
              </w:rPr>
              <w:t>Storage log</w:t>
            </w:r>
          </w:p>
        </w:tc>
        <w:tc>
          <w:tcPr>
            <w:tcW w:w="1351" w:type="dxa"/>
            <w:hideMark/>
          </w:tcPr>
          <w:p w14:paraId="7777EDB6" w14:textId="77777777" w:rsidR="0082499F" w:rsidRPr="00D2478A" w:rsidRDefault="0082499F" w:rsidP="003F4DC4">
            <w:pPr>
              <w:spacing w:after="160"/>
              <w:jc w:val="both"/>
              <w:rPr>
                <w:rFonts w:ascii="Garamond" w:eastAsia="Garamond" w:hAnsi="Garamond" w:cs="Garamond"/>
              </w:rPr>
            </w:pPr>
            <w:r w:rsidRPr="00D2478A">
              <w:rPr>
                <w:rFonts w:ascii="Garamond" w:eastAsia="Garamond" w:hAnsi="Garamond" w:cs="Garamond"/>
              </w:rPr>
              <w:t>Weekly</w:t>
            </w:r>
          </w:p>
        </w:tc>
        <w:tc>
          <w:tcPr>
            <w:tcW w:w="1711" w:type="dxa"/>
            <w:hideMark/>
          </w:tcPr>
          <w:p w14:paraId="4EE74BD6" w14:textId="77777777" w:rsidR="0082499F" w:rsidRPr="00D2478A" w:rsidRDefault="0082499F" w:rsidP="003F4DC4">
            <w:pPr>
              <w:spacing w:after="160"/>
              <w:jc w:val="both"/>
              <w:rPr>
                <w:rFonts w:ascii="Garamond" w:eastAsia="Garamond" w:hAnsi="Garamond" w:cs="Garamond"/>
              </w:rPr>
            </w:pPr>
            <w:r w:rsidRPr="00D2478A">
              <w:rPr>
                <w:rFonts w:ascii="Garamond" w:eastAsia="Garamond" w:hAnsi="Garamond" w:cs="Garamond"/>
              </w:rPr>
              <w:t>Waste Handler /HCWM Committee</w:t>
            </w:r>
          </w:p>
        </w:tc>
      </w:tr>
      <w:tr w:rsidR="0082499F" w:rsidRPr="00D2478A" w14:paraId="6438F039" w14:textId="77777777" w:rsidTr="003F4DC4">
        <w:trPr>
          <w:trHeight w:val="823"/>
        </w:trPr>
        <w:tc>
          <w:tcPr>
            <w:tcW w:w="1857" w:type="dxa"/>
            <w:vMerge w:val="restart"/>
            <w:hideMark/>
          </w:tcPr>
          <w:p w14:paraId="538B428E" w14:textId="77777777" w:rsidR="0082499F" w:rsidRPr="00D2478A" w:rsidRDefault="0082499F" w:rsidP="003F4DC4">
            <w:pPr>
              <w:spacing w:after="160"/>
              <w:jc w:val="both"/>
              <w:rPr>
                <w:rFonts w:ascii="Garamond" w:eastAsia="Garamond" w:hAnsi="Garamond" w:cs="Garamond"/>
                <w:b/>
                <w:bCs/>
              </w:rPr>
            </w:pPr>
            <w:r w:rsidRPr="00D2478A">
              <w:rPr>
                <w:rFonts w:ascii="Garamond" w:eastAsia="Garamond" w:hAnsi="Garamond" w:cs="Garamond"/>
                <w:b/>
                <w:bCs/>
              </w:rPr>
              <w:t>Transportation</w:t>
            </w:r>
          </w:p>
        </w:tc>
        <w:tc>
          <w:tcPr>
            <w:tcW w:w="2736" w:type="dxa"/>
            <w:hideMark/>
          </w:tcPr>
          <w:p w14:paraId="20851D60" w14:textId="77777777" w:rsidR="0082499F" w:rsidRPr="00D2478A" w:rsidRDefault="0082499F" w:rsidP="003F4DC4">
            <w:pPr>
              <w:spacing w:after="160"/>
              <w:jc w:val="both"/>
              <w:rPr>
                <w:rFonts w:ascii="Garamond" w:eastAsia="Garamond" w:hAnsi="Garamond" w:cs="Garamond"/>
              </w:rPr>
            </w:pPr>
            <w:r w:rsidRPr="00D2478A">
              <w:rPr>
                <w:rFonts w:ascii="Garamond" w:eastAsia="Garamond" w:hAnsi="Garamond" w:cs="Garamond"/>
              </w:rPr>
              <w:t>% of waste transported using designated trolley with PPE</w:t>
            </w:r>
          </w:p>
        </w:tc>
        <w:tc>
          <w:tcPr>
            <w:tcW w:w="1260" w:type="dxa"/>
            <w:hideMark/>
          </w:tcPr>
          <w:p w14:paraId="2DC4B2E9" w14:textId="77777777" w:rsidR="0082499F" w:rsidRPr="00D2478A" w:rsidRDefault="0082499F" w:rsidP="003F4DC4">
            <w:pPr>
              <w:spacing w:after="160"/>
              <w:jc w:val="both"/>
              <w:rPr>
                <w:rFonts w:ascii="Garamond" w:eastAsia="Garamond" w:hAnsi="Garamond" w:cs="Garamond"/>
              </w:rPr>
            </w:pPr>
            <w:r w:rsidRPr="00D2478A">
              <w:rPr>
                <w:rFonts w:ascii="Garamond" w:eastAsia="Garamond" w:hAnsi="Garamond" w:cs="Garamond"/>
              </w:rPr>
              <w:t>100%</w:t>
            </w:r>
          </w:p>
        </w:tc>
        <w:tc>
          <w:tcPr>
            <w:tcW w:w="1441" w:type="dxa"/>
            <w:hideMark/>
          </w:tcPr>
          <w:p w14:paraId="6E104F9C" w14:textId="77777777" w:rsidR="0082499F" w:rsidRPr="00D2478A" w:rsidRDefault="0082499F" w:rsidP="003F4DC4">
            <w:pPr>
              <w:spacing w:after="160"/>
              <w:jc w:val="both"/>
              <w:rPr>
                <w:rFonts w:ascii="Garamond" w:eastAsia="Garamond" w:hAnsi="Garamond" w:cs="Garamond"/>
              </w:rPr>
            </w:pPr>
            <w:r w:rsidRPr="00D2478A">
              <w:rPr>
                <w:rFonts w:ascii="Garamond" w:eastAsia="Garamond" w:hAnsi="Garamond" w:cs="Garamond"/>
              </w:rPr>
              <w:t>Supervision report</w:t>
            </w:r>
          </w:p>
        </w:tc>
        <w:tc>
          <w:tcPr>
            <w:tcW w:w="1351" w:type="dxa"/>
            <w:hideMark/>
          </w:tcPr>
          <w:p w14:paraId="02CB1201" w14:textId="77777777" w:rsidR="0082499F" w:rsidRPr="00D2478A" w:rsidRDefault="0082499F" w:rsidP="003F4DC4">
            <w:pPr>
              <w:spacing w:after="160"/>
              <w:jc w:val="both"/>
              <w:rPr>
                <w:rFonts w:ascii="Garamond" w:eastAsia="Garamond" w:hAnsi="Garamond" w:cs="Garamond"/>
              </w:rPr>
            </w:pPr>
            <w:r w:rsidRPr="00D2478A">
              <w:rPr>
                <w:rFonts w:ascii="Garamond" w:eastAsia="Garamond" w:hAnsi="Garamond" w:cs="Garamond"/>
              </w:rPr>
              <w:t>Monthly</w:t>
            </w:r>
          </w:p>
        </w:tc>
        <w:tc>
          <w:tcPr>
            <w:tcW w:w="1711" w:type="dxa"/>
            <w:hideMark/>
          </w:tcPr>
          <w:p w14:paraId="437E6D6E" w14:textId="77777777" w:rsidR="0082499F" w:rsidRPr="00D2478A" w:rsidRDefault="0082499F" w:rsidP="003F4DC4">
            <w:pPr>
              <w:spacing w:after="160"/>
              <w:jc w:val="both"/>
              <w:rPr>
                <w:rFonts w:ascii="Garamond" w:eastAsia="Garamond" w:hAnsi="Garamond" w:cs="Garamond"/>
              </w:rPr>
            </w:pPr>
            <w:r w:rsidRPr="00D2478A">
              <w:rPr>
                <w:rFonts w:ascii="Garamond" w:eastAsia="Garamond" w:hAnsi="Garamond" w:cs="Garamond"/>
              </w:rPr>
              <w:t>Safety Officer</w:t>
            </w:r>
          </w:p>
        </w:tc>
      </w:tr>
      <w:tr w:rsidR="0082499F" w:rsidRPr="00D2478A" w14:paraId="15C673C1" w14:textId="77777777" w:rsidTr="003F4DC4">
        <w:trPr>
          <w:trHeight w:val="616"/>
        </w:trPr>
        <w:tc>
          <w:tcPr>
            <w:tcW w:w="1857" w:type="dxa"/>
            <w:vMerge/>
            <w:hideMark/>
          </w:tcPr>
          <w:p w14:paraId="7764B4B0" w14:textId="77777777" w:rsidR="0082499F" w:rsidRPr="00D2478A" w:rsidRDefault="0082499F" w:rsidP="003F4DC4">
            <w:pPr>
              <w:spacing w:after="160"/>
              <w:jc w:val="both"/>
              <w:rPr>
                <w:rFonts w:ascii="Garamond" w:eastAsia="Garamond" w:hAnsi="Garamond" w:cs="Garamond"/>
                <w:b/>
                <w:bCs/>
              </w:rPr>
            </w:pPr>
          </w:p>
        </w:tc>
        <w:tc>
          <w:tcPr>
            <w:tcW w:w="2736" w:type="dxa"/>
            <w:hideMark/>
          </w:tcPr>
          <w:p w14:paraId="6D74B90C" w14:textId="77777777" w:rsidR="0082499F" w:rsidRPr="00D2478A" w:rsidRDefault="0082499F" w:rsidP="003F4DC4">
            <w:pPr>
              <w:spacing w:after="160"/>
              <w:jc w:val="both"/>
              <w:rPr>
                <w:rFonts w:ascii="Garamond" w:eastAsia="Garamond" w:hAnsi="Garamond" w:cs="Garamond"/>
              </w:rPr>
            </w:pPr>
            <w:r w:rsidRPr="00D2478A">
              <w:rPr>
                <w:rFonts w:ascii="Garamond" w:eastAsia="Garamond" w:hAnsi="Garamond" w:cs="Garamond"/>
              </w:rPr>
              <w:t># of staff trained on safe internal waste transport</w:t>
            </w:r>
          </w:p>
        </w:tc>
        <w:tc>
          <w:tcPr>
            <w:tcW w:w="1260" w:type="dxa"/>
            <w:hideMark/>
          </w:tcPr>
          <w:p w14:paraId="31EBFDF7" w14:textId="77777777" w:rsidR="0082499F" w:rsidRPr="00D2478A" w:rsidRDefault="0082499F" w:rsidP="003F4DC4">
            <w:pPr>
              <w:spacing w:after="160"/>
              <w:jc w:val="both"/>
              <w:rPr>
                <w:rFonts w:ascii="Garamond" w:eastAsia="Garamond" w:hAnsi="Garamond" w:cs="Garamond"/>
              </w:rPr>
            </w:pPr>
            <w:r w:rsidRPr="00D2478A">
              <w:rPr>
                <w:rFonts w:ascii="Garamond" w:eastAsia="Garamond" w:hAnsi="Garamond" w:cs="Garamond"/>
              </w:rPr>
              <w:t>All relevant staff</w:t>
            </w:r>
          </w:p>
        </w:tc>
        <w:tc>
          <w:tcPr>
            <w:tcW w:w="1441" w:type="dxa"/>
            <w:hideMark/>
          </w:tcPr>
          <w:p w14:paraId="457AC944" w14:textId="77777777" w:rsidR="0082499F" w:rsidRPr="00D2478A" w:rsidRDefault="0082499F" w:rsidP="003F4DC4">
            <w:pPr>
              <w:spacing w:after="160"/>
              <w:jc w:val="both"/>
              <w:rPr>
                <w:rFonts w:ascii="Garamond" w:eastAsia="Garamond" w:hAnsi="Garamond" w:cs="Garamond"/>
              </w:rPr>
            </w:pPr>
            <w:r w:rsidRPr="00D2478A">
              <w:rPr>
                <w:rFonts w:ascii="Garamond" w:eastAsia="Garamond" w:hAnsi="Garamond" w:cs="Garamond"/>
              </w:rPr>
              <w:t>Training register</w:t>
            </w:r>
          </w:p>
        </w:tc>
        <w:tc>
          <w:tcPr>
            <w:tcW w:w="1351" w:type="dxa"/>
            <w:hideMark/>
          </w:tcPr>
          <w:p w14:paraId="12881C0F" w14:textId="77777777" w:rsidR="0082499F" w:rsidRPr="00D2478A" w:rsidRDefault="0082499F" w:rsidP="003F4DC4">
            <w:pPr>
              <w:spacing w:after="160"/>
              <w:jc w:val="both"/>
              <w:rPr>
                <w:rFonts w:ascii="Garamond" w:eastAsia="Garamond" w:hAnsi="Garamond" w:cs="Garamond"/>
              </w:rPr>
            </w:pPr>
            <w:r w:rsidRPr="00D2478A">
              <w:rPr>
                <w:rFonts w:ascii="Garamond" w:eastAsia="Garamond" w:hAnsi="Garamond" w:cs="Garamond"/>
              </w:rPr>
              <w:t>After training</w:t>
            </w:r>
          </w:p>
        </w:tc>
        <w:tc>
          <w:tcPr>
            <w:tcW w:w="1711" w:type="dxa"/>
            <w:hideMark/>
          </w:tcPr>
          <w:p w14:paraId="0AA92393" w14:textId="77777777" w:rsidR="0082499F" w:rsidRPr="00D2478A" w:rsidRDefault="0082499F" w:rsidP="003F4DC4">
            <w:pPr>
              <w:spacing w:after="160"/>
              <w:jc w:val="both"/>
              <w:rPr>
                <w:rFonts w:ascii="Garamond" w:eastAsia="Garamond" w:hAnsi="Garamond" w:cs="Garamond"/>
              </w:rPr>
            </w:pPr>
            <w:r w:rsidRPr="00D2478A">
              <w:rPr>
                <w:rFonts w:ascii="Garamond" w:eastAsia="Garamond" w:hAnsi="Garamond" w:cs="Garamond"/>
              </w:rPr>
              <w:t>Training Officer</w:t>
            </w:r>
          </w:p>
        </w:tc>
      </w:tr>
      <w:tr w:rsidR="0082499F" w:rsidRPr="00D2478A" w14:paraId="3BA585AE" w14:textId="77777777" w:rsidTr="003F4DC4">
        <w:trPr>
          <w:trHeight w:val="823"/>
        </w:trPr>
        <w:tc>
          <w:tcPr>
            <w:tcW w:w="1857" w:type="dxa"/>
            <w:vMerge w:val="restart"/>
            <w:hideMark/>
          </w:tcPr>
          <w:p w14:paraId="7953732C" w14:textId="77777777" w:rsidR="0082499F" w:rsidRPr="00D2478A" w:rsidRDefault="0082499F" w:rsidP="003F4DC4">
            <w:pPr>
              <w:spacing w:after="160"/>
              <w:jc w:val="both"/>
              <w:rPr>
                <w:rFonts w:ascii="Garamond" w:eastAsia="Garamond" w:hAnsi="Garamond" w:cs="Garamond"/>
                <w:b/>
                <w:bCs/>
              </w:rPr>
            </w:pPr>
            <w:r w:rsidRPr="00D2478A">
              <w:rPr>
                <w:rFonts w:ascii="Garamond" w:eastAsia="Garamond" w:hAnsi="Garamond" w:cs="Garamond"/>
                <w:b/>
                <w:bCs/>
              </w:rPr>
              <w:t>Treatment and Disposal</w:t>
            </w:r>
          </w:p>
        </w:tc>
        <w:tc>
          <w:tcPr>
            <w:tcW w:w="2736" w:type="dxa"/>
            <w:hideMark/>
          </w:tcPr>
          <w:p w14:paraId="11766ACE" w14:textId="77777777" w:rsidR="0082499F" w:rsidRPr="00D2478A" w:rsidRDefault="0082499F" w:rsidP="003F4DC4">
            <w:pPr>
              <w:spacing w:after="160"/>
              <w:jc w:val="both"/>
              <w:rPr>
                <w:rFonts w:ascii="Garamond" w:eastAsia="Garamond" w:hAnsi="Garamond" w:cs="Garamond"/>
              </w:rPr>
            </w:pPr>
            <w:r w:rsidRPr="00D2478A">
              <w:rPr>
                <w:rFonts w:ascii="Garamond" w:eastAsia="Garamond" w:hAnsi="Garamond" w:cs="Garamond"/>
              </w:rPr>
              <w:t>Functionality of on-site treatment system (e.g., incinerator)</w:t>
            </w:r>
          </w:p>
        </w:tc>
        <w:tc>
          <w:tcPr>
            <w:tcW w:w="1260" w:type="dxa"/>
            <w:hideMark/>
          </w:tcPr>
          <w:p w14:paraId="06EC1238" w14:textId="77777777" w:rsidR="0082499F" w:rsidRPr="00D2478A" w:rsidRDefault="0082499F" w:rsidP="003F4DC4">
            <w:pPr>
              <w:spacing w:after="160"/>
              <w:jc w:val="both"/>
              <w:rPr>
                <w:rFonts w:ascii="Garamond" w:eastAsia="Garamond" w:hAnsi="Garamond" w:cs="Garamond"/>
              </w:rPr>
            </w:pPr>
            <w:r w:rsidRPr="00D2478A">
              <w:rPr>
                <w:rFonts w:ascii="Garamond" w:eastAsia="Garamond" w:hAnsi="Garamond" w:cs="Garamond"/>
              </w:rPr>
              <w:t>Functional</w:t>
            </w:r>
          </w:p>
        </w:tc>
        <w:tc>
          <w:tcPr>
            <w:tcW w:w="1441" w:type="dxa"/>
            <w:hideMark/>
          </w:tcPr>
          <w:p w14:paraId="2983965B" w14:textId="77777777" w:rsidR="0082499F" w:rsidRPr="00D2478A" w:rsidRDefault="0082499F" w:rsidP="003F4DC4">
            <w:pPr>
              <w:spacing w:after="160"/>
              <w:jc w:val="both"/>
              <w:rPr>
                <w:rFonts w:ascii="Garamond" w:eastAsia="Garamond" w:hAnsi="Garamond" w:cs="Garamond"/>
              </w:rPr>
            </w:pPr>
            <w:r w:rsidRPr="00D2478A">
              <w:rPr>
                <w:rFonts w:ascii="Garamond" w:eastAsia="Garamond" w:hAnsi="Garamond" w:cs="Garamond"/>
              </w:rPr>
              <w:t>Maintenance log</w:t>
            </w:r>
          </w:p>
        </w:tc>
        <w:tc>
          <w:tcPr>
            <w:tcW w:w="1351" w:type="dxa"/>
            <w:hideMark/>
          </w:tcPr>
          <w:p w14:paraId="382BFAC0" w14:textId="77777777" w:rsidR="0082499F" w:rsidRPr="00D2478A" w:rsidRDefault="0082499F" w:rsidP="003F4DC4">
            <w:pPr>
              <w:spacing w:after="160"/>
              <w:jc w:val="both"/>
              <w:rPr>
                <w:rFonts w:ascii="Garamond" w:eastAsia="Garamond" w:hAnsi="Garamond" w:cs="Garamond"/>
              </w:rPr>
            </w:pPr>
            <w:r w:rsidRPr="00D2478A">
              <w:rPr>
                <w:rFonts w:ascii="Garamond" w:eastAsia="Garamond" w:hAnsi="Garamond" w:cs="Garamond"/>
              </w:rPr>
              <w:t>Monthly</w:t>
            </w:r>
          </w:p>
        </w:tc>
        <w:tc>
          <w:tcPr>
            <w:tcW w:w="1711" w:type="dxa"/>
            <w:hideMark/>
          </w:tcPr>
          <w:p w14:paraId="0A3F5B7D" w14:textId="77777777" w:rsidR="0082499F" w:rsidRPr="00D2478A" w:rsidRDefault="0082499F" w:rsidP="003F4DC4">
            <w:pPr>
              <w:spacing w:after="160"/>
              <w:jc w:val="both"/>
              <w:rPr>
                <w:rFonts w:ascii="Garamond" w:eastAsia="Garamond" w:hAnsi="Garamond" w:cs="Garamond"/>
              </w:rPr>
            </w:pPr>
            <w:r w:rsidRPr="00D2478A">
              <w:rPr>
                <w:rFonts w:ascii="Garamond" w:eastAsia="Garamond" w:hAnsi="Garamond" w:cs="Garamond"/>
              </w:rPr>
              <w:t>Maintenance Technician</w:t>
            </w:r>
          </w:p>
        </w:tc>
      </w:tr>
      <w:tr w:rsidR="0082499F" w:rsidRPr="00D2478A" w14:paraId="3A734C49" w14:textId="77777777" w:rsidTr="003F4DC4">
        <w:trPr>
          <w:trHeight w:val="823"/>
        </w:trPr>
        <w:tc>
          <w:tcPr>
            <w:tcW w:w="1857" w:type="dxa"/>
            <w:vMerge/>
            <w:hideMark/>
          </w:tcPr>
          <w:p w14:paraId="580631B0" w14:textId="77777777" w:rsidR="0082499F" w:rsidRPr="00D2478A" w:rsidRDefault="0082499F" w:rsidP="003F4DC4">
            <w:pPr>
              <w:spacing w:after="160"/>
              <w:jc w:val="both"/>
              <w:rPr>
                <w:rFonts w:ascii="Garamond" w:eastAsia="Garamond" w:hAnsi="Garamond" w:cs="Garamond"/>
                <w:b/>
                <w:bCs/>
              </w:rPr>
            </w:pPr>
          </w:p>
        </w:tc>
        <w:tc>
          <w:tcPr>
            <w:tcW w:w="2736" w:type="dxa"/>
            <w:hideMark/>
          </w:tcPr>
          <w:p w14:paraId="00ACFFBD" w14:textId="77777777" w:rsidR="0082499F" w:rsidRPr="00D2478A" w:rsidRDefault="0082499F" w:rsidP="003F4DC4">
            <w:pPr>
              <w:spacing w:after="160"/>
              <w:jc w:val="both"/>
              <w:rPr>
                <w:rFonts w:ascii="Garamond" w:eastAsia="Garamond" w:hAnsi="Garamond" w:cs="Garamond"/>
              </w:rPr>
            </w:pPr>
            <w:r w:rsidRPr="00D2478A">
              <w:rPr>
                <w:rFonts w:ascii="Garamond" w:eastAsia="Garamond" w:hAnsi="Garamond" w:cs="Garamond"/>
              </w:rPr>
              <w:t>% of sharps properly disposed in sharp pits or containers</w:t>
            </w:r>
          </w:p>
        </w:tc>
        <w:tc>
          <w:tcPr>
            <w:tcW w:w="1260" w:type="dxa"/>
            <w:hideMark/>
          </w:tcPr>
          <w:p w14:paraId="07DB9E20" w14:textId="77777777" w:rsidR="0082499F" w:rsidRPr="00D2478A" w:rsidRDefault="0082499F" w:rsidP="003F4DC4">
            <w:pPr>
              <w:spacing w:after="160"/>
              <w:jc w:val="both"/>
              <w:rPr>
                <w:rFonts w:ascii="Garamond" w:eastAsia="Garamond" w:hAnsi="Garamond" w:cs="Garamond"/>
              </w:rPr>
            </w:pPr>
            <w:r w:rsidRPr="00D2478A">
              <w:rPr>
                <w:rFonts w:ascii="Garamond" w:eastAsia="Garamond" w:hAnsi="Garamond" w:cs="Garamond"/>
              </w:rPr>
              <w:t>100%</w:t>
            </w:r>
          </w:p>
        </w:tc>
        <w:tc>
          <w:tcPr>
            <w:tcW w:w="1441" w:type="dxa"/>
            <w:hideMark/>
          </w:tcPr>
          <w:p w14:paraId="0F4DE867" w14:textId="77777777" w:rsidR="0082499F" w:rsidRPr="00D2478A" w:rsidRDefault="0082499F" w:rsidP="003F4DC4">
            <w:pPr>
              <w:spacing w:after="160"/>
              <w:jc w:val="both"/>
              <w:rPr>
                <w:rFonts w:ascii="Garamond" w:eastAsia="Garamond" w:hAnsi="Garamond" w:cs="Garamond"/>
              </w:rPr>
            </w:pPr>
            <w:r w:rsidRPr="00D2478A">
              <w:rPr>
                <w:rFonts w:ascii="Garamond" w:eastAsia="Garamond" w:hAnsi="Garamond" w:cs="Garamond"/>
              </w:rPr>
              <w:t>Waste audit</w:t>
            </w:r>
          </w:p>
        </w:tc>
        <w:tc>
          <w:tcPr>
            <w:tcW w:w="1351" w:type="dxa"/>
            <w:hideMark/>
          </w:tcPr>
          <w:p w14:paraId="3AD96DEE" w14:textId="77777777" w:rsidR="0082499F" w:rsidRPr="00D2478A" w:rsidRDefault="0082499F" w:rsidP="003F4DC4">
            <w:pPr>
              <w:spacing w:after="160"/>
              <w:jc w:val="both"/>
              <w:rPr>
                <w:rFonts w:ascii="Garamond" w:eastAsia="Garamond" w:hAnsi="Garamond" w:cs="Garamond"/>
              </w:rPr>
            </w:pPr>
            <w:r w:rsidRPr="00D2478A">
              <w:rPr>
                <w:rFonts w:ascii="Garamond" w:eastAsia="Garamond" w:hAnsi="Garamond" w:cs="Garamond"/>
              </w:rPr>
              <w:t>Quarterly</w:t>
            </w:r>
          </w:p>
        </w:tc>
        <w:tc>
          <w:tcPr>
            <w:tcW w:w="1711" w:type="dxa"/>
            <w:hideMark/>
          </w:tcPr>
          <w:p w14:paraId="425B0FA0" w14:textId="77777777" w:rsidR="0082499F" w:rsidRPr="00D2478A" w:rsidRDefault="0082499F" w:rsidP="003F4DC4">
            <w:pPr>
              <w:spacing w:after="160"/>
              <w:jc w:val="both"/>
              <w:rPr>
                <w:rFonts w:ascii="Garamond" w:eastAsia="Garamond" w:hAnsi="Garamond" w:cs="Garamond"/>
              </w:rPr>
            </w:pPr>
            <w:r w:rsidRPr="00D2478A">
              <w:rPr>
                <w:rFonts w:ascii="Garamond" w:eastAsia="Garamond" w:hAnsi="Garamond" w:cs="Garamond"/>
              </w:rPr>
              <w:t>Public Health Officer</w:t>
            </w:r>
          </w:p>
        </w:tc>
      </w:tr>
      <w:tr w:rsidR="0082499F" w:rsidRPr="00D2478A" w14:paraId="14242E36" w14:textId="77777777" w:rsidTr="003F4DC4">
        <w:trPr>
          <w:trHeight w:val="1028"/>
        </w:trPr>
        <w:tc>
          <w:tcPr>
            <w:tcW w:w="1857" w:type="dxa"/>
            <w:vMerge w:val="restart"/>
            <w:hideMark/>
          </w:tcPr>
          <w:p w14:paraId="74425A38" w14:textId="77777777" w:rsidR="0082499F" w:rsidRPr="00D2478A" w:rsidRDefault="0082499F" w:rsidP="003F4DC4">
            <w:pPr>
              <w:spacing w:after="160"/>
              <w:jc w:val="both"/>
              <w:rPr>
                <w:rFonts w:ascii="Garamond" w:eastAsia="Garamond" w:hAnsi="Garamond" w:cs="Garamond"/>
                <w:b/>
                <w:bCs/>
              </w:rPr>
            </w:pPr>
            <w:r w:rsidRPr="00D2478A">
              <w:rPr>
                <w:rFonts w:ascii="Garamond" w:eastAsia="Garamond" w:hAnsi="Garamond" w:cs="Garamond"/>
                <w:b/>
                <w:bCs/>
              </w:rPr>
              <w:t>Administration</w:t>
            </w:r>
          </w:p>
        </w:tc>
        <w:tc>
          <w:tcPr>
            <w:tcW w:w="2736" w:type="dxa"/>
            <w:hideMark/>
          </w:tcPr>
          <w:p w14:paraId="308BFE0C" w14:textId="77777777" w:rsidR="0082499F" w:rsidRPr="00D2478A" w:rsidRDefault="0082499F" w:rsidP="003F4DC4">
            <w:pPr>
              <w:spacing w:after="160"/>
              <w:jc w:val="both"/>
              <w:rPr>
                <w:rFonts w:ascii="Garamond" w:eastAsia="Garamond" w:hAnsi="Garamond" w:cs="Garamond"/>
              </w:rPr>
            </w:pPr>
            <w:r w:rsidRPr="00D2478A">
              <w:rPr>
                <w:rFonts w:ascii="Garamond" w:eastAsia="Garamond" w:hAnsi="Garamond" w:cs="Garamond"/>
              </w:rPr>
              <w:t>% of HCWM reports submitted on time to Regional Directorate</w:t>
            </w:r>
          </w:p>
        </w:tc>
        <w:tc>
          <w:tcPr>
            <w:tcW w:w="1260" w:type="dxa"/>
            <w:hideMark/>
          </w:tcPr>
          <w:p w14:paraId="059DD4D3" w14:textId="77777777" w:rsidR="0082499F" w:rsidRPr="00D2478A" w:rsidRDefault="0082499F" w:rsidP="003F4DC4">
            <w:pPr>
              <w:spacing w:after="160"/>
              <w:jc w:val="both"/>
              <w:rPr>
                <w:rFonts w:ascii="Garamond" w:eastAsia="Garamond" w:hAnsi="Garamond" w:cs="Garamond"/>
              </w:rPr>
            </w:pPr>
            <w:r w:rsidRPr="00D2478A">
              <w:rPr>
                <w:rFonts w:ascii="Garamond" w:eastAsia="Garamond" w:hAnsi="Garamond" w:cs="Garamond"/>
              </w:rPr>
              <w:t>100%</w:t>
            </w:r>
          </w:p>
        </w:tc>
        <w:tc>
          <w:tcPr>
            <w:tcW w:w="1441" w:type="dxa"/>
            <w:hideMark/>
          </w:tcPr>
          <w:p w14:paraId="12FA5A8D" w14:textId="77777777" w:rsidR="0082499F" w:rsidRPr="00D2478A" w:rsidRDefault="0082499F" w:rsidP="003F4DC4">
            <w:pPr>
              <w:spacing w:after="160"/>
              <w:jc w:val="both"/>
              <w:rPr>
                <w:rFonts w:ascii="Garamond" w:eastAsia="Garamond" w:hAnsi="Garamond" w:cs="Garamond"/>
              </w:rPr>
            </w:pPr>
            <w:r w:rsidRPr="00D2478A">
              <w:rPr>
                <w:rFonts w:ascii="Garamond" w:eastAsia="Garamond" w:hAnsi="Garamond" w:cs="Garamond"/>
              </w:rPr>
              <w:t>HCWM reporting forms</w:t>
            </w:r>
          </w:p>
        </w:tc>
        <w:tc>
          <w:tcPr>
            <w:tcW w:w="1351" w:type="dxa"/>
            <w:hideMark/>
          </w:tcPr>
          <w:p w14:paraId="29709A08" w14:textId="77777777" w:rsidR="0082499F" w:rsidRPr="00D2478A" w:rsidRDefault="0082499F" w:rsidP="003F4DC4">
            <w:pPr>
              <w:spacing w:after="160"/>
              <w:jc w:val="both"/>
              <w:rPr>
                <w:rFonts w:ascii="Garamond" w:eastAsia="Garamond" w:hAnsi="Garamond" w:cs="Garamond"/>
              </w:rPr>
            </w:pPr>
            <w:r w:rsidRPr="00D2478A">
              <w:rPr>
                <w:rFonts w:ascii="Garamond" w:eastAsia="Garamond" w:hAnsi="Garamond" w:cs="Garamond"/>
              </w:rPr>
              <w:t>Quarterly</w:t>
            </w:r>
          </w:p>
        </w:tc>
        <w:tc>
          <w:tcPr>
            <w:tcW w:w="1711" w:type="dxa"/>
            <w:hideMark/>
          </w:tcPr>
          <w:p w14:paraId="5FD1F155" w14:textId="77777777" w:rsidR="0082499F" w:rsidRPr="00D2478A" w:rsidRDefault="0082499F" w:rsidP="003F4DC4">
            <w:pPr>
              <w:spacing w:after="160"/>
              <w:jc w:val="both"/>
              <w:rPr>
                <w:rFonts w:ascii="Garamond" w:eastAsia="Garamond" w:hAnsi="Garamond" w:cs="Garamond"/>
              </w:rPr>
            </w:pPr>
            <w:r w:rsidRPr="00D2478A">
              <w:rPr>
                <w:rFonts w:ascii="Garamond" w:eastAsia="Garamond" w:hAnsi="Garamond" w:cs="Garamond"/>
              </w:rPr>
              <w:t>HCWM Committee Chair</w:t>
            </w:r>
          </w:p>
        </w:tc>
      </w:tr>
      <w:tr w:rsidR="0082499F" w:rsidRPr="00D2478A" w14:paraId="087F74BD" w14:textId="77777777" w:rsidTr="003F4DC4">
        <w:trPr>
          <w:trHeight w:val="823"/>
        </w:trPr>
        <w:tc>
          <w:tcPr>
            <w:tcW w:w="1857" w:type="dxa"/>
            <w:vMerge/>
            <w:hideMark/>
          </w:tcPr>
          <w:p w14:paraId="4B0D8969" w14:textId="77777777" w:rsidR="0082499F" w:rsidRPr="00D2478A" w:rsidRDefault="0082499F" w:rsidP="003F4DC4">
            <w:pPr>
              <w:spacing w:after="160"/>
              <w:jc w:val="both"/>
              <w:rPr>
                <w:rFonts w:ascii="Garamond" w:eastAsia="Garamond" w:hAnsi="Garamond" w:cs="Garamond"/>
                <w:b/>
                <w:bCs/>
              </w:rPr>
            </w:pPr>
          </w:p>
        </w:tc>
        <w:tc>
          <w:tcPr>
            <w:tcW w:w="2736" w:type="dxa"/>
            <w:hideMark/>
          </w:tcPr>
          <w:p w14:paraId="615D5909" w14:textId="77777777" w:rsidR="0082499F" w:rsidRPr="00D2478A" w:rsidRDefault="0082499F" w:rsidP="003F4DC4">
            <w:pPr>
              <w:spacing w:after="160"/>
              <w:jc w:val="both"/>
              <w:rPr>
                <w:rFonts w:ascii="Garamond" w:eastAsia="Garamond" w:hAnsi="Garamond" w:cs="Garamond"/>
              </w:rPr>
            </w:pPr>
            <w:r w:rsidRPr="00D2478A">
              <w:rPr>
                <w:rFonts w:ascii="Garamond" w:eastAsia="Garamond" w:hAnsi="Garamond" w:cs="Garamond"/>
              </w:rPr>
              <w:t>Number of HCWM Committee meetings held per year</w:t>
            </w:r>
          </w:p>
        </w:tc>
        <w:tc>
          <w:tcPr>
            <w:tcW w:w="1260" w:type="dxa"/>
            <w:hideMark/>
          </w:tcPr>
          <w:p w14:paraId="552D8A95" w14:textId="77777777" w:rsidR="0082499F" w:rsidRPr="00D2478A" w:rsidRDefault="0082499F" w:rsidP="003F4DC4">
            <w:pPr>
              <w:spacing w:after="160"/>
              <w:jc w:val="both"/>
              <w:rPr>
                <w:rFonts w:ascii="Garamond" w:eastAsia="Garamond" w:hAnsi="Garamond" w:cs="Garamond"/>
              </w:rPr>
            </w:pPr>
            <w:r w:rsidRPr="00D2478A">
              <w:rPr>
                <w:rFonts w:ascii="Garamond" w:eastAsia="Garamond" w:hAnsi="Garamond" w:cs="Garamond"/>
              </w:rPr>
              <w:t>4 (1/quarter)</w:t>
            </w:r>
          </w:p>
        </w:tc>
        <w:tc>
          <w:tcPr>
            <w:tcW w:w="1441" w:type="dxa"/>
            <w:hideMark/>
          </w:tcPr>
          <w:p w14:paraId="4F2A4793" w14:textId="77777777" w:rsidR="0082499F" w:rsidRPr="00D2478A" w:rsidRDefault="0082499F" w:rsidP="003F4DC4">
            <w:pPr>
              <w:spacing w:after="160"/>
              <w:jc w:val="both"/>
              <w:rPr>
                <w:rFonts w:ascii="Garamond" w:eastAsia="Garamond" w:hAnsi="Garamond" w:cs="Garamond"/>
              </w:rPr>
            </w:pPr>
            <w:r w:rsidRPr="00D2478A">
              <w:rPr>
                <w:rFonts w:ascii="Garamond" w:eastAsia="Garamond" w:hAnsi="Garamond" w:cs="Garamond"/>
              </w:rPr>
              <w:t>Meeting minutes</w:t>
            </w:r>
          </w:p>
        </w:tc>
        <w:tc>
          <w:tcPr>
            <w:tcW w:w="1351" w:type="dxa"/>
            <w:hideMark/>
          </w:tcPr>
          <w:p w14:paraId="2408BD41" w14:textId="77777777" w:rsidR="0082499F" w:rsidRPr="00D2478A" w:rsidRDefault="0082499F" w:rsidP="003F4DC4">
            <w:pPr>
              <w:spacing w:after="160"/>
              <w:jc w:val="both"/>
              <w:rPr>
                <w:rFonts w:ascii="Garamond" w:eastAsia="Garamond" w:hAnsi="Garamond" w:cs="Garamond"/>
              </w:rPr>
            </w:pPr>
            <w:r w:rsidRPr="00D2478A">
              <w:rPr>
                <w:rFonts w:ascii="Garamond" w:eastAsia="Garamond" w:hAnsi="Garamond" w:cs="Garamond"/>
              </w:rPr>
              <w:t>Quarterly</w:t>
            </w:r>
          </w:p>
        </w:tc>
        <w:tc>
          <w:tcPr>
            <w:tcW w:w="1711" w:type="dxa"/>
            <w:hideMark/>
          </w:tcPr>
          <w:p w14:paraId="7E511AD6" w14:textId="77777777" w:rsidR="0082499F" w:rsidRPr="00D2478A" w:rsidRDefault="0082499F" w:rsidP="003F4DC4">
            <w:pPr>
              <w:spacing w:after="160"/>
              <w:jc w:val="both"/>
              <w:rPr>
                <w:rFonts w:ascii="Garamond" w:eastAsia="Garamond" w:hAnsi="Garamond" w:cs="Garamond"/>
              </w:rPr>
            </w:pPr>
            <w:r w:rsidRPr="00D2478A">
              <w:rPr>
                <w:rFonts w:ascii="Garamond" w:eastAsia="Garamond" w:hAnsi="Garamond" w:cs="Garamond"/>
              </w:rPr>
              <w:t>HCWM Committee Secretary</w:t>
            </w:r>
          </w:p>
        </w:tc>
      </w:tr>
      <w:tr w:rsidR="0082499F" w:rsidRPr="00D2478A" w14:paraId="1BAF8EDF" w14:textId="77777777" w:rsidTr="003F4DC4">
        <w:trPr>
          <w:trHeight w:val="616"/>
        </w:trPr>
        <w:tc>
          <w:tcPr>
            <w:tcW w:w="1857" w:type="dxa"/>
            <w:vMerge/>
            <w:hideMark/>
          </w:tcPr>
          <w:p w14:paraId="1CAE26D7" w14:textId="77777777" w:rsidR="0082499F" w:rsidRPr="00D2478A" w:rsidRDefault="0082499F" w:rsidP="003F4DC4">
            <w:pPr>
              <w:spacing w:after="160"/>
              <w:jc w:val="both"/>
              <w:rPr>
                <w:rFonts w:ascii="Garamond" w:eastAsia="Garamond" w:hAnsi="Garamond" w:cs="Garamond"/>
                <w:b/>
                <w:bCs/>
              </w:rPr>
            </w:pPr>
          </w:p>
        </w:tc>
        <w:tc>
          <w:tcPr>
            <w:tcW w:w="2736" w:type="dxa"/>
            <w:hideMark/>
          </w:tcPr>
          <w:p w14:paraId="6014D813" w14:textId="77777777" w:rsidR="0082499F" w:rsidRPr="00D2478A" w:rsidRDefault="0082499F" w:rsidP="003F4DC4">
            <w:pPr>
              <w:spacing w:after="160"/>
              <w:jc w:val="both"/>
              <w:rPr>
                <w:rFonts w:ascii="Garamond" w:eastAsia="Garamond" w:hAnsi="Garamond" w:cs="Garamond"/>
              </w:rPr>
            </w:pPr>
            <w:r w:rsidRPr="00D2478A">
              <w:rPr>
                <w:rFonts w:ascii="Garamond" w:eastAsia="Garamond" w:hAnsi="Garamond" w:cs="Garamond"/>
              </w:rPr>
              <w:t>Budget execution rate for HCWM activities</w:t>
            </w:r>
          </w:p>
        </w:tc>
        <w:tc>
          <w:tcPr>
            <w:tcW w:w="1260" w:type="dxa"/>
            <w:hideMark/>
          </w:tcPr>
          <w:p w14:paraId="1AB2462B" w14:textId="77777777" w:rsidR="0082499F" w:rsidRPr="00D2478A" w:rsidRDefault="0082499F" w:rsidP="003F4DC4">
            <w:pPr>
              <w:spacing w:after="160"/>
              <w:jc w:val="both"/>
              <w:rPr>
                <w:rFonts w:ascii="Garamond" w:eastAsia="Garamond" w:hAnsi="Garamond" w:cs="Garamond"/>
              </w:rPr>
            </w:pPr>
            <w:r w:rsidRPr="00D2478A">
              <w:rPr>
                <w:rFonts w:ascii="Garamond" w:eastAsia="Garamond" w:hAnsi="Garamond" w:cs="Garamond"/>
              </w:rPr>
              <w:t>≥90%</w:t>
            </w:r>
          </w:p>
        </w:tc>
        <w:tc>
          <w:tcPr>
            <w:tcW w:w="1441" w:type="dxa"/>
            <w:hideMark/>
          </w:tcPr>
          <w:p w14:paraId="443A9D5D" w14:textId="77777777" w:rsidR="0082499F" w:rsidRPr="00D2478A" w:rsidRDefault="0082499F" w:rsidP="003F4DC4">
            <w:pPr>
              <w:spacing w:after="160"/>
              <w:jc w:val="both"/>
              <w:rPr>
                <w:rFonts w:ascii="Garamond" w:eastAsia="Garamond" w:hAnsi="Garamond" w:cs="Garamond"/>
              </w:rPr>
            </w:pPr>
            <w:r w:rsidRPr="00D2478A">
              <w:rPr>
                <w:rFonts w:ascii="Garamond" w:eastAsia="Garamond" w:hAnsi="Garamond" w:cs="Garamond"/>
              </w:rPr>
              <w:t>Budget and finance reports</w:t>
            </w:r>
          </w:p>
        </w:tc>
        <w:tc>
          <w:tcPr>
            <w:tcW w:w="1351" w:type="dxa"/>
            <w:hideMark/>
          </w:tcPr>
          <w:p w14:paraId="17B3C60A" w14:textId="77777777" w:rsidR="0082499F" w:rsidRPr="00D2478A" w:rsidRDefault="0082499F" w:rsidP="003F4DC4">
            <w:pPr>
              <w:spacing w:after="160"/>
              <w:jc w:val="both"/>
              <w:rPr>
                <w:rFonts w:ascii="Garamond" w:eastAsia="Garamond" w:hAnsi="Garamond" w:cs="Garamond"/>
              </w:rPr>
            </w:pPr>
            <w:r w:rsidRPr="00D2478A">
              <w:rPr>
                <w:rFonts w:ascii="Garamond" w:eastAsia="Garamond" w:hAnsi="Garamond" w:cs="Garamond"/>
              </w:rPr>
              <w:t>Annually</w:t>
            </w:r>
          </w:p>
        </w:tc>
        <w:tc>
          <w:tcPr>
            <w:tcW w:w="1711" w:type="dxa"/>
            <w:hideMark/>
          </w:tcPr>
          <w:p w14:paraId="66C12B86" w14:textId="77777777" w:rsidR="0082499F" w:rsidRPr="00D2478A" w:rsidRDefault="0082499F" w:rsidP="003F4DC4">
            <w:pPr>
              <w:spacing w:after="160"/>
              <w:jc w:val="both"/>
              <w:rPr>
                <w:rFonts w:ascii="Garamond" w:eastAsia="Garamond" w:hAnsi="Garamond" w:cs="Garamond"/>
              </w:rPr>
            </w:pPr>
            <w:r w:rsidRPr="00D2478A">
              <w:rPr>
                <w:rFonts w:ascii="Garamond" w:eastAsia="Garamond" w:hAnsi="Garamond" w:cs="Garamond"/>
              </w:rPr>
              <w:t>Facility Finance Officer</w:t>
            </w:r>
          </w:p>
        </w:tc>
      </w:tr>
    </w:tbl>
    <w:p w14:paraId="3908B6A9" w14:textId="77777777" w:rsidR="0082499F" w:rsidRPr="00D2478A" w:rsidRDefault="0082499F" w:rsidP="0082499F">
      <w:pPr>
        <w:jc w:val="both"/>
        <w:rPr>
          <w:rFonts w:ascii="Garamond" w:eastAsia="Garamond" w:hAnsi="Garamond" w:cs="Garamond"/>
          <w:b/>
        </w:rPr>
      </w:pPr>
    </w:p>
    <w:p w14:paraId="3A11D1D5" w14:textId="77777777" w:rsidR="00CE18E0" w:rsidRDefault="00CE18E0" w:rsidP="0082499F">
      <w:pPr>
        <w:rPr>
          <w:rFonts w:ascii="Garamond" w:eastAsia="Aptos" w:hAnsi="Garamond" w:cs="Aptos"/>
          <w:sz w:val="28"/>
        </w:rPr>
      </w:pPr>
    </w:p>
    <w:p w14:paraId="203F546A" w14:textId="77777777" w:rsidR="0053259A" w:rsidRDefault="0053259A" w:rsidP="0082499F">
      <w:pPr>
        <w:rPr>
          <w:rFonts w:ascii="Garamond" w:eastAsia="Aptos" w:hAnsi="Garamond" w:cs="Aptos"/>
          <w:sz w:val="28"/>
        </w:rPr>
      </w:pPr>
    </w:p>
    <w:p w14:paraId="53A2397C" w14:textId="77777777" w:rsidR="0053259A" w:rsidRDefault="0053259A" w:rsidP="0082499F">
      <w:pPr>
        <w:rPr>
          <w:rFonts w:ascii="Garamond" w:eastAsia="Aptos" w:hAnsi="Garamond" w:cs="Aptos"/>
          <w:sz w:val="28"/>
        </w:rPr>
      </w:pPr>
    </w:p>
    <w:p w14:paraId="363A32E9" w14:textId="77777777" w:rsidR="0053259A" w:rsidRDefault="0053259A" w:rsidP="0082499F">
      <w:pPr>
        <w:rPr>
          <w:rFonts w:ascii="Garamond" w:eastAsia="Aptos" w:hAnsi="Garamond" w:cs="Aptos"/>
          <w:sz w:val="28"/>
        </w:rPr>
      </w:pPr>
    </w:p>
    <w:p w14:paraId="6554EE8E" w14:textId="77777777" w:rsidR="0053259A" w:rsidRDefault="0053259A" w:rsidP="0082499F">
      <w:pPr>
        <w:rPr>
          <w:rFonts w:ascii="Garamond" w:eastAsia="Aptos" w:hAnsi="Garamond" w:cs="Aptos"/>
          <w:sz w:val="28"/>
        </w:rPr>
      </w:pPr>
    </w:p>
    <w:p w14:paraId="4FB46A6B" w14:textId="77777777" w:rsidR="0053259A" w:rsidRPr="00D2478A" w:rsidRDefault="0053259A" w:rsidP="0082499F">
      <w:pPr>
        <w:rPr>
          <w:rFonts w:ascii="Garamond" w:eastAsia="Aptos" w:hAnsi="Garamond" w:cs="Aptos"/>
          <w:sz w:val="28"/>
        </w:rPr>
      </w:pPr>
    </w:p>
    <w:p w14:paraId="06406B15" w14:textId="5EFA236D" w:rsidR="0082499F" w:rsidRPr="00D2478A" w:rsidRDefault="0082499F" w:rsidP="00F45D71">
      <w:pPr>
        <w:pStyle w:val="Heading1"/>
        <w:numPr>
          <w:ilvl w:val="0"/>
          <w:numId w:val="36"/>
        </w:numPr>
        <w:rPr>
          <w:rFonts w:ascii="Garamond" w:eastAsia="DengXian Light" w:hAnsi="Garamond"/>
        </w:rPr>
      </w:pPr>
      <w:bookmarkStart w:id="122" w:name="_Toc197880143"/>
      <w:bookmarkStart w:id="123" w:name="_Toc214832636"/>
      <w:r w:rsidRPr="00D2478A">
        <w:rPr>
          <w:rFonts w:ascii="Garamond" w:eastAsia="DengXian Light" w:hAnsi="Garamond"/>
        </w:rPr>
        <w:lastRenderedPageBreak/>
        <w:t>Mechanism for managing complaints and grievances</w:t>
      </w:r>
      <w:bookmarkEnd w:id="122"/>
      <w:bookmarkEnd w:id="123"/>
    </w:p>
    <w:p w14:paraId="7058B7F4" w14:textId="38B2E481" w:rsidR="0082499F" w:rsidRPr="00D2478A" w:rsidRDefault="0082499F" w:rsidP="00F45D71">
      <w:pPr>
        <w:pStyle w:val="Heading2"/>
        <w:numPr>
          <w:ilvl w:val="1"/>
          <w:numId w:val="36"/>
        </w:numPr>
        <w:rPr>
          <w:rFonts w:ascii="Garamond" w:eastAsia="DengXian Light" w:hAnsi="Garamond"/>
        </w:rPr>
      </w:pPr>
      <w:bookmarkStart w:id="124" w:name="_Toc197880144"/>
      <w:bookmarkStart w:id="125" w:name="_Toc214832637"/>
      <w:r w:rsidRPr="00D2478A">
        <w:rPr>
          <w:rFonts w:ascii="Garamond" w:eastAsia="DengXian Light" w:hAnsi="Garamond"/>
        </w:rPr>
        <w:t xml:space="preserve">Description of the Grievance Mechanism(GM) at </w:t>
      </w:r>
      <w:bookmarkEnd w:id="124"/>
      <w:r w:rsidR="00956C0B" w:rsidRPr="00D2478A">
        <w:rPr>
          <w:rFonts w:ascii="Garamond" w:eastAsia="Aptos" w:hAnsi="Garamond" w:cs="Aptos"/>
          <w:szCs w:val="28"/>
        </w:rPr>
        <w:t>Yerobawol</w:t>
      </w:r>
      <w:r w:rsidR="008058CF" w:rsidRPr="00D2478A">
        <w:rPr>
          <w:rFonts w:ascii="Garamond" w:eastAsia="Aptos" w:hAnsi="Garamond" w:cs="Aptos"/>
          <w:szCs w:val="28"/>
        </w:rPr>
        <w:t xml:space="preserve"> Health Centre</w:t>
      </w:r>
      <w:bookmarkEnd w:id="125"/>
    </w:p>
    <w:p w14:paraId="1695F5BE" w14:textId="77777777" w:rsidR="0082499F" w:rsidRPr="00D2478A" w:rsidRDefault="0082499F" w:rsidP="0082499F">
      <w:pPr>
        <w:jc w:val="both"/>
        <w:rPr>
          <w:rFonts w:ascii="Garamond" w:eastAsia="Aptos" w:hAnsi="Garamond" w:cs="Garamond"/>
          <w:lang w:val="en-GB"/>
        </w:rPr>
      </w:pPr>
      <w:r w:rsidRPr="00D2478A">
        <w:rPr>
          <w:rFonts w:ascii="Garamond" w:eastAsia="Aptos" w:hAnsi="Garamond" w:cs="Garamond"/>
          <w:lang w:val="en-GB"/>
        </w:rPr>
        <w:t xml:space="preserve">It should be expected that grievances or disputes/complaints could arise in the implementation of the measures. The ESIA studies recognized three types of disputes and grievances during the implementation of feeder road activities and as such proposed the mechanism to redress any grievance or complaint that may arise. </w:t>
      </w:r>
    </w:p>
    <w:p w14:paraId="1201354B" w14:textId="77777777" w:rsidR="0082499F" w:rsidRPr="00D2478A" w:rsidRDefault="0082499F" w:rsidP="0082499F">
      <w:pPr>
        <w:widowControl w:val="0"/>
        <w:autoSpaceDE w:val="0"/>
        <w:autoSpaceDN w:val="0"/>
        <w:spacing w:after="0"/>
        <w:jc w:val="both"/>
        <w:rPr>
          <w:rFonts w:ascii="Garamond" w:eastAsia="Calibri" w:hAnsi="Garamond" w:cs="Times New Roman"/>
        </w:rPr>
      </w:pPr>
      <w:r w:rsidRPr="00D2478A">
        <w:rPr>
          <w:rFonts w:ascii="Garamond" w:eastAsia="Calibri" w:hAnsi="Garamond" w:cs="Times New Roman"/>
        </w:rPr>
        <w:t xml:space="preserve">The first type refers to the dispute between the project and/or the contractor and the local community, the second one refers to the dispute between the contractor and its workforce and the third to the dispute between the contractor and the client. </w:t>
      </w:r>
    </w:p>
    <w:p w14:paraId="53664BB9" w14:textId="77777777" w:rsidR="0082499F" w:rsidRPr="00D2478A" w:rsidRDefault="0082499F" w:rsidP="0082499F">
      <w:pPr>
        <w:widowControl w:val="0"/>
        <w:autoSpaceDE w:val="0"/>
        <w:autoSpaceDN w:val="0"/>
        <w:spacing w:after="0"/>
        <w:jc w:val="both"/>
        <w:rPr>
          <w:rFonts w:ascii="Garamond" w:eastAsia="Calibri" w:hAnsi="Garamond" w:cs="Times New Roman"/>
        </w:rPr>
      </w:pPr>
    </w:p>
    <w:p w14:paraId="1673CB01" w14:textId="2A6F7E3B" w:rsidR="0082499F" w:rsidRPr="00D2478A" w:rsidRDefault="000A2E11" w:rsidP="0082499F">
      <w:pPr>
        <w:widowControl w:val="0"/>
        <w:autoSpaceDE w:val="0"/>
        <w:autoSpaceDN w:val="0"/>
        <w:spacing w:after="0"/>
        <w:jc w:val="both"/>
        <w:rPr>
          <w:rFonts w:ascii="Garamond" w:eastAsia="Calibri" w:hAnsi="Garamond" w:cs="Times New Roman"/>
        </w:rPr>
      </w:pPr>
      <w:r>
        <w:rPr>
          <w:rFonts w:ascii="Garamond" w:eastAsia="Calibri" w:hAnsi="Garamond" w:cs="Times New Roman"/>
        </w:rPr>
        <w:t>Following the procedures of the National Social Protection Grievance Mechanism, t</w:t>
      </w:r>
      <w:r w:rsidR="0082499F" w:rsidRPr="00D2478A">
        <w:rPr>
          <w:rFonts w:ascii="Garamond" w:eastAsia="Calibri" w:hAnsi="Garamond" w:cs="Times New Roman"/>
        </w:rPr>
        <w:t xml:space="preserve">he project should establish GRM committees at Community level and Project Level. The said committees should receive trainings on GRM matters related to project including reporting, registering, and investigating grievance or disputes/complaints among others. </w:t>
      </w:r>
    </w:p>
    <w:p w14:paraId="733FB42F" w14:textId="77777777" w:rsidR="0082499F" w:rsidRPr="00D2478A" w:rsidRDefault="0082499F" w:rsidP="0082499F">
      <w:pPr>
        <w:widowControl w:val="0"/>
        <w:autoSpaceDE w:val="0"/>
        <w:autoSpaceDN w:val="0"/>
        <w:spacing w:after="0"/>
        <w:jc w:val="both"/>
        <w:rPr>
          <w:rFonts w:ascii="Garamond" w:eastAsia="Calibri" w:hAnsi="Garamond" w:cs="Times New Roman"/>
        </w:rPr>
      </w:pPr>
    </w:p>
    <w:p w14:paraId="6DF07292" w14:textId="77777777" w:rsidR="0082499F" w:rsidRPr="00D2478A" w:rsidRDefault="0082499F" w:rsidP="0082499F">
      <w:pPr>
        <w:widowControl w:val="0"/>
        <w:autoSpaceDE w:val="0"/>
        <w:autoSpaceDN w:val="0"/>
        <w:spacing w:after="0"/>
        <w:jc w:val="both"/>
        <w:rPr>
          <w:rFonts w:ascii="Garamond" w:eastAsia="Calibri" w:hAnsi="Garamond" w:cs="Times New Roman"/>
        </w:rPr>
      </w:pPr>
      <w:r w:rsidRPr="00D2478A">
        <w:rPr>
          <w:rFonts w:ascii="Garamond" w:eastAsia="Calibri" w:hAnsi="Garamond" w:cs="Times New Roman"/>
        </w:rPr>
        <w:t xml:space="preserve">The composition of the said structures could be assessed to observe the adequacy of members where necessary add those relevance personnel to the team and provide more training/sensitizations specifics to feeder roads. </w:t>
      </w:r>
    </w:p>
    <w:p w14:paraId="3C6842DA" w14:textId="77777777" w:rsidR="0082499F" w:rsidRPr="00D2478A" w:rsidRDefault="0082499F" w:rsidP="0082499F">
      <w:pPr>
        <w:widowControl w:val="0"/>
        <w:autoSpaceDE w:val="0"/>
        <w:autoSpaceDN w:val="0"/>
        <w:spacing w:after="0"/>
        <w:jc w:val="both"/>
        <w:rPr>
          <w:rFonts w:ascii="Garamond" w:eastAsia="Calibri" w:hAnsi="Garamond" w:cs="Times New Roman"/>
        </w:rPr>
      </w:pPr>
    </w:p>
    <w:p w14:paraId="06D969C2" w14:textId="77777777" w:rsidR="0082499F" w:rsidRPr="00D2478A" w:rsidRDefault="0082499F" w:rsidP="00F45D71">
      <w:pPr>
        <w:numPr>
          <w:ilvl w:val="0"/>
          <w:numId w:val="31"/>
        </w:numPr>
        <w:jc w:val="both"/>
        <w:rPr>
          <w:rFonts w:ascii="Garamond" w:eastAsia="Aptos" w:hAnsi="Garamond" w:cs="Garamond"/>
          <w:lang w:val="en-GB"/>
        </w:rPr>
      </w:pPr>
      <w:r w:rsidRPr="00D2478A">
        <w:rPr>
          <w:rFonts w:ascii="Garamond" w:eastAsia="Aptos" w:hAnsi="Garamond" w:cs="Garamond"/>
          <w:lang w:val="en-GB"/>
        </w:rPr>
        <w:t xml:space="preserve"> The following process should be followed in receiving and responding to grievances.</w:t>
      </w:r>
    </w:p>
    <w:p w14:paraId="5DBAF2AB" w14:textId="77777777" w:rsidR="0082499F" w:rsidRPr="00D2478A" w:rsidRDefault="0082499F" w:rsidP="00F45D71">
      <w:pPr>
        <w:numPr>
          <w:ilvl w:val="1"/>
          <w:numId w:val="31"/>
        </w:numPr>
        <w:jc w:val="both"/>
        <w:rPr>
          <w:rFonts w:ascii="Garamond" w:eastAsia="Aptos" w:hAnsi="Garamond" w:cs="Garamond"/>
          <w:lang w:val="en-GB"/>
        </w:rPr>
      </w:pPr>
      <w:r w:rsidRPr="00D2478A">
        <w:rPr>
          <w:rFonts w:ascii="Garamond" w:eastAsia="Aptos" w:hAnsi="Garamond" w:cs="Garamond"/>
          <w:lang w:val="en-GB"/>
        </w:rPr>
        <w:t>the grievance is received by Chairperson of the Committee and recorded in a grievance register by the Secretary.</w:t>
      </w:r>
    </w:p>
    <w:p w14:paraId="67FC76FD" w14:textId="77777777" w:rsidR="0082499F" w:rsidRPr="00D2478A" w:rsidRDefault="0082499F" w:rsidP="00F45D71">
      <w:pPr>
        <w:numPr>
          <w:ilvl w:val="1"/>
          <w:numId w:val="31"/>
        </w:numPr>
        <w:jc w:val="both"/>
        <w:rPr>
          <w:rFonts w:ascii="Garamond" w:eastAsia="Aptos" w:hAnsi="Garamond" w:cs="Garamond"/>
          <w:lang w:val="en-GB"/>
        </w:rPr>
      </w:pPr>
      <w:r w:rsidRPr="00D2478A">
        <w:rPr>
          <w:rFonts w:ascii="Garamond" w:eastAsia="Aptos" w:hAnsi="Garamond" w:cs="Garamond"/>
          <w:lang w:val="en-GB"/>
        </w:rPr>
        <w:t>the Chairperson summons a meeting within seven calendar days of receiving the grievance, inviting the representative of the Project in the Region</w:t>
      </w:r>
    </w:p>
    <w:p w14:paraId="5B6DC530" w14:textId="77777777" w:rsidR="0082499F" w:rsidRPr="00D2478A" w:rsidRDefault="0082499F" w:rsidP="00F45D71">
      <w:pPr>
        <w:numPr>
          <w:ilvl w:val="1"/>
          <w:numId w:val="31"/>
        </w:numPr>
        <w:jc w:val="both"/>
        <w:rPr>
          <w:rFonts w:ascii="Garamond" w:eastAsia="Aptos" w:hAnsi="Garamond" w:cs="Garamond"/>
          <w:lang w:val="en-GB"/>
        </w:rPr>
      </w:pPr>
      <w:r w:rsidRPr="00D2478A">
        <w:rPr>
          <w:rFonts w:ascii="Garamond" w:eastAsia="Aptos" w:hAnsi="Garamond" w:cs="Garamond"/>
          <w:lang w:val="en-GB"/>
        </w:rPr>
        <w:t>if the Committee agrees to an immediate action to satisfy the complainant, the latter shall be briefed by the Chairperson of the remedial action and how it will be implemented.</w:t>
      </w:r>
    </w:p>
    <w:p w14:paraId="1D32B741" w14:textId="77777777" w:rsidR="0082499F" w:rsidRPr="00D2478A" w:rsidRDefault="0082499F" w:rsidP="00F45D71">
      <w:pPr>
        <w:numPr>
          <w:ilvl w:val="1"/>
          <w:numId w:val="31"/>
        </w:numPr>
        <w:jc w:val="both"/>
        <w:rPr>
          <w:rFonts w:ascii="Garamond" w:eastAsia="Aptos" w:hAnsi="Garamond" w:cs="Garamond"/>
          <w:lang w:val="en-GB"/>
        </w:rPr>
      </w:pPr>
      <w:r w:rsidRPr="00D2478A">
        <w:rPr>
          <w:rFonts w:ascii="Garamond" w:eastAsia="Aptos" w:hAnsi="Garamond" w:cs="Garamond"/>
          <w:lang w:val="en-GB"/>
        </w:rPr>
        <w:t>for a corrective action that requires a longer period, again the Chairperson will inform the complainant of the action and proposed timeline for correction.</w:t>
      </w:r>
    </w:p>
    <w:p w14:paraId="3DACF2E8" w14:textId="77777777" w:rsidR="0082499F" w:rsidRPr="00D2478A" w:rsidRDefault="0082499F" w:rsidP="00F45D71">
      <w:pPr>
        <w:numPr>
          <w:ilvl w:val="1"/>
          <w:numId w:val="31"/>
        </w:numPr>
        <w:jc w:val="both"/>
        <w:rPr>
          <w:rFonts w:ascii="Garamond" w:eastAsia="Aptos" w:hAnsi="Garamond" w:cs="Garamond"/>
          <w:lang w:val="en-GB"/>
        </w:rPr>
      </w:pPr>
      <w:r w:rsidRPr="00D2478A">
        <w:rPr>
          <w:rFonts w:ascii="Garamond" w:eastAsia="Aptos" w:hAnsi="Garamond" w:cs="Garamond"/>
          <w:lang w:val="en-GB"/>
        </w:rPr>
        <w:t>in either ‘iii’ or ‘iv’ above, the Chairperson get written satisfaction from the Complainant on the action taken and formally close the case in the Register.</w:t>
      </w:r>
    </w:p>
    <w:p w14:paraId="2EEF9443" w14:textId="77777777" w:rsidR="0082499F" w:rsidRPr="00D2478A" w:rsidRDefault="0082499F" w:rsidP="0082499F">
      <w:pPr>
        <w:jc w:val="both"/>
        <w:rPr>
          <w:rFonts w:ascii="Garamond" w:eastAsia="Aptos" w:hAnsi="Garamond" w:cs="Times New Roman"/>
          <w:iCs/>
        </w:rPr>
      </w:pPr>
      <w:r w:rsidRPr="00D2478A">
        <w:rPr>
          <w:rFonts w:ascii="Garamond" w:eastAsia="Aptos" w:hAnsi="Garamond" w:cs="Times New Roman"/>
          <w:iCs/>
        </w:rPr>
        <w:t xml:space="preserve">In managing grievances, a Grievance Redress Mechanism will be employed, and it will include: </w:t>
      </w:r>
    </w:p>
    <w:p w14:paraId="381789FC" w14:textId="77777777" w:rsidR="0082499F" w:rsidRPr="00D2478A" w:rsidRDefault="0082499F" w:rsidP="00F45D71">
      <w:pPr>
        <w:numPr>
          <w:ilvl w:val="0"/>
          <w:numId w:val="32"/>
        </w:numPr>
        <w:tabs>
          <w:tab w:val="left" w:pos="360"/>
        </w:tabs>
        <w:spacing w:after="0"/>
        <w:contextualSpacing/>
        <w:jc w:val="both"/>
        <w:rPr>
          <w:rFonts w:ascii="Garamond" w:eastAsia="Aptos" w:hAnsi="Garamond" w:cs="Times New Roman"/>
          <w:iCs/>
        </w:rPr>
      </w:pPr>
      <w:r w:rsidRPr="00D2478A">
        <w:rPr>
          <w:rFonts w:ascii="Garamond" w:eastAsia="Aptos" w:hAnsi="Garamond" w:cs="Times New Roman"/>
          <w:iCs/>
        </w:rPr>
        <w:lastRenderedPageBreak/>
        <w:t>Setting up of a site-level GRM/Grievance Redress Mechanism Committee (GRMC) for the adaptation and implementation by the contractor with regular reporting to the NSPA PIU.</w:t>
      </w:r>
    </w:p>
    <w:p w14:paraId="7A15527F" w14:textId="77777777" w:rsidR="0082499F" w:rsidRPr="00D2478A" w:rsidRDefault="0082499F" w:rsidP="00F45D71">
      <w:pPr>
        <w:numPr>
          <w:ilvl w:val="0"/>
          <w:numId w:val="32"/>
        </w:numPr>
        <w:tabs>
          <w:tab w:val="left" w:pos="360"/>
        </w:tabs>
        <w:spacing w:after="0"/>
        <w:contextualSpacing/>
        <w:jc w:val="both"/>
        <w:rPr>
          <w:rFonts w:ascii="Garamond" w:eastAsia="Aptos" w:hAnsi="Garamond" w:cs="Times New Roman"/>
          <w:iCs/>
        </w:rPr>
      </w:pPr>
      <w:r w:rsidRPr="00D2478A">
        <w:rPr>
          <w:rFonts w:ascii="Garamond" w:eastAsia="Aptos" w:hAnsi="Garamond" w:cs="Times New Roman"/>
          <w:iCs/>
        </w:rPr>
        <w:t xml:space="preserve">The NSPA PIU will constantly engage project-affected people through its Stakeholder and Public Disclosure Plan. This will keep the communities informed of developments on the project, including planned activities, project impacts and mitigation measures, grievance mechanism, the right to submit complaints and the compensation process. </w:t>
      </w:r>
    </w:p>
    <w:p w14:paraId="1F0ADD0E" w14:textId="77777777" w:rsidR="0082499F" w:rsidRPr="00D2478A" w:rsidRDefault="0082499F" w:rsidP="00F45D71">
      <w:pPr>
        <w:numPr>
          <w:ilvl w:val="0"/>
          <w:numId w:val="32"/>
        </w:numPr>
        <w:tabs>
          <w:tab w:val="left" w:pos="360"/>
        </w:tabs>
        <w:spacing w:after="0"/>
        <w:contextualSpacing/>
        <w:jc w:val="both"/>
        <w:rPr>
          <w:rFonts w:ascii="Garamond" w:eastAsia="Aptos" w:hAnsi="Garamond" w:cs="Times New Roman"/>
          <w:iCs/>
        </w:rPr>
      </w:pPr>
      <w:r w:rsidRPr="00D2478A">
        <w:rPr>
          <w:rFonts w:ascii="Garamond" w:eastAsia="Aptos" w:hAnsi="Garamond" w:cs="Times New Roman"/>
          <w:iCs/>
        </w:rPr>
        <w:t xml:space="preserve">Building capacity of the project team and site level GRMC to ensure they can engage the communities, records and ensure grievances are resolved. </w:t>
      </w:r>
    </w:p>
    <w:p w14:paraId="7ECF32EE" w14:textId="77777777" w:rsidR="0082499F" w:rsidRPr="00D2478A" w:rsidRDefault="0082499F" w:rsidP="00F45D71">
      <w:pPr>
        <w:numPr>
          <w:ilvl w:val="0"/>
          <w:numId w:val="32"/>
        </w:numPr>
        <w:tabs>
          <w:tab w:val="left" w:pos="360"/>
        </w:tabs>
        <w:spacing w:after="0"/>
        <w:contextualSpacing/>
        <w:jc w:val="both"/>
        <w:rPr>
          <w:rFonts w:ascii="Garamond" w:eastAsia="Aptos" w:hAnsi="Garamond" w:cs="Times New Roman"/>
          <w:iCs/>
        </w:rPr>
      </w:pPr>
      <w:r w:rsidRPr="00D2478A">
        <w:rPr>
          <w:rFonts w:ascii="Garamond" w:eastAsia="Aptos" w:hAnsi="Garamond" w:cs="Times New Roman"/>
          <w:iCs/>
        </w:rPr>
        <w:t>Alternative Dispute Resolution Mechanisms will also be used as a key element of GRM.</w:t>
      </w:r>
    </w:p>
    <w:p w14:paraId="6DE1D449" w14:textId="77777777" w:rsidR="0082499F" w:rsidRPr="00D2478A" w:rsidRDefault="0082499F" w:rsidP="0082499F">
      <w:pPr>
        <w:jc w:val="both"/>
        <w:rPr>
          <w:rFonts w:ascii="Garamond" w:eastAsia="Aptos" w:hAnsi="Garamond" w:cs="Times New Roman"/>
          <w:iCs/>
        </w:rPr>
      </w:pPr>
    </w:p>
    <w:p w14:paraId="0B99F03B" w14:textId="58406E2B" w:rsidR="0082499F" w:rsidRPr="00D2478A" w:rsidRDefault="0082499F" w:rsidP="0082499F">
      <w:pPr>
        <w:jc w:val="both"/>
        <w:rPr>
          <w:rFonts w:ascii="Garamond" w:eastAsia="Aptos" w:hAnsi="Garamond" w:cs="Times New Roman"/>
          <w:iCs/>
        </w:rPr>
      </w:pPr>
      <w:r w:rsidRPr="00D2478A">
        <w:rPr>
          <w:rFonts w:ascii="Garamond" w:eastAsia="Aptos" w:hAnsi="Garamond" w:cs="Times New Roman"/>
          <w:iCs/>
        </w:rPr>
        <w:t>Grievances are expected to be communicated either verbally (in a language of choice) or in writing to the GRMC through a Short Code called (</w:t>
      </w:r>
      <w:r w:rsidR="000A2E11">
        <w:rPr>
          <w:rFonts w:ascii="Garamond" w:eastAsia="Aptos" w:hAnsi="Garamond" w:cs="Times New Roman"/>
          <w:iCs/>
        </w:rPr>
        <w:t>1229</w:t>
      </w:r>
      <w:r w:rsidRPr="00D2478A">
        <w:rPr>
          <w:rFonts w:ascii="Garamond" w:eastAsia="Aptos" w:hAnsi="Garamond" w:cs="Times New Roman"/>
          <w:iCs/>
        </w:rPr>
        <w:t>) which will be shared with all the committees for ease of communication. Upon receipt of complaints, timely responses are expected to be given. If grievances cannot be resolved locally, they are expected to be referred quickly to the region for resolution.</w:t>
      </w:r>
    </w:p>
    <w:p w14:paraId="2BA1B6B7" w14:textId="5B1A377C" w:rsidR="0082499F" w:rsidRPr="00D2478A" w:rsidRDefault="0082499F" w:rsidP="0082499F">
      <w:pPr>
        <w:jc w:val="both"/>
        <w:rPr>
          <w:rFonts w:ascii="Garamond" w:eastAsia="Calibri" w:hAnsi="Garamond" w:cs="Times New Roman"/>
          <w:bCs/>
        </w:rPr>
      </w:pPr>
      <w:r w:rsidRPr="00D2478A">
        <w:rPr>
          <w:rFonts w:ascii="Garamond" w:eastAsia="Aptos" w:hAnsi="Garamond" w:cs="Times New Roman"/>
          <w:iCs/>
        </w:rPr>
        <w:t xml:space="preserve">Actions to be taken to address grievance will be agreed upon by the GRMC, and progress of implementation of agreed measures reported to the Local community, and PIU and monthly. </w:t>
      </w:r>
      <w:r w:rsidRPr="00D2478A">
        <w:rPr>
          <w:rFonts w:ascii="Garamond" w:eastAsia="Calibri" w:hAnsi="Garamond" w:cs="Times New Roman"/>
        </w:rPr>
        <w:t xml:space="preserve">Table </w:t>
      </w:r>
      <w:r w:rsidR="00FC4B7F" w:rsidRPr="00D2478A">
        <w:rPr>
          <w:rFonts w:ascii="Garamond" w:eastAsia="Calibri" w:hAnsi="Garamond" w:cs="Times New Roman"/>
        </w:rPr>
        <w:t>1</w:t>
      </w:r>
      <w:r w:rsidR="00BA26FD">
        <w:rPr>
          <w:rFonts w:ascii="Garamond" w:eastAsia="Calibri" w:hAnsi="Garamond" w:cs="Times New Roman"/>
        </w:rPr>
        <w:t>0</w:t>
      </w:r>
      <w:r w:rsidR="00FC4B7F" w:rsidRPr="00D2478A">
        <w:rPr>
          <w:rFonts w:ascii="Garamond" w:eastAsia="Calibri" w:hAnsi="Garamond" w:cs="Times New Roman"/>
        </w:rPr>
        <w:t>.1</w:t>
      </w:r>
      <w:r w:rsidRPr="00D2478A">
        <w:rPr>
          <w:rFonts w:ascii="Garamond" w:eastAsia="Calibri" w:hAnsi="Garamond" w:cs="Times New Roman"/>
        </w:rPr>
        <w:t xml:space="preserve"> presents</w:t>
      </w:r>
      <w:r w:rsidRPr="00D2478A">
        <w:rPr>
          <w:rFonts w:ascii="Garamond" w:eastAsia="Calibri" w:hAnsi="Garamond" w:cs="Times New Roman"/>
          <w:bCs/>
        </w:rPr>
        <w:t xml:space="preserve"> the operating budget of the GRM. This budget is estimated at USD </w:t>
      </w:r>
      <w:r w:rsidR="00045D17" w:rsidRPr="00D2478A">
        <w:rPr>
          <w:rFonts w:ascii="Garamond" w:eastAsia="Calibri" w:hAnsi="Garamond" w:cs="Times New Roman"/>
          <w:bCs/>
        </w:rPr>
        <w:t>13</w:t>
      </w:r>
      <w:r w:rsidRPr="00D2478A">
        <w:rPr>
          <w:rFonts w:ascii="Garamond" w:eastAsia="Calibri" w:hAnsi="Garamond" w:cs="Times New Roman"/>
          <w:bCs/>
        </w:rPr>
        <w:t>,000.</w:t>
      </w:r>
    </w:p>
    <w:p w14:paraId="75EB558E" w14:textId="0D123BA4" w:rsidR="0082499F" w:rsidRPr="00D2478A" w:rsidRDefault="0082499F" w:rsidP="0082499F">
      <w:pPr>
        <w:keepNext/>
        <w:spacing w:line="240" w:lineRule="auto"/>
        <w:rPr>
          <w:rFonts w:ascii="Garamond" w:hAnsi="Garamond"/>
          <w:b/>
          <w:bCs/>
          <w:color w:val="156082"/>
          <w:szCs w:val="18"/>
        </w:rPr>
      </w:pPr>
      <w:bookmarkStart w:id="126" w:name="_Toc197905120"/>
      <w:r w:rsidRPr="00D2478A">
        <w:rPr>
          <w:rFonts w:ascii="Garamond" w:hAnsi="Garamond"/>
          <w:b/>
          <w:bCs/>
          <w:color w:val="156082"/>
          <w:szCs w:val="18"/>
        </w:rPr>
        <w:t>Table</w:t>
      </w:r>
      <w:r w:rsidR="00FC4B7F" w:rsidRPr="00D2478A">
        <w:rPr>
          <w:rFonts w:ascii="Garamond" w:hAnsi="Garamond"/>
          <w:b/>
          <w:bCs/>
          <w:color w:val="156082"/>
          <w:szCs w:val="18"/>
        </w:rPr>
        <w:t xml:space="preserve"> 1</w:t>
      </w:r>
      <w:r w:rsidR="00BA26FD">
        <w:rPr>
          <w:rFonts w:ascii="Garamond" w:hAnsi="Garamond"/>
          <w:b/>
          <w:bCs/>
          <w:color w:val="156082"/>
          <w:szCs w:val="18"/>
        </w:rPr>
        <w:t>0</w:t>
      </w:r>
      <w:r w:rsidR="00FC4B7F" w:rsidRPr="00D2478A">
        <w:rPr>
          <w:rFonts w:ascii="Garamond" w:hAnsi="Garamond"/>
          <w:b/>
          <w:bCs/>
          <w:color w:val="156082"/>
          <w:szCs w:val="18"/>
        </w:rPr>
        <w:t>.1</w:t>
      </w:r>
      <w:r w:rsidRPr="00D2478A">
        <w:rPr>
          <w:rFonts w:ascii="Garamond" w:hAnsi="Garamond"/>
          <w:b/>
          <w:bCs/>
          <w:color w:val="156082"/>
          <w:szCs w:val="18"/>
        </w:rPr>
        <w:t xml:space="preserve">: </w:t>
      </w:r>
      <w:r w:rsidRPr="00D2478A">
        <w:rPr>
          <w:rFonts w:ascii="Garamond" w:hAnsi="Garamond"/>
          <w:b/>
          <w:bCs/>
          <w:color w:val="156082"/>
        </w:rPr>
        <w:t>Implementation Budget Summary for GRM</w:t>
      </w:r>
      <w:bookmarkEnd w:id="1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8"/>
        <w:gridCol w:w="1080"/>
        <w:gridCol w:w="1350"/>
        <w:gridCol w:w="1440"/>
        <w:gridCol w:w="2250"/>
      </w:tblGrid>
      <w:tr w:rsidR="0082499F" w:rsidRPr="00D2478A" w14:paraId="37956D32" w14:textId="77777777" w:rsidTr="003F4DC4">
        <w:trPr>
          <w:tblHeader/>
        </w:trPr>
        <w:tc>
          <w:tcPr>
            <w:tcW w:w="3438" w:type="dxa"/>
            <w:shd w:val="clear" w:color="auto" w:fill="F6C5AC"/>
          </w:tcPr>
          <w:p w14:paraId="603E28F0" w14:textId="77777777" w:rsidR="0082499F" w:rsidRPr="00D2478A" w:rsidRDefault="0082499F" w:rsidP="003F4DC4">
            <w:pPr>
              <w:spacing w:after="0"/>
              <w:jc w:val="both"/>
              <w:rPr>
                <w:rFonts w:ascii="Garamond" w:eastAsia="Aptos" w:hAnsi="Garamond" w:cs="Times New Roman"/>
                <w:b/>
                <w:bCs/>
              </w:rPr>
            </w:pPr>
            <w:r w:rsidRPr="00D2478A">
              <w:rPr>
                <w:rFonts w:ascii="Garamond" w:eastAsia="Aptos" w:hAnsi="Garamond" w:cs="Times New Roman"/>
                <w:b/>
                <w:bCs/>
              </w:rPr>
              <w:t>Headings</w:t>
            </w:r>
          </w:p>
        </w:tc>
        <w:tc>
          <w:tcPr>
            <w:tcW w:w="1080" w:type="dxa"/>
            <w:shd w:val="clear" w:color="auto" w:fill="F6C5AC"/>
          </w:tcPr>
          <w:p w14:paraId="4BB55EDF" w14:textId="77777777" w:rsidR="0082499F" w:rsidRPr="00D2478A" w:rsidRDefault="0082499F" w:rsidP="003F4DC4">
            <w:pPr>
              <w:spacing w:after="0"/>
              <w:jc w:val="both"/>
              <w:rPr>
                <w:rFonts w:ascii="Garamond" w:eastAsia="Aptos" w:hAnsi="Garamond" w:cs="Times New Roman"/>
                <w:b/>
                <w:bCs/>
              </w:rPr>
            </w:pPr>
            <w:r w:rsidRPr="00D2478A">
              <w:rPr>
                <w:rFonts w:ascii="Garamond" w:eastAsia="Aptos" w:hAnsi="Garamond" w:cs="Times New Roman"/>
                <w:b/>
                <w:bCs/>
              </w:rPr>
              <w:t>Unit</w:t>
            </w:r>
          </w:p>
        </w:tc>
        <w:tc>
          <w:tcPr>
            <w:tcW w:w="1350" w:type="dxa"/>
            <w:shd w:val="clear" w:color="auto" w:fill="F6C5AC"/>
          </w:tcPr>
          <w:p w14:paraId="08056922" w14:textId="77777777" w:rsidR="0082499F" w:rsidRPr="00D2478A" w:rsidRDefault="0082499F" w:rsidP="003F4DC4">
            <w:pPr>
              <w:spacing w:after="0"/>
              <w:jc w:val="both"/>
              <w:rPr>
                <w:rFonts w:ascii="Garamond" w:eastAsia="Aptos" w:hAnsi="Garamond" w:cs="Times New Roman"/>
                <w:b/>
                <w:bCs/>
              </w:rPr>
            </w:pPr>
            <w:r w:rsidRPr="00D2478A">
              <w:rPr>
                <w:rFonts w:ascii="Garamond" w:eastAsia="Aptos" w:hAnsi="Garamond" w:cs="Times New Roman"/>
                <w:b/>
                <w:bCs/>
              </w:rPr>
              <w:t>Quantity</w:t>
            </w:r>
          </w:p>
        </w:tc>
        <w:tc>
          <w:tcPr>
            <w:tcW w:w="1440" w:type="dxa"/>
            <w:shd w:val="clear" w:color="auto" w:fill="F6C5AC"/>
          </w:tcPr>
          <w:p w14:paraId="529EE1D7" w14:textId="77777777" w:rsidR="0082499F" w:rsidRPr="00D2478A" w:rsidRDefault="0082499F" w:rsidP="003F4DC4">
            <w:pPr>
              <w:spacing w:after="0"/>
              <w:jc w:val="both"/>
              <w:rPr>
                <w:rFonts w:ascii="Garamond" w:eastAsia="Aptos" w:hAnsi="Garamond" w:cs="Times New Roman"/>
                <w:b/>
                <w:bCs/>
              </w:rPr>
            </w:pPr>
            <w:r w:rsidRPr="00D2478A">
              <w:rPr>
                <w:rFonts w:ascii="Garamond" w:eastAsia="Aptos" w:hAnsi="Garamond" w:cs="Times New Roman"/>
                <w:b/>
                <w:bCs/>
              </w:rPr>
              <w:t>Unit cost (USD)</w:t>
            </w:r>
          </w:p>
        </w:tc>
        <w:tc>
          <w:tcPr>
            <w:tcW w:w="2250" w:type="dxa"/>
            <w:shd w:val="clear" w:color="auto" w:fill="F6C5AC"/>
          </w:tcPr>
          <w:p w14:paraId="344AE08E" w14:textId="77777777" w:rsidR="0082499F" w:rsidRPr="00D2478A" w:rsidRDefault="0082499F" w:rsidP="003F4DC4">
            <w:pPr>
              <w:spacing w:after="0"/>
              <w:jc w:val="both"/>
              <w:rPr>
                <w:rFonts w:ascii="Garamond" w:eastAsia="Aptos" w:hAnsi="Garamond" w:cs="Times New Roman"/>
                <w:b/>
                <w:bCs/>
              </w:rPr>
            </w:pPr>
            <w:r w:rsidRPr="00D2478A">
              <w:rPr>
                <w:rFonts w:ascii="Garamond" w:eastAsia="Aptos" w:hAnsi="Garamond" w:cs="Times New Roman"/>
                <w:b/>
                <w:bCs/>
              </w:rPr>
              <w:t>Total cost (USD)</w:t>
            </w:r>
          </w:p>
        </w:tc>
      </w:tr>
      <w:tr w:rsidR="0082499F" w:rsidRPr="00D2478A" w14:paraId="5F9FE263" w14:textId="77777777" w:rsidTr="003F4DC4">
        <w:tc>
          <w:tcPr>
            <w:tcW w:w="3438" w:type="dxa"/>
          </w:tcPr>
          <w:p w14:paraId="7A8AE72F" w14:textId="77777777" w:rsidR="0082499F" w:rsidRPr="00D2478A" w:rsidRDefault="0082499F" w:rsidP="003F4DC4">
            <w:pPr>
              <w:spacing w:before="60" w:after="60"/>
              <w:rPr>
                <w:rFonts w:ascii="Garamond" w:eastAsia="Aptos" w:hAnsi="Garamond" w:cs="Times New Roman"/>
                <w:bCs/>
              </w:rPr>
            </w:pPr>
            <w:r w:rsidRPr="00D2478A">
              <w:rPr>
                <w:rFonts w:ascii="Garamond" w:eastAsia="Aptos" w:hAnsi="Garamond" w:cs="Times New Roman"/>
                <w:bCs/>
              </w:rPr>
              <w:t>Reproduction and distribution of forms</w:t>
            </w:r>
          </w:p>
        </w:tc>
        <w:tc>
          <w:tcPr>
            <w:tcW w:w="1080" w:type="dxa"/>
          </w:tcPr>
          <w:p w14:paraId="3DD3F5FA" w14:textId="77777777" w:rsidR="0082499F" w:rsidRPr="00D2478A" w:rsidRDefault="0082499F" w:rsidP="003F4DC4">
            <w:pPr>
              <w:spacing w:before="60" w:after="60"/>
              <w:jc w:val="center"/>
              <w:rPr>
                <w:rFonts w:ascii="Garamond" w:eastAsia="Aptos" w:hAnsi="Garamond" w:cs="Times New Roman"/>
                <w:bCs/>
              </w:rPr>
            </w:pPr>
            <w:r w:rsidRPr="00D2478A">
              <w:rPr>
                <w:rFonts w:ascii="Garamond" w:eastAsia="Aptos" w:hAnsi="Garamond" w:cs="Times New Roman"/>
                <w:bCs/>
              </w:rPr>
              <w:t>Lump sum</w:t>
            </w:r>
          </w:p>
        </w:tc>
        <w:tc>
          <w:tcPr>
            <w:tcW w:w="1350" w:type="dxa"/>
          </w:tcPr>
          <w:p w14:paraId="07905410" w14:textId="77777777" w:rsidR="0082499F" w:rsidRPr="00D2478A" w:rsidRDefault="0082499F" w:rsidP="003F4DC4">
            <w:pPr>
              <w:spacing w:before="60" w:after="60"/>
              <w:jc w:val="center"/>
              <w:rPr>
                <w:rFonts w:ascii="Garamond" w:eastAsia="Aptos" w:hAnsi="Garamond" w:cs="Times New Roman"/>
                <w:bCs/>
              </w:rPr>
            </w:pPr>
            <w:r w:rsidRPr="00D2478A">
              <w:rPr>
                <w:rFonts w:ascii="Garamond" w:eastAsia="Aptos" w:hAnsi="Garamond" w:cs="Times New Roman"/>
                <w:bCs/>
              </w:rPr>
              <w:t>1</w:t>
            </w:r>
          </w:p>
        </w:tc>
        <w:tc>
          <w:tcPr>
            <w:tcW w:w="1440" w:type="dxa"/>
          </w:tcPr>
          <w:p w14:paraId="46F58DEE" w14:textId="546E74E7" w:rsidR="0082499F" w:rsidRPr="00D2478A" w:rsidRDefault="00045D17" w:rsidP="003F4DC4">
            <w:pPr>
              <w:spacing w:before="60" w:after="60"/>
              <w:jc w:val="center"/>
              <w:rPr>
                <w:rFonts w:ascii="Garamond" w:eastAsia="Aptos" w:hAnsi="Garamond" w:cs="Times New Roman"/>
                <w:bCs/>
              </w:rPr>
            </w:pPr>
            <w:r w:rsidRPr="00D2478A">
              <w:rPr>
                <w:rFonts w:ascii="Garamond" w:eastAsia="Aptos" w:hAnsi="Garamond" w:cs="Times New Roman"/>
                <w:bCs/>
              </w:rPr>
              <w:t>5</w:t>
            </w:r>
            <w:r w:rsidR="0082499F" w:rsidRPr="00D2478A">
              <w:rPr>
                <w:rFonts w:ascii="Garamond" w:eastAsia="Aptos" w:hAnsi="Garamond" w:cs="Times New Roman"/>
                <w:bCs/>
              </w:rPr>
              <w:t>00</w:t>
            </w:r>
          </w:p>
        </w:tc>
        <w:tc>
          <w:tcPr>
            <w:tcW w:w="2250" w:type="dxa"/>
          </w:tcPr>
          <w:p w14:paraId="5552AC11" w14:textId="0261A6AF" w:rsidR="0082499F" w:rsidRPr="00D2478A" w:rsidRDefault="00045D17" w:rsidP="003F4DC4">
            <w:pPr>
              <w:spacing w:before="60" w:after="60"/>
              <w:jc w:val="center"/>
              <w:rPr>
                <w:rFonts w:ascii="Garamond" w:eastAsia="Aptos" w:hAnsi="Garamond" w:cs="Times New Roman"/>
                <w:bCs/>
              </w:rPr>
            </w:pPr>
            <w:r w:rsidRPr="00D2478A">
              <w:rPr>
                <w:rFonts w:ascii="Garamond" w:eastAsia="Aptos" w:hAnsi="Garamond" w:cs="Times New Roman"/>
                <w:bCs/>
              </w:rPr>
              <w:t>5</w:t>
            </w:r>
            <w:r w:rsidR="0082499F" w:rsidRPr="00D2478A">
              <w:rPr>
                <w:rFonts w:ascii="Garamond" w:eastAsia="Aptos" w:hAnsi="Garamond" w:cs="Times New Roman"/>
                <w:bCs/>
              </w:rPr>
              <w:t>00</w:t>
            </w:r>
          </w:p>
        </w:tc>
      </w:tr>
      <w:tr w:rsidR="0082499F" w:rsidRPr="00D2478A" w14:paraId="6D8F1B68" w14:textId="77777777" w:rsidTr="003F4DC4">
        <w:tc>
          <w:tcPr>
            <w:tcW w:w="3438" w:type="dxa"/>
          </w:tcPr>
          <w:p w14:paraId="13BCE47B" w14:textId="77777777" w:rsidR="0082499F" w:rsidRPr="00D2478A" w:rsidRDefault="0082499F" w:rsidP="003F4DC4">
            <w:pPr>
              <w:spacing w:before="60" w:after="60"/>
              <w:rPr>
                <w:rFonts w:ascii="Garamond" w:eastAsia="Aptos" w:hAnsi="Garamond" w:cs="Times New Roman"/>
                <w:bCs/>
              </w:rPr>
            </w:pPr>
            <w:r w:rsidRPr="00D2478A">
              <w:rPr>
                <w:rFonts w:ascii="Garamond" w:eastAsia="Aptos" w:hAnsi="Garamond" w:cs="Times New Roman"/>
                <w:bCs/>
              </w:rPr>
              <w:t xml:space="preserve">Organization of GRM awareness and public campaigns in project area </w:t>
            </w:r>
          </w:p>
        </w:tc>
        <w:tc>
          <w:tcPr>
            <w:tcW w:w="1080" w:type="dxa"/>
          </w:tcPr>
          <w:p w14:paraId="50960778" w14:textId="77777777" w:rsidR="0082499F" w:rsidRPr="00D2478A" w:rsidRDefault="0082499F" w:rsidP="003F4DC4">
            <w:pPr>
              <w:spacing w:before="60" w:after="60"/>
              <w:jc w:val="center"/>
              <w:rPr>
                <w:rFonts w:ascii="Garamond" w:eastAsia="Aptos" w:hAnsi="Garamond" w:cs="Times New Roman"/>
                <w:bCs/>
              </w:rPr>
            </w:pPr>
            <w:r w:rsidRPr="00D2478A">
              <w:rPr>
                <w:rFonts w:ascii="Garamond" w:eastAsia="Aptos" w:hAnsi="Garamond" w:cs="Times New Roman"/>
                <w:bCs/>
              </w:rPr>
              <w:t xml:space="preserve">Session </w:t>
            </w:r>
          </w:p>
        </w:tc>
        <w:tc>
          <w:tcPr>
            <w:tcW w:w="1350" w:type="dxa"/>
          </w:tcPr>
          <w:p w14:paraId="26A956B2" w14:textId="77777777" w:rsidR="0082499F" w:rsidRPr="00D2478A" w:rsidRDefault="0082499F" w:rsidP="003F4DC4">
            <w:pPr>
              <w:spacing w:before="60" w:after="60"/>
              <w:jc w:val="center"/>
              <w:rPr>
                <w:rFonts w:ascii="Garamond" w:eastAsia="Aptos" w:hAnsi="Garamond" w:cs="Times New Roman"/>
                <w:bCs/>
              </w:rPr>
            </w:pPr>
            <w:r w:rsidRPr="00D2478A">
              <w:rPr>
                <w:rFonts w:ascii="Garamond" w:eastAsia="Aptos" w:hAnsi="Garamond" w:cs="Times New Roman"/>
                <w:bCs/>
              </w:rPr>
              <w:t>6</w:t>
            </w:r>
          </w:p>
        </w:tc>
        <w:tc>
          <w:tcPr>
            <w:tcW w:w="1440" w:type="dxa"/>
          </w:tcPr>
          <w:p w14:paraId="496FA4CF" w14:textId="6D91038E" w:rsidR="0082499F" w:rsidRPr="00D2478A" w:rsidRDefault="00045D17" w:rsidP="003F4DC4">
            <w:pPr>
              <w:spacing w:before="60" w:after="60"/>
              <w:jc w:val="center"/>
              <w:rPr>
                <w:rFonts w:ascii="Garamond" w:eastAsia="Aptos" w:hAnsi="Garamond" w:cs="Times New Roman"/>
                <w:bCs/>
              </w:rPr>
            </w:pPr>
            <w:r w:rsidRPr="00D2478A">
              <w:rPr>
                <w:rFonts w:ascii="Garamond" w:eastAsia="Aptos" w:hAnsi="Garamond" w:cs="Times New Roman"/>
                <w:bCs/>
              </w:rPr>
              <w:t>1</w:t>
            </w:r>
            <w:r w:rsidR="0082499F" w:rsidRPr="00D2478A">
              <w:rPr>
                <w:rFonts w:ascii="Garamond" w:eastAsia="Aptos" w:hAnsi="Garamond" w:cs="Times New Roman"/>
                <w:bCs/>
              </w:rPr>
              <w:t>,000</w:t>
            </w:r>
          </w:p>
        </w:tc>
        <w:tc>
          <w:tcPr>
            <w:tcW w:w="2250" w:type="dxa"/>
          </w:tcPr>
          <w:p w14:paraId="5B12713D" w14:textId="1B2DFDD2" w:rsidR="0082499F" w:rsidRPr="00D2478A" w:rsidRDefault="00045D17" w:rsidP="003F4DC4">
            <w:pPr>
              <w:spacing w:before="60" w:after="60"/>
              <w:jc w:val="center"/>
              <w:rPr>
                <w:rFonts w:ascii="Garamond" w:eastAsia="Aptos" w:hAnsi="Garamond" w:cs="Times New Roman"/>
                <w:bCs/>
              </w:rPr>
            </w:pPr>
            <w:r w:rsidRPr="00D2478A">
              <w:rPr>
                <w:rFonts w:ascii="Garamond" w:eastAsia="Aptos" w:hAnsi="Garamond" w:cs="Times New Roman"/>
                <w:bCs/>
              </w:rPr>
              <w:t>6</w:t>
            </w:r>
            <w:r w:rsidR="0082499F" w:rsidRPr="00D2478A">
              <w:rPr>
                <w:rFonts w:ascii="Garamond" w:eastAsia="Aptos" w:hAnsi="Garamond" w:cs="Times New Roman"/>
                <w:bCs/>
              </w:rPr>
              <w:t>,000</w:t>
            </w:r>
          </w:p>
        </w:tc>
      </w:tr>
      <w:tr w:rsidR="0082499F" w:rsidRPr="00D2478A" w14:paraId="21D59097" w14:textId="77777777" w:rsidTr="003F4DC4">
        <w:tc>
          <w:tcPr>
            <w:tcW w:w="3438" w:type="dxa"/>
          </w:tcPr>
          <w:p w14:paraId="261B545A" w14:textId="77777777" w:rsidR="0082499F" w:rsidRPr="00D2478A" w:rsidRDefault="0082499F" w:rsidP="003F4DC4">
            <w:pPr>
              <w:spacing w:before="60" w:after="60"/>
              <w:rPr>
                <w:rFonts w:ascii="Garamond" w:eastAsia="Aptos" w:hAnsi="Garamond" w:cs="Times New Roman"/>
                <w:bCs/>
              </w:rPr>
            </w:pPr>
            <w:r w:rsidRPr="00D2478A">
              <w:rPr>
                <w:rFonts w:ascii="Garamond" w:eastAsia="Aptos" w:hAnsi="Garamond" w:cs="Times New Roman"/>
                <w:bCs/>
              </w:rPr>
              <w:t xml:space="preserve">Training of GRMC on the GRM specific to center construction/renovation. </w:t>
            </w:r>
          </w:p>
        </w:tc>
        <w:tc>
          <w:tcPr>
            <w:tcW w:w="1080" w:type="dxa"/>
          </w:tcPr>
          <w:p w14:paraId="017FC602" w14:textId="77777777" w:rsidR="0082499F" w:rsidRPr="00D2478A" w:rsidRDefault="0082499F" w:rsidP="003F4DC4">
            <w:pPr>
              <w:spacing w:before="60" w:after="60"/>
              <w:jc w:val="center"/>
              <w:rPr>
                <w:rFonts w:ascii="Garamond" w:eastAsia="Aptos" w:hAnsi="Garamond" w:cs="Times New Roman"/>
                <w:bCs/>
              </w:rPr>
            </w:pPr>
            <w:r w:rsidRPr="00D2478A">
              <w:rPr>
                <w:rFonts w:ascii="Garamond" w:eastAsia="Aptos" w:hAnsi="Garamond" w:cs="Times New Roman"/>
                <w:bCs/>
              </w:rPr>
              <w:t xml:space="preserve">Session </w:t>
            </w:r>
          </w:p>
        </w:tc>
        <w:tc>
          <w:tcPr>
            <w:tcW w:w="1350" w:type="dxa"/>
          </w:tcPr>
          <w:p w14:paraId="1DDBEEE1" w14:textId="77777777" w:rsidR="0082499F" w:rsidRPr="00D2478A" w:rsidRDefault="0082499F" w:rsidP="003F4DC4">
            <w:pPr>
              <w:spacing w:before="60" w:after="60"/>
              <w:jc w:val="center"/>
              <w:rPr>
                <w:rFonts w:ascii="Garamond" w:eastAsia="Aptos" w:hAnsi="Garamond" w:cs="Times New Roman"/>
                <w:bCs/>
              </w:rPr>
            </w:pPr>
            <w:r w:rsidRPr="00D2478A">
              <w:rPr>
                <w:rFonts w:ascii="Garamond" w:eastAsia="Aptos" w:hAnsi="Garamond" w:cs="Times New Roman"/>
                <w:bCs/>
              </w:rPr>
              <w:t>1</w:t>
            </w:r>
          </w:p>
        </w:tc>
        <w:tc>
          <w:tcPr>
            <w:tcW w:w="1440" w:type="dxa"/>
          </w:tcPr>
          <w:p w14:paraId="1967F167" w14:textId="573ED420" w:rsidR="0082499F" w:rsidRPr="00D2478A" w:rsidRDefault="00045D17" w:rsidP="003F4DC4">
            <w:pPr>
              <w:spacing w:before="60" w:after="60"/>
              <w:jc w:val="center"/>
              <w:rPr>
                <w:rFonts w:ascii="Garamond" w:eastAsia="Aptos" w:hAnsi="Garamond" w:cs="Times New Roman"/>
                <w:bCs/>
              </w:rPr>
            </w:pPr>
            <w:r w:rsidRPr="00D2478A">
              <w:rPr>
                <w:rFonts w:ascii="Garamond" w:eastAsia="Aptos" w:hAnsi="Garamond" w:cs="Times New Roman"/>
                <w:bCs/>
              </w:rPr>
              <w:t>1,5</w:t>
            </w:r>
            <w:r w:rsidR="0082499F" w:rsidRPr="00D2478A">
              <w:rPr>
                <w:rFonts w:ascii="Garamond" w:eastAsia="Aptos" w:hAnsi="Garamond" w:cs="Times New Roman"/>
                <w:bCs/>
              </w:rPr>
              <w:t>00</w:t>
            </w:r>
          </w:p>
        </w:tc>
        <w:tc>
          <w:tcPr>
            <w:tcW w:w="2250" w:type="dxa"/>
          </w:tcPr>
          <w:p w14:paraId="43A4BC38" w14:textId="17A1E24F" w:rsidR="0082499F" w:rsidRPr="00D2478A" w:rsidRDefault="00045D17" w:rsidP="003F4DC4">
            <w:pPr>
              <w:spacing w:before="60" w:after="60"/>
              <w:jc w:val="center"/>
              <w:rPr>
                <w:rFonts w:ascii="Garamond" w:eastAsia="Aptos" w:hAnsi="Garamond" w:cs="Times New Roman"/>
                <w:bCs/>
              </w:rPr>
            </w:pPr>
            <w:r w:rsidRPr="00D2478A">
              <w:rPr>
                <w:rFonts w:ascii="Garamond" w:eastAsia="Aptos" w:hAnsi="Garamond" w:cs="Times New Roman"/>
                <w:bCs/>
              </w:rPr>
              <w:t>1,5</w:t>
            </w:r>
            <w:r w:rsidR="0082499F" w:rsidRPr="00D2478A">
              <w:rPr>
                <w:rFonts w:ascii="Garamond" w:eastAsia="Aptos" w:hAnsi="Garamond" w:cs="Times New Roman"/>
                <w:bCs/>
              </w:rPr>
              <w:t>00</w:t>
            </w:r>
          </w:p>
        </w:tc>
      </w:tr>
      <w:tr w:rsidR="0082499F" w:rsidRPr="00D2478A" w14:paraId="7802E55D" w14:textId="77777777" w:rsidTr="003F4DC4">
        <w:tc>
          <w:tcPr>
            <w:tcW w:w="3438" w:type="dxa"/>
          </w:tcPr>
          <w:p w14:paraId="1918C3BB" w14:textId="77777777" w:rsidR="0082499F" w:rsidRPr="00D2478A" w:rsidRDefault="0082499F" w:rsidP="003F4DC4">
            <w:pPr>
              <w:spacing w:before="60" w:after="60"/>
              <w:rPr>
                <w:rFonts w:ascii="Garamond" w:eastAsia="Aptos" w:hAnsi="Garamond" w:cs="Times New Roman"/>
                <w:bCs/>
              </w:rPr>
            </w:pPr>
            <w:r w:rsidRPr="00D2478A">
              <w:rPr>
                <w:rFonts w:ascii="Garamond" w:eastAsia="Aptos" w:hAnsi="Garamond" w:cs="Times New Roman"/>
                <w:bCs/>
              </w:rPr>
              <w:t xml:space="preserve">Support for the operating of complaints management committees </w:t>
            </w:r>
          </w:p>
        </w:tc>
        <w:tc>
          <w:tcPr>
            <w:tcW w:w="1080" w:type="dxa"/>
          </w:tcPr>
          <w:p w14:paraId="66198C5C" w14:textId="77777777" w:rsidR="0082499F" w:rsidRPr="00D2478A" w:rsidRDefault="0082499F" w:rsidP="003F4DC4">
            <w:pPr>
              <w:spacing w:before="60" w:after="60"/>
              <w:jc w:val="center"/>
              <w:rPr>
                <w:rFonts w:ascii="Garamond" w:eastAsia="Aptos" w:hAnsi="Garamond" w:cs="Times New Roman"/>
                <w:bCs/>
              </w:rPr>
            </w:pPr>
            <w:r w:rsidRPr="00D2478A">
              <w:rPr>
                <w:rFonts w:ascii="Garamond" w:eastAsia="Aptos" w:hAnsi="Garamond" w:cs="Times New Roman"/>
                <w:bCs/>
              </w:rPr>
              <w:t>Lump sum</w:t>
            </w:r>
          </w:p>
        </w:tc>
        <w:tc>
          <w:tcPr>
            <w:tcW w:w="1350" w:type="dxa"/>
          </w:tcPr>
          <w:p w14:paraId="7D2AA4CC" w14:textId="77777777" w:rsidR="0082499F" w:rsidRPr="00D2478A" w:rsidRDefault="0082499F" w:rsidP="003F4DC4">
            <w:pPr>
              <w:spacing w:before="60" w:after="60"/>
              <w:jc w:val="center"/>
              <w:rPr>
                <w:rFonts w:ascii="Garamond" w:eastAsia="Aptos" w:hAnsi="Garamond" w:cs="Times New Roman"/>
                <w:bCs/>
              </w:rPr>
            </w:pPr>
            <w:r w:rsidRPr="00D2478A">
              <w:rPr>
                <w:rFonts w:ascii="Garamond" w:eastAsia="Aptos" w:hAnsi="Garamond" w:cs="Times New Roman"/>
                <w:bCs/>
              </w:rPr>
              <w:t>1</w:t>
            </w:r>
          </w:p>
        </w:tc>
        <w:tc>
          <w:tcPr>
            <w:tcW w:w="1440" w:type="dxa"/>
          </w:tcPr>
          <w:p w14:paraId="68011E38" w14:textId="64E6379B" w:rsidR="0082499F" w:rsidRPr="00D2478A" w:rsidRDefault="00045D17" w:rsidP="003F4DC4">
            <w:pPr>
              <w:spacing w:before="60" w:after="60"/>
              <w:jc w:val="center"/>
              <w:rPr>
                <w:rFonts w:ascii="Garamond" w:eastAsia="Aptos" w:hAnsi="Garamond" w:cs="Times New Roman"/>
                <w:bCs/>
              </w:rPr>
            </w:pPr>
            <w:r w:rsidRPr="00D2478A">
              <w:rPr>
                <w:rFonts w:ascii="Garamond" w:eastAsia="Aptos" w:hAnsi="Garamond" w:cs="Times New Roman"/>
                <w:bCs/>
              </w:rPr>
              <w:t>5</w:t>
            </w:r>
            <w:r w:rsidR="0082499F" w:rsidRPr="00D2478A">
              <w:rPr>
                <w:rFonts w:ascii="Garamond" w:eastAsia="Aptos" w:hAnsi="Garamond" w:cs="Times New Roman"/>
                <w:bCs/>
              </w:rPr>
              <w:t>,000</w:t>
            </w:r>
          </w:p>
        </w:tc>
        <w:tc>
          <w:tcPr>
            <w:tcW w:w="2250" w:type="dxa"/>
          </w:tcPr>
          <w:p w14:paraId="0DF12AC8" w14:textId="4C0386A0" w:rsidR="0082499F" w:rsidRPr="00D2478A" w:rsidRDefault="00045D17" w:rsidP="003F4DC4">
            <w:pPr>
              <w:spacing w:before="60" w:after="60"/>
              <w:jc w:val="center"/>
              <w:rPr>
                <w:rFonts w:ascii="Garamond" w:eastAsia="Aptos" w:hAnsi="Garamond" w:cs="Times New Roman"/>
                <w:bCs/>
              </w:rPr>
            </w:pPr>
            <w:r w:rsidRPr="00D2478A">
              <w:rPr>
                <w:rFonts w:ascii="Garamond" w:eastAsia="Aptos" w:hAnsi="Garamond" w:cs="Times New Roman"/>
                <w:bCs/>
              </w:rPr>
              <w:t>5</w:t>
            </w:r>
            <w:r w:rsidR="0082499F" w:rsidRPr="00D2478A">
              <w:rPr>
                <w:rFonts w:ascii="Garamond" w:eastAsia="Aptos" w:hAnsi="Garamond" w:cs="Times New Roman"/>
                <w:bCs/>
              </w:rPr>
              <w:t>,000</w:t>
            </w:r>
          </w:p>
        </w:tc>
      </w:tr>
      <w:tr w:rsidR="0082499F" w:rsidRPr="00D2478A" w14:paraId="546EAA69" w14:textId="77777777" w:rsidTr="003F4DC4">
        <w:tc>
          <w:tcPr>
            <w:tcW w:w="7308" w:type="dxa"/>
            <w:gridSpan w:val="4"/>
            <w:shd w:val="clear" w:color="auto" w:fill="E8E8E8"/>
          </w:tcPr>
          <w:p w14:paraId="22260F28" w14:textId="77777777" w:rsidR="0082499F" w:rsidRPr="00D2478A" w:rsidRDefault="0082499F" w:rsidP="003F4DC4">
            <w:pPr>
              <w:spacing w:before="60" w:after="60"/>
              <w:jc w:val="both"/>
              <w:rPr>
                <w:rFonts w:ascii="Garamond" w:eastAsia="Aptos" w:hAnsi="Garamond" w:cs="Times New Roman"/>
                <w:b/>
                <w:bCs/>
              </w:rPr>
            </w:pPr>
            <w:r w:rsidRPr="00D2478A">
              <w:rPr>
                <w:rFonts w:ascii="Garamond" w:eastAsia="Aptos" w:hAnsi="Garamond" w:cs="Times New Roman"/>
                <w:b/>
                <w:bCs/>
              </w:rPr>
              <w:t>Total cost of the implementation of GRM</w:t>
            </w:r>
          </w:p>
        </w:tc>
        <w:tc>
          <w:tcPr>
            <w:tcW w:w="2250" w:type="dxa"/>
            <w:shd w:val="clear" w:color="auto" w:fill="E8E8E8"/>
          </w:tcPr>
          <w:p w14:paraId="29203A70" w14:textId="17E10C0B" w:rsidR="0082499F" w:rsidRPr="00D2478A" w:rsidRDefault="00045D17" w:rsidP="003F4DC4">
            <w:pPr>
              <w:spacing w:before="60" w:after="60"/>
              <w:jc w:val="center"/>
              <w:rPr>
                <w:rFonts w:ascii="Garamond" w:eastAsia="Aptos" w:hAnsi="Garamond" w:cs="Times New Roman"/>
                <w:b/>
                <w:bCs/>
              </w:rPr>
            </w:pPr>
            <w:r w:rsidRPr="00D2478A">
              <w:rPr>
                <w:rFonts w:ascii="Garamond" w:eastAsia="Aptos" w:hAnsi="Garamond" w:cs="Times New Roman"/>
                <w:b/>
                <w:bCs/>
              </w:rPr>
              <w:t>13</w:t>
            </w:r>
            <w:r w:rsidR="0082499F" w:rsidRPr="00D2478A">
              <w:rPr>
                <w:rFonts w:ascii="Garamond" w:eastAsia="Aptos" w:hAnsi="Garamond" w:cs="Times New Roman"/>
                <w:b/>
                <w:bCs/>
              </w:rPr>
              <w:t>,000</w:t>
            </w:r>
          </w:p>
        </w:tc>
      </w:tr>
    </w:tbl>
    <w:p w14:paraId="348C622D" w14:textId="77777777" w:rsidR="0082499F" w:rsidRPr="00D2478A" w:rsidRDefault="0082499F" w:rsidP="0082499F">
      <w:pPr>
        <w:rPr>
          <w:rFonts w:ascii="Garamond" w:eastAsia="Aptos" w:hAnsi="Garamond" w:cs="Aptos"/>
          <w:sz w:val="28"/>
        </w:rPr>
      </w:pPr>
    </w:p>
    <w:p w14:paraId="089F1EA2" w14:textId="56387499" w:rsidR="0082499F" w:rsidRPr="00D2478A" w:rsidRDefault="0082499F" w:rsidP="00F45D71">
      <w:pPr>
        <w:pStyle w:val="Heading2"/>
        <w:numPr>
          <w:ilvl w:val="1"/>
          <w:numId w:val="36"/>
        </w:numPr>
        <w:rPr>
          <w:rFonts w:ascii="Garamond" w:eastAsia="DengXian Light" w:hAnsi="Garamond"/>
        </w:rPr>
      </w:pPr>
      <w:bookmarkStart w:id="127" w:name="_Toc197880145"/>
      <w:bookmarkStart w:id="128" w:name="_Toc214832638"/>
      <w:r w:rsidRPr="00D2478A">
        <w:rPr>
          <w:rFonts w:ascii="Garamond" w:eastAsia="DengXian Light" w:hAnsi="Garamond"/>
        </w:rPr>
        <w:lastRenderedPageBreak/>
        <w:t>How the GM operates</w:t>
      </w:r>
      <w:bookmarkEnd w:id="127"/>
      <w:bookmarkEnd w:id="128"/>
    </w:p>
    <w:p w14:paraId="691ED863" w14:textId="065739FE" w:rsidR="00FC4B7F" w:rsidRPr="00D2478A" w:rsidRDefault="00FC4B7F" w:rsidP="00FC4B7F">
      <w:pPr>
        <w:rPr>
          <w:rFonts w:ascii="Garamond" w:hAnsi="Garamond"/>
        </w:rPr>
      </w:pPr>
      <w:r w:rsidRPr="00D2478A">
        <w:rPr>
          <w:rFonts w:ascii="Garamond" w:hAnsi="Garamond"/>
        </w:rPr>
        <w:t>The table beneath (Table 1</w:t>
      </w:r>
      <w:r w:rsidR="00BA26FD">
        <w:rPr>
          <w:rFonts w:ascii="Garamond" w:hAnsi="Garamond"/>
        </w:rPr>
        <w:t>0</w:t>
      </w:r>
      <w:r w:rsidRPr="00D2478A">
        <w:rPr>
          <w:rFonts w:ascii="Garamond" w:hAnsi="Garamond"/>
        </w:rPr>
        <w:t xml:space="preserve">.2) </w:t>
      </w:r>
      <w:r w:rsidR="00F55F78" w:rsidRPr="00D2478A">
        <w:rPr>
          <w:rFonts w:ascii="Garamond" w:hAnsi="Garamond"/>
        </w:rPr>
        <w:t xml:space="preserve">provides description of how the grievance mechanism </w:t>
      </w:r>
      <w:r w:rsidR="000A2E11">
        <w:rPr>
          <w:rFonts w:ascii="Garamond" w:hAnsi="Garamond"/>
        </w:rPr>
        <w:t xml:space="preserve">which is riding on the national social protection grievance mechanism will </w:t>
      </w:r>
      <w:r w:rsidR="00F55F78" w:rsidRPr="00D2478A">
        <w:rPr>
          <w:rFonts w:ascii="Garamond" w:hAnsi="Garamond"/>
        </w:rPr>
        <w:t xml:space="preserve">operate for </w:t>
      </w:r>
      <w:r w:rsidR="00956C0B" w:rsidRPr="00D2478A">
        <w:rPr>
          <w:rFonts w:ascii="Garamond" w:hAnsi="Garamond"/>
        </w:rPr>
        <w:t>Yerobawol</w:t>
      </w:r>
      <w:r w:rsidR="00F55F78" w:rsidRPr="00D2478A">
        <w:rPr>
          <w:rFonts w:ascii="Garamond" w:hAnsi="Garamond"/>
        </w:rPr>
        <w:t xml:space="preserve"> Health Centre</w:t>
      </w:r>
    </w:p>
    <w:p w14:paraId="5B66EEDD" w14:textId="7FA41943" w:rsidR="0082499F" w:rsidRPr="00D2478A" w:rsidRDefault="0082499F" w:rsidP="0082499F">
      <w:pPr>
        <w:keepNext/>
        <w:spacing w:line="240" w:lineRule="auto"/>
        <w:rPr>
          <w:rFonts w:ascii="Garamond" w:hAnsi="Garamond"/>
          <w:b/>
          <w:bCs/>
          <w:color w:val="156082"/>
          <w:szCs w:val="18"/>
        </w:rPr>
      </w:pPr>
      <w:bookmarkStart w:id="129" w:name="_Toc197905121"/>
      <w:r w:rsidRPr="00D2478A">
        <w:rPr>
          <w:rFonts w:ascii="Garamond" w:hAnsi="Garamond"/>
          <w:b/>
          <w:bCs/>
          <w:color w:val="156082"/>
          <w:szCs w:val="18"/>
        </w:rPr>
        <w:t>Table</w:t>
      </w:r>
      <w:r w:rsidR="00FC4B7F" w:rsidRPr="00D2478A">
        <w:rPr>
          <w:rFonts w:ascii="Garamond" w:hAnsi="Garamond"/>
          <w:b/>
          <w:bCs/>
          <w:color w:val="156082"/>
          <w:szCs w:val="18"/>
        </w:rPr>
        <w:t xml:space="preserve"> 1</w:t>
      </w:r>
      <w:r w:rsidR="00BA26FD">
        <w:rPr>
          <w:rFonts w:ascii="Garamond" w:hAnsi="Garamond"/>
          <w:b/>
          <w:bCs/>
          <w:color w:val="156082"/>
          <w:szCs w:val="18"/>
        </w:rPr>
        <w:t>0.</w:t>
      </w:r>
      <w:r w:rsidR="00FC4B7F" w:rsidRPr="00D2478A">
        <w:rPr>
          <w:rFonts w:ascii="Garamond" w:hAnsi="Garamond"/>
          <w:b/>
          <w:bCs/>
          <w:color w:val="156082"/>
          <w:szCs w:val="18"/>
        </w:rPr>
        <w:t>2</w:t>
      </w:r>
      <w:r w:rsidRPr="00D2478A">
        <w:rPr>
          <w:rFonts w:ascii="Garamond" w:hAnsi="Garamond"/>
          <w:b/>
          <w:bCs/>
          <w:color w:val="156082"/>
          <w:szCs w:val="18"/>
        </w:rPr>
        <w:t xml:space="preserve">: </w:t>
      </w:r>
      <w:r w:rsidRPr="00D2478A">
        <w:rPr>
          <w:rFonts w:ascii="Garamond" w:eastAsia="Aptos" w:hAnsi="Garamond" w:cs="Aptos"/>
          <w:b/>
          <w:bCs/>
          <w:color w:val="156082"/>
        </w:rPr>
        <w:t xml:space="preserve">Grievance Mechanism (GM) Operation for </w:t>
      </w:r>
      <w:bookmarkEnd w:id="129"/>
      <w:r w:rsidR="00956C0B" w:rsidRPr="00D2478A">
        <w:rPr>
          <w:rFonts w:ascii="Garamond" w:eastAsia="Aptos" w:hAnsi="Garamond" w:cs="Aptos"/>
          <w:b/>
          <w:bCs/>
          <w:color w:val="156082"/>
        </w:rPr>
        <w:t>Yerobawol</w:t>
      </w:r>
      <w:r w:rsidR="00F55F78" w:rsidRPr="00D2478A">
        <w:rPr>
          <w:rFonts w:ascii="Garamond" w:eastAsia="Aptos" w:hAnsi="Garamond" w:cs="Aptos"/>
          <w:b/>
          <w:bCs/>
          <w:color w:val="156082"/>
        </w:rPr>
        <w:t xml:space="preserve"> Health Centre</w:t>
      </w:r>
      <w:r w:rsidRPr="00D2478A">
        <w:rPr>
          <w:rFonts w:ascii="Garamond" w:eastAsia="Aptos" w:hAnsi="Garamond" w:cs="Aptos"/>
          <w:b/>
          <w:bCs/>
          <w:color w:val="156082"/>
        </w:rPr>
        <w:t xml:space="preserve"> </w:t>
      </w:r>
    </w:p>
    <w:tbl>
      <w:tblPr>
        <w:tblStyle w:val="TableGrid"/>
        <w:tblW w:w="10078" w:type="dxa"/>
        <w:tblLayout w:type="fixed"/>
        <w:tblLook w:val="04A0" w:firstRow="1" w:lastRow="0" w:firstColumn="1" w:lastColumn="0" w:noHBand="0" w:noVBand="1"/>
      </w:tblPr>
      <w:tblGrid>
        <w:gridCol w:w="2620"/>
        <w:gridCol w:w="3628"/>
        <w:gridCol w:w="2266"/>
        <w:gridCol w:w="1564"/>
      </w:tblGrid>
      <w:tr w:rsidR="0082499F" w:rsidRPr="00D2478A" w14:paraId="32EE069F" w14:textId="77777777" w:rsidTr="003F4DC4">
        <w:trPr>
          <w:trHeight w:val="366"/>
        </w:trPr>
        <w:tc>
          <w:tcPr>
            <w:tcW w:w="2620" w:type="dxa"/>
            <w:shd w:val="clear" w:color="auto" w:fill="8DD873" w:themeFill="accent6" w:themeFillTint="99"/>
            <w:hideMark/>
          </w:tcPr>
          <w:p w14:paraId="16E66F1A" w14:textId="77777777" w:rsidR="0082499F" w:rsidRPr="00D2478A" w:rsidRDefault="0082499F" w:rsidP="003F4DC4">
            <w:pPr>
              <w:spacing w:after="160"/>
              <w:rPr>
                <w:rFonts w:ascii="Garamond" w:hAnsi="Garamond"/>
                <w:b/>
                <w:bCs/>
              </w:rPr>
            </w:pPr>
            <w:r w:rsidRPr="00D2478A">
              <w:rPr>
                <w:rFonts w:ascii="Garamond" w:hAnsi="Garamond"/>
                <w:b/>
                <w:bCs/>
              </w:rPr>
              <w:t>Step</w:t>
            </w:r>
          </w:p>
        </w:tc>
        <w:tc>
          <w:tcPr>
            <w:tcW w:w="3628" w:type="dxa"/>
            <w:shd w:val="clear" w:color="auto" w:fill="8DD873" w:themeFill="accent6" w:themeFillTint="99"/>
            <w:hideMark/>
          </w:tcPr>
          <w:p w14:paraId="2140F19E" w14:textId="77777777" w:rsidR="0082499F" w:rsidRPr="00D2478A" w:rsidRDefault="0082499F" w:rsidP="003F4DC4">
            <w:pPr>
              <w:spacing w:after="160"/>
              <w:rPr>
                <w:rFonts w:ascii="Garamond" w:hAnsi="Garamond"/>
                <w:b/>
                <w:bCs/>
              </w:rPr>
            </w:pPr>
            <w:r w:rsidRPr="00D2478A">
              <w:rPr>
                <w:rFonts w:ascii="Garamond" w:hAnsi="Garamond"/>
                <w:b/>
                <w:bCs/>
              </w:rPr>
              <w:t>Description</w:t>
            </w:r>
          </w:p>
        </w:tc>
        <w:tc>
          <w:tcPr>
            <w:tcW w:w="2266" w:type="dxa"/>
            <w:shd w:val="clear" w:color="auto" w:fill="8DD873" w:themeFill="accent6" w:themeFillTint="99"/>
            <w:hideMark/>
          </w:tcPr>
          <w:p w14:paraId="53820494" w14:textId="77777777" w:rsidR="0082499F" w:rsidRPr="00D2478A" w:rsidRDefault="0082499F" w:rsidP="003F4DC4">
            <w:pPr>
              <w:spacing w:after="160"/>
              <w:rPr>
                <w:rFonts w:ascii="Garamond" w:hAnsi="Garamond"/>
                <w:b/>
                <w:bCs/>
              </w:rPr>
            </w:pPr>
            <w:r w:rsidRPr="00D2478A">
              <w:rPr>
                <w:rFonts w:ascii="Garamond" w:hAnsi="Garamond"/>
                <w:b/>
                <w:bCs/>
              </w:rPr>
              <w:t>Responsible Entity</w:t>
            </w:r>
          </w:p>
        </w:tc>
        <w:tc>
          <w:tcPr>
            <w:tcW w:w="1564" w:type="dxa"/>
            <w:shd w:val="clear" w:color="auto" w:fill="8DD873" w:themeFill="accent6" w:themeFillTint="99"/>
            <w:hideMark/>
          </w:tcPr>
          <w:p w14:paraId="3DF674DD" w14:textId="77777777" w:rsidR="0082499F" w:rsidRPr="00D2478A" w:rsidRDefault="0082499F" w:rsidP="003F4DC4">
            <w:pPr>
              <w:spacing w:after="160"/>
              <w:rPr>
                <w:rFonts w:ascii="Garamond" w:hAnsi="Garamond"/>
                <w:b/>
                <w:bCs/>
              </w:rPr>
            </w:pPr>
            <w:r w:rsidRPr="00D2478A">
              <w:rPr>
                <w:rFonts w:ascii="Garamond" w:hAnsi="Garamond"/>
                <w:b/>
                <w:bCs/>
              </w:rPr>
              <w:t>Timeline</w:t>
            </w:r>
          </w:p>
        </w:tc>
      </w:tr>
      <w:tr w:rsidR="0082499F" w:rsidRPr="00D2478A" w14:paraId="501B5043" w14:textId="77777777" w:rsidTr="003F4DC4">
        <w:trPr>
          <w:trHeight w:val="973"/>
        </w:trPr>
        <w:tc>
          <w:tcPr>
            <w:tcW w:w="2620" w:type="dxa"/>
            <w:hideMark/>
          </w:tcPr>
          <w:p w14:paraId="7080CE69" w14:textId="77777777" w:rsidR="0082499F" w:rsidRPr="00D2478A" w:rsidRDefault="0082499F" w:rsidP="003F4DC4">
            <w:pPr>
              <w:spacing w:after="160"/>
              <w:rPr>
                <w:rFonts w:ascii="Garamond" w:hAnsi="Garamond"/>
                <w:b/>
                <w:bCs/>
              </w:rPr>
            </w:pPr>
            <w:r w:rsidRPr="00D2478A">
              <w:rPr>
                <w:rFonts w:ascii="Garamond" w:hAnsi="Garamond"/>
                <w:b/>
                <w:bCs/>
              </w:rPr>
              <w:t>Complaint Submission</w:t>
            </w:r>
          </w:p>
        </w:tc>
        <w:tc>
          <w:tcPr>
            <w:tcW w:w="3628" w:type="dxa"/>
            <w:hideMark/>
          </w:tcPr>
          <w:p w14:paraId="187B8B62" w14:textId="77777777" w:rsidR="0082499F" w:rsidRPr="00D2478A" w:rsidRDefault="0082499F" w:rsidP="003F4DC4">
            <w:pPr>
              <w:spacing w:after="160"/>
              <w:rPr>
                <w:rFonts w:ascii="Garamond" w:hAnsi="Garamond"/>
              </w:rPr>
            </w:pPr>
            <w:r w:rsidRPr="00D2478A">
              <w:rPr>
                <w:rFonts w:ascii="Garamond" w:hAnsi="Garamond"/>
              </w:rPr>
              <w:t>Complaints submitted via suggestion box, phone, verbal, or written channels</w:t>
            </w:r>
          </w:p>
        </w:tc>
        <w:tc>
          <w:tcPr>
            <w:tcW w:w="2266" w:type="dxa"/>
            <w:hideMark/>
          </w:tcPr>
          <w:p w14:paraId="569EDE2E" w14:textId="77777777" w:rsidR="0082499F" w:rsidRPr="00D2478A" w:rsidRDefault="0082499F" w:rsidP="003F4DC4">
            <w:pPr>
              <w:spacing w:after="160"/>
              <w:rPr>
                <w:rFonts w:ascii="Garamond" w:hAnsi="Garamond"/>
              </w:rPr>
            </w:pPr>
            <w:r w:rsidRPr="00D2478A">
              <w:rPr>
                <w:rFonts w:ascii="Garamond" w:hAnsi="Garamond"/>
              </w:rPr>
              <w:t>Complainant / Community Member</w:t>
            </w:r>
          </w:p>
        </w:tc>
        <w:tc>
          <w:tcPr>
            <w:tcW w:w="1564" w:type="dxa"/>
            <w:hideMark/>
          </w:tcPr>
          <w:p w14:paraId="27BE71AA" w14:textId="77777777" w:rsidR="0082499F" w:rsidRPr="00D2478A" w:rsidRDefault="0082499F" w:rsidP="003F4DC4">
            <w:pPr>
              <w:spacing w:after="160"/>
              <w:rPr>
                <w:rFonts w:ascii="Garamond" w:hAnsi="Garamond"/>
              </w:rPr>
            </w:pPr>
            <w:r w:rsidRPr="00D2478A">
              <w:rPr>
                <w:rFonts w:ascii="Garamond" w:hAnsi="Garamond"/>
              </w:rPr>
              <w:t>Anytime</w:t>
            </w:r>
          </w:p>
        </w:tc>
      </w:tr>
      <w:tr w:rsidR="0082499F" w:rsidRPr="00D2478A" w14:paraId="7B8DC50B" w14:textId="77777777" w:rsidTr="003F4DC4">
        <w:trPr>
          <w:trHeight w:val="873"/>
        </w:trPr>
        <w:tc>
          <w:tcPr>
            <w:tcW w:w="2620" w:type="dxa"/>
            <w:hideMark/>
          </w:tcPr>
          <w:p w14:paraId="42E2FB72" w14:textId="77777777" w:rsidR="0082499F" w:rsidRPr="00D2478A" w:rsidRDefault="0082499F" w:rsidP="003F4DC4">
            <w:pPr>
              <w:spacing w:after="160"/>
              <w:rPr>
                <w:rFonts w:ascii="Garamond" w:hAnsi="Garamond"/>
                <w:b/>
                <w:bCs/>
              </w:rPr>
            </w:pPr>
            <w:r w:rsidRPr="00D2478A">
              <w:rPr>
                <w:rFonts w:ascii="Garamond" w:hAnsi="Garamond"/>
                <w:b/>
                <w:bCs/>
              </w:rPr>
              <w:t>Acknowledgment</w:t>
            </w:r>
          </w:p>
        </w:tc>
        <w:tc>
          <w:tcPr>
            <w:tcW w:w="3628" w:type="dxa"/>
            <w:hideMark/>
          </w:tcPr>
          <w:p w14:paraId="18D52DD7" w14:textId="77777777" w:rsidR="0082499F" w:rsidRPr="00D2478A" w:rsidRDefault="0082499F" w:rsidP="003F4DC4">
            <w:pPr>
              <w:spacing w:after="160"/>
              <w:rPr>
                <w:rFonts w:ascii="Garamond" w:hAnsi="Garamond"/>
              </w:rPr>
            </w:pPr>
            <w:r w:rsidRPr="00D2478A">
              <w:rPr>
                <w:rFonts w:ascii="Garamond" w:hAnsi="Garamond"/>
              </w:rPr>
              <w:t>Receipt of complaint is acknowledged (verbally or in writing)</w:t>
            </w:r>
          </w:p>
        </w:tc>
        <w:tc>
          <w:tcPr>
            <w:tcW w:w="2266" w:type="dxa"/>
            <w:hideMark/>
          </w:tcPr>
          <w:p w14:paraId="454C5A63" w14:textId="77777777" w:rsidR="0082499F" w:rsidRPr="00D2478A" w:rsidRDefault="0082499F" w:rsidP="003F4DC4">
            <w:pPr>
              <w:spacing w:after="160"/>
              <w:rPr>
                <w:rFonts w:ascii="Garamond" w:hAnsi="Garamond"/>
              </w:rPr>
            </w:pPr>
            <w:r w:rsidRPr="00D2478A">
              <w:rPr>
                <w:rFonts w:ascii="Garamond" w:hAnsi="Garamond"/>
              </w:rPr>
              <w:t>Complaints Officer / Health Facility Focal Point</w:t>
            </w:r>
          </w:p>
        </w:tc>
        <w:tc>
          <w:tcPr>
            <w:tcW w:w="1564" w:type="dxa"/>
            <w:hideMark/>
          </w:tcPr>
          <w:p w14:paraId="1D34542B" w14:textId="77777777" w:rsidR="0082499F" w:rsidRPr="00D2478A" w:rsidRDefault="0082499F" w:rsidP="003F4DC4">
            <w:pPr>
              <w:spacing w:after="160"/>
              <w:rPr>
                <w:rFonts w:ascii="Garamond" w:hAnsi="Garamond"/>
              </w:rPr>
            </w:pPr>
            <w:r w:rsidRPr="00D2478A">
              <w:rPr>
                <w:rFonts w:ascii="Garamond" w:hAnsi="Garamond"/>
              </w:rPr>
              <w:t>Within 24–72 hours</w:t>
            </w:r>
          </w:p>
        </w:tc>
      </w:tr>
      <w:tr w:rsidR="0082499F" w:rsidRPr="00D2478A" w14:paraId="0FF9A975" w14:textId="77777777" w:rsidTr="003F4DC4">
        <w:trPr>
          <w:trHeight w:val="1026"/>
        </w:trPr>
        <w:tc>
          <w:tcPr>
            <w:tcW w:w="2620" w:type="dxa"/>
            <w:hideMark/>
          </w:tcPr>
          <w:p w14:paraId="08CD2585" w14:textId="77777777" w:rsidR="0082499F" w:rsidRPr="00D2478A" w:rsidRDefault="0082499F" w:rsidP="003F4DC4">
            <w:pPr>
              <w:spacing w:after="160"/>
              <w:rPr>
                <w:rFonts w:ascii="Garamond" w:hAnsi="Garamond"/>
                <w:b/>
                <w:bCs/>
              </w:rPr>
            </w:pPr>
            <w:r w:rsidRPr="00D2478A">
              <w:rPr>
                <w:rFonts w:ascii="Garamond" w:hAnsi="Garamond"/>
                <w:b/>
                <w:bCs/>
              </w:rPr>
              <w:t xml:space="preserve"> Logging</w:t>
            </w:r>
          </w:p>
        </w:tc>
        <w:tc>
          <w:tcPr>
            <w:tcW w:w="3628" w:type="dxa"/>
            <w:hideMark/>
          </w:tcPr>
          <w:p w14:paraId="41250FCC" w14:textId="77777777" w:rsidR="0082499F" w:rsidRPr="00D2478A" w:rsidRDefault="0082499F" w:rsidP="003F4DC4">
            <w:pPr>
              <w:spacing w:after="160"/>
              <w:rPr>
                <w:rFonts w:ascii="Garamond" w:hAnsi="Garamond"/>
              </w:rPr>
            </w:pPr>
            <w:r w:rsidRPr="00D2478A">
              <w:rPr>
                <w:rFonts w:ascii="Garamond" w:hAnsi="Garamond"/>
              </w:rPr>
              <w:t>Complaint details recorded in the Grievance Logbook</w:t>
            </w:r>
          </w:p>
        </w:tc>
        <w:tc>
          <w:tcPr>
            <w:tcW w:w="2266" w:type="dxa"/>
            <w:hideMark/>
          </w:tcPr>
          <w:p w14:paraId="45DBCC97" w14:textId="77777777" w:rsidR="0082499F" w:rsidRPr="00D2478A" w:rsidRDefault="0082499F" w:rsidP="003F4DC4">
            <w:pPr>
              <w:spacing w:after="160"/>
              <w:rPr>
                <w:rFonts w:ascii="Garamond" w:hAnsi="Garamond"/>
              </w:rPr>
            </w:pPr>
            <w:r w:rsidRPr="00D2478A">
              <w:rPr>
                <w:rFonts w:ascii="Garamond" w:hAnsi="Garamond"/>
              </w:rPr>
              <w:t>Complaints Officer</w:t>
            </w:r>
          </w:p>
        </w:tc>
        <w:tc>
          <w:tcPr>
            <w:tcW w:w="1564" w:type="dxa"/>
            <w:hideMark/>
          </w:tcPr>
          <w:p w14:paraId="1C44A1A3" w14:textId="77777777" w:rsidR="0082499F" w:rsidRPr="00D2478A" w:rsidRDefault="0082499F" w:rsidP="003F4DC4">
            <w:pPr>
              <w:spacing w:after="160"/>
              <w:rPr>
                <w:rFonts w:ascii="Garamond" w:hAnsi="Garamond"/>
              </w:rPr>
            </w:pPr>
            <w:r w:rsidRPr="00D2478A">
              <w:rPr>
                <w:rFonts w:ascii="Garamond" w:hAnsi="Garamond"/>
              </w:rPr>
              <w:t>Immediate upon receipt</w:t>
            </w:r>
          </w:p>
        </w:tc>
      </w:tr>
      <w:tr w:rsidR="0082499F" w:rsidRPr="00D2478A" w14:paraId="59D2CA1C" w14:textId="77777777" w:rsidTr="003F4DC4">
        <w:trPr>
          <w:trHeight w:val="1031"/>
        </w:trPr>
        <w:tc>
          <w:tcPr>
            <w:tcW w:w="2620" w:type="dxa"/>
            <w:hideMark/>
          </w:tcPr>
          <w:p w14:paraId="77E6ACAA" w14:textId="77777777" w:rsidR="0082499F" w:rsidRPr="00D2478A" w:rsidRDefault="0082499F" w:rsidP="003F4DC4">
            <w:pPr>
              <w:spacing w:after="160"/>
              <w:rPr>
                <w:rFonts w:ascii="Garamond" w:hAnsi="Garamond"/>
                <w:b/>
                <w:bCs/>
              </w:rPr>
            </w:pPr>
            <w:r w:rsidRPr="00D2478A">
              <w:rPr>
                <w:rFonts w:ascii="Garamond" w:hAnsi="Garamond"/>
                <w:b/>
                <w:bCs/>
              </w:rPr>
              <w:t>Classification</w:t>
            </w:r>
          </w:p>
        </w:tc>
        <w:tc>
          <w:tcPr>
            <w:tcW w:w="3628" w:type="dxa"/>
            <w:hideMark/>
          </w:tcPr>
          <w:p w14:paraId="677AFAAE" w14:textId="77777777" w:rsidR="0082499F" w:rsidRPr="00D2478A" w:rsidRDefault="0082499F" w:rsidP="003F4DC4">
            <w:pPr>
              <w:spacing w:after="160"/>
              <w:rPr>
                <w:rFonts w:ascii="Garamond" w:hAnsi="Garamond"/>
              </w:rPr>
            </w:pPr>
            <w:r w:rsidRPr="00D2478A">
              <w:rPr>
                <w:rFonts w:ascii="Garamond" w:hAnsi="Garamond"/>
              </w:rPr>
              <w:t>Complaint categorized by urgency/type (e.g., safety, environmental, health)</w:t>
            </w:r>
          </w:p>
        </w:tc>
        <w:tc>
          <w:tcPr>
            <w:tcW w:w="2266" w:type="dxa"/>
            <w:hideMark/>
          </w:tcPr>
          <w:p w14:paraId="73EFC80A" w14:textId="77777777" w:rsidR="0082499F" w:rsidRPr="00D2478A" w:rsidRDefault="0082499F" w:rsidP="003F4DC4">
            <w:pPr>
              <w:spacing w:after="160"/>
              <w:rPr>
                <w:rFonts w:ascii="Garamond" w:hAnsi="Garamond"/>
              </w:rPr>
            </w:pPr>
            <w:r w:rsidRPr="00D2478A">
              <w:rPr>
                <w:rFonts w:ascii="Garamond" w:hAnsi="Garamond"/>
              </w:rPr>
              <w:t>Complaints Officer</w:t>
            </w:r>
          </w:p>
        </w:tc>
        <w:tc>
          <w:tcPr>
            <w:tcW w:w="1564" w:type="dxa"/>
            <w:hideMark/>
          </w:tcPr>
          <w:p w14:paraId="50DA17E0" w14:textId="77777777" w:rsidR="0082499F" w:rsidRPr="00D2478A" w:rsidRDefault="0082499F" w:rsidP="003F4DC4">
            <w:pPr>
              <w:spacing w:after="160"/>
              <w:rPr>
                <w:rFonts w:ascii="Garamond" w:hAnsi="Garamond"/>
              </w:rPr>
            </w:pPr>
            <w:r w:rsidRPr="00D2478A">
              <w:rPr>
                <w:rFonts w:ascii="Garamond" w:hAnsi="Garamond"/>
              </w:rPr>
              <w:t>Within 1–2 days</w:t>
            </w:r>
          </w:p>
        </w:tc>
      </w:tr>
      <w:tr w:rsidR="0082499F" w:rsidRPr="00D2478A" w14:paraId="3435710F" w14:textId="77777777" w:rsidTr="003F4DC4">
        <w:trPr>
          <w:trHeight w:val="1406"/>
        </w:trPr>
        <w:tc>
          <w:tcPr>
            <w:tcW w:w="2620" w:type="dxa"/>
            <w:hideMark/>
          </w:tcPr>
          <w:p w14:paraId="06A076EE" w14:textId="77777777" w:rsidR="0082499F" w:rsidRPr="00D2478A" w:rsidRDefault="0082499F" w:rsidP="003F4DC4">
            <w:pPr>
              <w:spacing w:after="160"/>
              <w:rPr>
                <w:rFonts w:ascii="Garamond" w:hAnsi="Garamond"/>
                <w:b/>
                <w:bCs/>
              </w:rPr>
            </w:pPr>
            <w:r w:rsidRPr="00D2478A">
              <w:rPr>
                <w:rFonts w:ascii="Garamond" w:hAnsi="Garamond"/>
                <w:b/>
                <w:bCs/>
              </w:rPr>
              <w:t>Investigation</w:t>
            </w:r>
          </w:p>
        </w:tc>
        <w:tc>
          <w:tcPr>
            <w:tcW w:w="3628" w:type="dxa"/>
            <w:hideMark/>
          </w:tcPr>
          <w:p w14:paraId="54FF4B5F" w14:textId="77777777" w:rsidR="0082499F" w:rsidRPr="00D2478A" w:rsidRDefault="0082499F" w:rsidP="003F4DC4">
            <w:pPr>
              <w:spacing w:after="160"/>
              <w:rPr>
                <w:rFonts w:ascii="Garamond" w:hAnsi="Garamond"/>
              </w:rPr>
            </w:pPr>
            <w:r w:rsidRPr="00D2478A">
              <w:rPr>
                <w:rFonts w:ascii="Garamond" w:hAnsi="Garamond"/>
              </w:rPr>
              <w:t>Inquiry into the issue through field visits, staff interviews, or observation</w:t>
            </w:r>
          </w:p>
        </w:tc>
        <w:tc>
          <w:tcPr>
            <w:tcW w:w="2266" w:type="dxa"/>
            <w:hideMark/>
          </w:tcPr>
          <w:p w14:paraId="60FB5D37" w14:textId="77777777" w:rsidR="0082499F" w:rsidRPr="00D2478A" w:rsidRDefault="0082499F" w:rsidP="003F4DC4">
            <w:pPr>
              <w:spacing w:after="160"/>
              <w:rPr>
                <w:rFonts w:ascii="Garamond" w:hAnsi="Garamond"/>
              </w:rPr>
            </w:pPr>
            <w:r w:rsidRPr="00D2478A">
              <w:rPr>
                <w:rFonts w:ascii="Garamond" w:hAnsi="Garamond"/>
              </w:rPr>
              <w:t>Complaints Officer / Environmental Health Officer</w:t>
            </w:r>
          </w:p>
        </w:tc>
        <w:tc>
          <w:tcPr>
            <w:tcW w:w="1564" w:type="dxa"/>
            <w:hideMark/>
          </w:tcPr>
          <w:p w14:paraId="263401CA" w14:textId="77777777" w:rsidR="0082499F" w:rsidRPr="00D2478A" w:rsidRDefault="0082499F" w:rsidP="003F4DC4">
            <w:pPr>
              <w:spacing w:after="160"/>
              <w:rPr>
                <w:rFonts w:ascii="Garamond" w:hAnsi="Garamond"/>
              </w:rPr>
            </w:pPr>
            <w:r w:rsidRPr="00D2478A">
              <w:rPr>
                <w:rFonts w:ascii="Garamond" w:hAnsi="Garamond"/>
              </w:rPr>
              <w:t>Within 7–10 days</w:t>
            </w:r>
          </w:p>
        </w:tc>
      </w:tr>
      <w:tr w:rsidR="0082499F" w:rsidRPr="00D2478A" w14:paraId="40106CAB" w14:textId="77777777" w:rsidTr="003F4DC4">
        <w:trPr>
          <w:trHeight w:val="1082"/>
        </w:trPr>
        <w:tc>
          <w:tcPr>
            <w:tcW w:w="2620" w:type="dxa"/>
            <w:hideMark/>
          </w:tcPr>
          <w:p w14:paraId="013F1BA7" w14:textId="77777777" w:rsidR="0082499F" w:rsidRPr="00D2478A" w:rsidRDefault="0082499F" w:rsidP="003F4DC4">
            <w:pPr>
              <w:spacing w:after="160"/>
              <w:rPr>
                <w:rFonts w:ascii="Garamond" w:hAnsi="Garamond"/>
                <w:b/>
                <w:bCs/>
              </w:rPr>
            </w:pPr>
            <w:r w:rsidRPr="00D2478A">
              <w:rPr>
                <w:rFonts w:ascii="Garamond" w:hAnsi="Garamond"/>
                <w:b/>
                <w:bCs/>
              </w:rPr>
              <w:t>Resolution</w:t>
            </w:r>
          </w:p>
        </w:tc>
        <w:tc>
          <w:tcPr>
            <w:tcW w:w="3628" w:type="dxa"/>
            <w:hideMark/>
          </w:tcPr>
          <w:p w14:paraId="6D1488EB" w14:textId="77777777" w:rsidR="0082499F" w:rsidRPr="00D2478A" w:rsidRDefault="0082499F" w:rsidP="003F4DC4">
            <w:pPr>
              <w:spacing w:after="160"/>
              <w:rPr>
                <w:rFonts w:ascii="Garamond" w:hAnsi="Garamond"/>
              </w:rPr>
            </w:pPr>
            <w:r w:rsidRPr="00D2478A">
              <w:rPr>
                <w:rFonts w:ascii="Garamond" w:hAnsi="Garamond"/>
              </w:rPr>
              <w:t>Corrective actions taken; case resolved, or mitigation initiated</w:t>
            </w:r>
          </w:p>
        </w:tc>
        <w:tc>
          <w:tcPr>
            <w:tcW w:w="2266" w:type="dxa"/>
            <w:hideMark/>
          </w:tcPr>
          <w:p w14:paraId="47D58281" w14:textId="77777777" w:rsidR="0082499F" w:rsidRPr="00D2478A" w:rsidRDefault="0082499F" w:rsidP="003F4DC4">
            <w:pPr>
              <w:spacing w:after="160"/>
              <w:rPr>
                <w:rFonts w:ascii="Garamond" w:hAnsi="Garamond"/>
              </w:rPr>
            </w:pPr>
            <w:r w:rsidRPr="00D2478A">
              <w:rPr>
                <w:rFonts w:ascii="Garamond" w:hAnsi="Garamond"/>
              </w:rPr>
              <w:t>Health Center Management</w:t>
            </w:r>
          </w:p>
        </w:tc>
        <w:tc>
          <w:tcPr>
            <w:tcW w:w="1564" w:type="dxa"/>
            <w:hideMark/>
          </w:tcPr>
          <w:p w14:paraId="64FC59DD" w14:textId="77777777" w:rsidR="0082499F" w:rsidRPr="00D2478A" w:rsidRDefault="0082499F" w:rsidP="003F4DC4">
            <w:pPr>
              <w:spacing w:after="160"/>
              <w:rPr>
                <w:rFonts w:ascii="Garamond" w:hAnsi="Garamond"/>
              </w:rPr>
            </w:pPr>
            <w:r w:rsidRPr="00D2478A">
              <w:rPr>
                <w:rFonts w:ascii="Garamond" w:hAnsi="Garamond"/>
              </w:rPr>
              <w:t>Up to 14 days</w:t>
            </w:r>
          </w:p>
        </w:tc>
      </w:tr>
      <w:tr w:rsidR="0082499F" w:rsidRPr="00D2478A" w14:paraId="4102E33E" w14:textId="77777777" w:rsidTr="003F4DC4">
        <w:trPr>
          <w:trHeight w:val="1044"/>
        </w:trPr>
        <w:tc>
          <w:tcPr>
            <w:tcW w:w="2620" w:type="dxa"/>
            <w:hideMark/>
          </w:tcPr>
          <w:p w14:paraId="5125BFDA" w14:textId="77777777" w:rsidR="0082499F" w:rsidRPr="00D2478A" w:rsidRDefault="0082499F" w:rsidP="003F4DC4">
            <w:pPr>
              <w:spacing w:after="160"/>
              <w:rPr>
                <w:rFonts w:ascii="Garamond" w:hAnsi="Garamond"/>
                <w:b/>
                <w:bCs/>
              </w:rPr>
            </w:pPr>
            <w:r w:rsidRPr="00D2478A">
              <w:rPr>
                <w:rFonts w:ascii="Garamond" w:hAnsi="Garamond"/>
                <w:b/>
                <w:bCs/>
              </w:rPr>
              <w:t>Feedback to Complainant</w:t>
            </w:r>
          </w:p>
        </w:tc>
        <w:tc>
          <w:tcPr>
            <w:tcW w:w="3628" w:type="dxa"/>
            <w:hideMark/>
          </w:tcPr>
          <w:p w14:paraId="303DDEF8" w14:textId="77777777" w:rsidR="0082499F" w:rsidRPr="00D2478A" w:rsidRDefault="0082499F" w:rsidP="003F4DC4">
            <w:pPr>
              <w:spacing w:after="160"/>
              <w:rPr>
                <w:rFonts w:ascii="Garamond" w:hAnsi="Garamond"/>
              </w:rPr>
            </w:pPr>
            <w:r w:rsidRPr="00D2478A">
              <w:rPr>
                <w:rFonts w:ascii="Garamond" w:hAnsi="Garamond"/>
              </w:rPr>
              <w:t>Outcome shared with complainant while ensuring confidentiality</w:t>
            </w:r>
          </w:p>
        </w:tc>
        <w:tc>
          <w:tcPr>
            <w:tcW w:w="2266" w:type="dxa"/>
            <w:hideMark/>
          </w:tcPr>
          <w:p w14:paraId="509FA297" w14:textId="77777777" w:rsidR="0082499F" w:rsidRPr="00D2478A" w:rsidRDefault="0082499F" w:rsidP="003F4DC4">
            <w:pPr>
              <w:spacing w:after="160"/>
              <w:rPr>
                <w:rFonts w:ascii="Garamond" w:hAnsi="Garamond"/>
              </w:rPr>
            </w:pPr>
            <w:r w:rsidRPr="00D2478A">
              <w:rPr>
                <w:rFonts w:ascii="Garamond" w:hAnsi="Garamond"/>
              </w:rPr>
              <w:t>Complaints Officer</w:t>
            </w:r>
          </w:p>
        </w:tc>
        <w:tc>
          <w:tcPr>
            <w:tcW w:w="1564" w:type="dxa"/>
            <w:hideMark/>
          </w:tcPr>
          <w:p w14:paraId="172D542C" w14:textId="77777777" w:rsidR="0082499F" w:rsidRPr="00D2478A" w:rsidRDefault="0082499F" w:rsidP="003F4DC4">
            <w:pPr>
              <w:spacing w:after="160"/>
              <w:rPr>
                <w:rFonts w:ascii="Garamond" w:hAnsi="Garamond"/>
              </w:rPr>
            </w:pPr>
            <w:r w:rsidRPr="00D2478A">
              <w:rPr>
                <w:rFonts w:ascii="Garamond" w:hAnsi="Garamond"/>
              </w:rPr>
              <w:t>Within 15 days</w:t>
            </w:r>
          </w:p>
        </w:tc>
      </w:tr>
      <w:tr w:rsidR="0082499F" w:rsidRPr="00D2478A" w14:paraId="3EF9AC8C" w14:textId="77777777" w:rsidTr="003F4DC4">
        <w:trPr>
          <w:trHeight w:val="1070"/>
        </w:trPr>
        <w:tc>
          <w:tcPr>
            <w:tcW w:w="2620" w:type="dxa"/>
            <w:hideMark/>
          </w:tcPr>
          <w:p w14:paraId="26D49166" w14:textId="77777777" w:rsidR="0082499F" w:rsidRPr="00D2478A" w:rsidRDefault="0082499F" w:rsidP="003F4DC4">
            <w:pPr>
              <w:spacing w:after="160"/>
              <w:rPr>
                <w:rFonts w:ascii="Garamond" w:hAnsi="Garamond"/>
                <w:b/>
                <w:bCs/>
              </w:rPr>
            </w:pPr>
            <w:r w:rsidRPr="00D2478A">
              <w:rPr>
                <w:rFonts w:ascii="Garamond" w:hAnsi="Garamond"/>
                <w:b/>
                <w:bCs/>
              </w:rPr>
              <w:t>Escalation</w:t>
            </w:r>
          </w:p>
        </w:tc>
        <w:tc>
          <w:tcPr>
            <w:tcW w:w="3628" w:type="dxa"/>
            <w:hideMark/>
          </w:tcPr>
          <w:p w14:paraId="43DAC1A8" w14:textId="77777777" w:rsidR="0082499F" w:rsidRPr="00D2478A" w:rsidRDefault="0082499F" w:rsidP="003F4DC4">
            <w:pPr>
              <w:spacing w:after="160"/>
              <w:rPr>
                <w:rFonts w:ascii="Garamond" w:hAnsi="Garamond"/>
              </w:rPr>
            </w:pPr>
            <w:r w:rsidRPr="00D2478A">
              <w:rPr>
                <w:rFonts w:ascii="Garamond" w:hAnsi="Garamond"/>
              </w:rPr>
              <w:t>Unresolved cases referred to Regional Health Directorate</w:t>
            </w:r>
          </w:p>
        </w:tc>
        <w:tc>
          <w:tcPr>
            <w:tcW w:w="2266" w:type="dxa"/>
            <w:hideMark/>
          </w:tcPr>
          <w:p w14:paraId="3A442E70" w14:textId="77777777" w:rsidR="0082499F" w:rsidRPr="00D2478A" w:rsidRDefault="0082499F" w:rsidP="003F4DC4">
            <w:pPr>
              <w:spacing w:after="160"/>
              <w:rPr>
                <w:rFonts w:ascii="Garamond" w:hAnsi="Garamond"/>
              </w:rPr>
            </w:pPr>
            <w:r w:rsidRPr="00D2478A">
              <w:rPr>
                <w:rFonts w:ascii="Garamond" w:hAnsi="Garamond"/>
              </w:rPr>
              <w:t>Health Center Focal Person</w:t>
            </w:r>
          </w:p>
        </w:tc>
        <w:tc>
          <w:tcPr>
            <w:tcW w:w="1564" w:type="dxa"/>
            <w:hideMark/>
          </w:tcPr>
          <w:p w14:paraId="64B64172" w14:textId="77777777" w:rsidR="0082499F" w:rsidRPr="00D2478A" w:rsidRDefault="0082499F" w:rsidP="003F4DC4">
            <w:pPr>
              <w:spacing w:after="160"/>
              <w:rPr>
                <w:rFonts w:ascii="Garamond" w:hAnsi="Garamond"/>
              </w:rPr>
            </w:pPr>
            <w:r w:rsidRPr="00D2478A">
              <w:rPr>
                <w:rFonts w:ascii="Garamond" w:hAnsi="Garamond"/>
              </w:rPr>
              <w:t>As needed</w:t>
            </w:r>
          </w:p>
        </w:tc>
      </w:tr>
      <w:tr w:rsidR="0082499F" w:rsidRPr="00D2478A" w14:paraId="26BB2DDC" w14:textId="77777777" w:rsidTr="003F4DC4">
        <w:trPr>
          <w:trHeight w:val="1134"/>
        </w:trPr>
        <w:tc>
          <w:tcPr>
            <w:tcW w:w="2620" w:type="dxa"/>
            <w:hideMark/>
          </w:tcPr>
          <w:p w14:paraId="0B5D538D" w14:textId="77777777" w:rsidR="0082499F" w:rsidRPr="00D2478A" w:rsidRDefault="0082499F" w:rsidP="003F4DC4">
            <w:pPr>
              <w:spacing w:after="160"/>
              <w:rPr>
                <w:rFonts w:ascii="Garamond" w:hAnsi="Garamond"/>
                <w:b/>
                <w:bCs/>
              </w:rPr>
            </w:pPr>
            <w:r w:rsidRPr="00D2478A">
              <w:rPr>
                <w:rFonts w:ascii="Garamond" w:hAnsi="Garamond"/>
                <w:b/>
                <w:bCs/>
              </w:rPr>
              <w:t>Documentation</w:t>
            </w:r>
          </w:p>
        </w:tc>
        <w:tc>
          <w:tcPr>
            <w:tcW w:w="3628" w:type="dxa"/>
            <w:hideMark/>
          </w:tcPr>
          <w:p w14:paraId="165AEFCA" w14:textId="77777777" w:rsidR="0082499F" w:rsidRPr="00D2478A" w:rsidRDefault="0082499F" w:rsidP="003F4DC4">
            <w:pPr>
              <w:spacing w:after="160"/>
              <w:rPr>
                <w:rFonts w:ascii="Garamond" w:hAnsi="Garamond"/>
              </w:rPr>
            </w:pPr>
            <w:r w:rsidRPr="00D2478A">
              <w:rPr>
                <w:rFonts w:ascii="Garamond" w:hAnsi="Garamond"/>
              </w:rPr>
              <w:t>All actions and outcomes recorded for monitoring and learning</w:t>
            </w:r>
          </w:p>
        </w:tc>
        <w:tc>
          <w:tcPr>
            <w:tcW w:w="2266" w:type="dxa"/>
            <w:hideMark/>
          </w:tcPr>
          <w:p w14:paraId="39ADC843" w14:textId="77777777" w:rsidR="0082499F" w:rsidRPr="00D2478A" w:rsidRDefault="0082499F" w:rsidP="003F4DC4">
            <w:pPr>
              <w:spacing w:after="160"/>
              <w:rPr>
                <w:rFonts w:ascii="Garamond" w:hAnsi="Garamond"/>
              </w:rPr>
            </w:pPr>
            <w:r w:rsidRPr="00D2478A">
              <w:rPr>
                <w:rFonts w:ascii="Garamond" w:hAnsi="Garamond"/>
              </w:rPr>
              <w:t>Complaints Officer / Monitoring Team</w:t>
            </w:r>
          </w:p>
        </w:tc>
        <w:tc>
          <w:tcPr>
            <w:tcW w:w="1564" w:type="dxa"/>
            <w:hideMark/>
          </w:tcPr>
          <w:p w14:paraId="5AE88ECD" w14:textId="77777777" w:rsidR="0082499F" w:rsidRPr="00D2478A" w:rsidRDefault="0082499F" w:rsidP="003F4DC4">
            <w:pPr>
              <w:spacing w:after="160"/>
              <w:rPr>
                <w:rFonts w:ascii="Garamond" w:hAnsi="Garamond"/>
              </w:rPr>
            </w:pPr>
            <w:r w:rsidRPr="00D2478A">
              <w:rPr>
                <w:rFonts w:ascii="Garamond" w:hAnsi="Garamond"/>
              </w:rPr>
              <w:t>Ongoing</w:t>
            </w:r>
          </w:p>
        </w:tc>
      </w:tr>
      <w:tr w:rsidR="0082499F" w:rsidRPr="00D2478A" w14:paraId="3BFD3D95" w14:textId="77777777" w:rsidTr="003F4DC4">
        <w:trPr>
          <w:trHeight w:val="956"/>
        </w:trPr>
        <w:tc>
          <w:tcPr>
            <w:tcW w:w="2620" w:type="dxa"/>
            <w:hideMark/>
          </w:tcPr>
          <w:p w14:paraId="75DB0D29" w14:textId="77777777" w:rsidR="0082499F" w:rsidRPr="00D2478A" w:rsidRDefault="0082499F" w:rsidP="003F4DC4">
            <w:pPr>
              <w:spacing w:after="160"/>
              <w:rPr>
                <w:rFonts w:ascii="Garamond" w:hAnsi="Garamond"/>
                <w:b/>
                <w:bCs/>
              </w:rPr>
            </w:pPr>
            <w:r w:rsidRPr="00D2478A">
              <w:rPr>
                <w:rFonts w:ascii="Garamond" w:hAnsi="Garamond"/>
                <w:b/>
                <w:bCs/>
              </w:rPr>
              <w:t>Review &amp; Improvement</w:t>
            </w:r>
          </w:p>
        </w:tc>
        <w:tc>
          <w:tcPr>
            <w:tcW w:w="3628" w:type="dxa"/>
            <w:hideMark/>
          </w:tcPr>
          <w:p w14:paraId="6F94DF98" w14:textId="77777777" w:rsidR="0082499F" w:rsidRPr="00D2478A" w:rsidRDefault="0082499F" w:rsidP="003F4DC4">
            <w:pPr>
              <w:spacing w:after="160"/>
              <w:rPr>
                <w:rFonts w:ascii="Garamond" w:hAnsi="Garamond"/>
              </w:rPr>
            </w:pPr>
            <w:r w:rsidRPr="00D2478A">
              <w:rPr>
                <w:rFonts w:ascii="Garamond" w:hAnsi="Garamond"/>
              </w:rPr>
              <w:t>Regular review of complaints to identify trends and improve systems</w:t>
            </w:r>
          </w:p>
        </w:tc>
        <w:tc>
          <w:tcPr>
            <w:tcW w:w="2266" w:type="dxa"/>
            <w:hideMark/>
          </w:tcPr>
          <w:p w14:paraId="3D52B43E" w14:textId="77777777" w:rsidR="0082499F" w:rsidRPr="00D2478A" w:rsidRDefault="0082499F" w:rsidP="003F4DC4">
            <w:pPr>
              <w:spacing w:after="160"/>
              <w:rPr>
                <w:rFonts w:ascii="Garamond" w:hAnsi="Garamond"/>
              </w:rPr>
            </w:pPr>
            <w:r w:rsidRPr="00D2478A">
              <w:rPr>
                <w:rFonts w:ascii="Garamond" w:hAnsi="Garamond"/>
              </w:rPr>
              <w:t>Health Center Management / CHC</w:t>
            </w:r>
          </w:p>
        </w:tc>
        <w:tc>
          <w:tcPr>
            <w:tcW w:w="1564" w:type="dxa"/>
            <w:hideMark/>
          </w:tcPr>
          <w:p w14:paraId="28D98943" w14:textId="77777777" w:rsidR="0082499F" w:rsidRPr="00D2478A" w:rsidRDefault="0082499F" w:rsidP="003F4DC4">
            <w:pPr>
              <w:spacing w:after="160"/>
              <w:rPr>
                <w:rFonts w:ascii="Garamond" w:hAnsi="Garamond"/>
              </w:rPr>
            </w:pPr>
            <w:r w:rsidRPr="00D2478A">
              <w:rPr>
                <w:rFonts w:ascii="Garamond" w:hAnsi="Garamond"/>
              </w:rPr>
              <w:t>Monthly/</w:t>
            </w:r>
          </w:p>
          <w:p w14:paraId="3C73A7E8" w14:textId="77777777" w:rsidR="0082499F" w:rsidRPr="00D2478A" w:rsidRDefault="0082499F" w:rsidP="003F4DC4">
            <w:pPr>
              <w:spacing w:after="160"/>
              <w:rPr>
                <w:rFonts w:ascii="Garamond" w:hAnsi="Garamond"/>
              </w:rPr>
            </w:pPr>
            <w:r w:rsidRPr="00D2478A">
              <w:rPr>
                <w:rFonts w:ascii="Garamond" w:hAnsi="Garamond"/>
              </w:rPr>
              <w:t>Quarterly</w:t>
            </w:r>
          </w:p>
        </w:tc>
      </w:tr>
    </w:tbl>
    <w:p w14:paraId="1FE4A20F" w14:textId="5DB9A68C" w:rsidR="0082499F" w:rsidRPr="00D2478A" w:rsidRDefault="0082499F" w:rsidP="00F45D71">
      <w:pPr>
        <w:pStyle w:val="Heading1"/>
        <w:numPr>
          <w:ilvl w:val="0"/>
          <w:numId w:val="36"/>
        </w:numPr>
        <w:rPr>
          <w:rFonts w:ascii="Garamond" w:hAnsi="Garamond"/>
        </w:rPr>
      </w:pPr>
      <w:bookmarkStart w:id="130" w:name="_Toc195804770"/>
      <w:bookmarkStart w:id="131" w:name="_Toc214832639"/>
      <w:r w:rsidRPr="00D2478A">
        <w:rPr>
          <w:rFonts w:ascii="Garamond" w:hAnsi="Garamond"/>
        </w:rPr>
        <w:lastRenderedPageBreak/>
        <w:t>Conclusion</w:t>
      </w:r>
      <w:bookmarkEnd w:id="130"/>
      <w:bookmarkEnd w:id="131"/>
    </w:p>
    <w:p w14:paraId="2129CB0E" w14:textId="77777777" w:rsidR="0082499F" w:rsidRPr="00D2478A" w:rsidRDefault="0082499F" w:rsidP="0082499F">
      <w:pPr>
        <w:jc w:val="both"/>
        <w:rPr>
          <w:rFonts w:ascii="Garamond" w:eastAsia="Aptos" w:hAnsi="Garamond" w:cs="Aptos"/>
        </w:rPr>
      </w:pPr>
    </w:p>
    <w:p w14:paraId="5B5F9500" w14:textId="723E56F8" w:rsidR="0082499F" w:rsidRPr="00D2478A" w:rsidRDefault="00956C0B" w:rsidP="0082499F">
      <w:pPr>
        <w:jc w:val="both"/>
        <w:rPr>
          <w:rFonts w:ascii="Garamond" w:eastAsia="Aptos" w:hAnsi="Garamond" w:cs="Aptos"/>
        </w:rPr>
      </w:pPr>
      <w:r w:rsidRPr="00D2478A">
        <w:rPr>
          <w:rFonts w:ascii="Garamond" w:eastAsia="Aptos" w:hAnsi="Garamond" w:cs="Aptos"/>
        </w:rPr>
        <w:t>Yerobawol</w:t>
      </w:r>
      <w:r w:rsidR="00045D17" w:rsidRPr="00D2478A">
        <w:rPr>
          <w:rFonts w:ascii="Garamond" w:eastAsia="Aptos" w:hAnsi="Garamond" w:cs="Aptos"/>
        </w:rPr>
        <w:t xml:space="preserve"> Health Centre</w:t>
      </w:r>
      <w:r w:rsidR="0082499F" w:rsidRPr="00D2478A">
        <w:rPr>
          <w:rFonts w:ascii="Garamond" w:eastAsia="Aptos" w:hAnsi="Garamond" w:cs="Aptos"/>
        </w:rPr>
        <w:t xml:space="preserve"> having a robust healthcare waste management plan is crucial for public health and environmental protection, requiring comprehensive strategies, training, and ongoing monitoring. Recommendations include strengthening waste segregation, implementing safe treatment methods, and promoting awareness among healthcare workers and other stakeholders during the implementation of the project and beyond.</w:t>
      </w:r>
    </w:p>
    <w:p w14:paraId="7CE414B0" w14:textId="77777777" w:rsidR="0082499F" w:rsidRPr="00D2478A" w:rsidRDefault="0082499F" w:rsidP="0082499F">
      <w:pPr>
        <w:rPr>
          <w:rFonts w:ascii="Garamond" w:eastAsia="DengXian Light" w:hAnsi="Garamond" w:cs="Times New Roman"/>
          <w:color w:val="0F4761"/>
          <w:sz w:val="28"/>
          <w:szCs w:val="32"/>
        </w:rPr>
      </w:pPr>
      <w:r w:rsidRPr="00D2478A">
        <w:rPr>
          <w:rFonts w:ascii="Garamond" w:eastAsia="Aptos" w:hAnsi="Garamond" w:cs="Aptos"/>
          <w:sz w:val="28"/>
        </w:rPr>
        <w:br w:type="page"/>
      </w:r>
    </w:p>
    <w:p w14:paraId="54FA8F29" w14:textId="77777777" w:rsidR="0082499F" w:rsidRPr="00D2478A" w:rsidRDefault="0082499F" w:rsidP="0082499F">
      <w:pPr>
        <w:keepNext/>
        <w:keepLines/>
        <w:spacing w:before="160" w:after="80"/>
        <w:ind w:left="360"/>
        <w:outlineLvl w:val="1"/>
        <w:rPr>
          <w:rFonts w:ascii="Garamond" w:eastAsia="DengXian Light" w:hAnsi="Garamond" w:cs="Times New Roman"/>
          <w:color w:val="0F4761"/>
          <w:sz w:val="28"/>
          <w:szCs w:val="32"/>
        </w:rPr>
      </w:pPr>
      <w:bookmarkStart w:id="132" w:name="_Toc195804771"/>
      <w:bookmarkStart w:id="133" w:name="_Toc214832640"/>
      <w:r w:rsidRPr="00D2478A">
        <w:rPr>
          <w:rFonts w:ascii="Garamond" w:eastAsia="DengXian Light" w:hAnsi="Garamond" w:cs="Times New Roman"/>
          <w:color w:val="0F4761"/>
          <w:sz w:val="28"/>
          <w:szCs w:val="32"/>
        </w:rPr>
        <w:lastRenderedPageBreak/>
        <w:t>References</w:t>
      </w:r>
      <w:bookmarkEnd w:id="132"/>
      <w:bookmarkEnd w:id="133"/>
    </w:p>
    <w:p w14:paraId="2B52EF0A" w14:textId="77777777" w:rsidR="0082499F" w:rsidRPr="00D2478A" w:rsidRDefault="0082499F" w:rsidP="00F45D71">
      <w:pPr>
        <w:numPr>
          <w:ilvl w:val="0"/>
          <w:numId w:val="30"/>
        </w:numPr>
        <w:autoSpaceDE w:val="0"/>
        <w:autoSpaceDN w:val="0"/>
        <w:adjustRightInd w:val="0"/>
        <w:spacing w:after="0" w:line="240" w:lineRule="auto"/>
        <w:contextualSpacing/>
        <w:rPr>
          <w:rFonts w:ascii="Garamond" w:eastAsia="Aptos" w:hAnsi="Garamond" w:cs="Arial"/>
          <w:b/>
          <w:bCs/>
          <w:color w:val="000000"/>
          <w:szCs w:val="52"/>
        </w:rPr>
      </w:pPr>
      <w:r w:rsidRPr="00D2478A">
        <w:rPr>
          <w:rFonts w:ascii="Garamond" w:eastAsia="Aptos" w:hAnsi="Garamond" w:cs="Arial"/>
          <w:b/>
          <w:bCs/>
          <w:color w:val="000000"/>
          <w:szCs w:val="52"/>
        </w:rPr>
        <w:t xml:space="preserve">Ministry of Health and Social Welfare. Healthcare Waste </w:t>
      </w:r>
      <w:r w:rsidRPr="00D2478A">
        <w:rPr>
          <w:rFonts w:ascii="Garamond" w:eastAsia="Aptos" w:hAnsi="Garamond" w:cs="Arial"/>
          <w:color w:val="000000"/>
          <w:szCs w:val="52"/>
        </w:rPr>
        <w:t xml:space="preserve"> </w:t>
      </w:r>
      <w:r w:rsidRPr="00D2478A">
        <w:rPr>
          <w:rFonts w:ascii="Garamond" w:eastAsia="Aptos" w:hAnsi="Garamond" w:cs="Arial"/>
          <w:b/>
          <w:bCs/>
          <w:color w:val="000000"/>
          <w:szCs w:val="52"/>
        </w:rPr>
        <w:t xml:space="preserve">Management </w:t>
      </w:r>
      <w:r w:rsidRPr="00D2478A">
        <w:rPr>
          <w:rFonts w:ascii="Garamond" w:eastAsia="Aptos" w:hAnsi="Garamond" w:cs="Arial"/>
          <w:color w:val="000000"/>
          <w:szCs w:val="52"/>
        </w:rPr>
        <w:t xml:space="preserve"> </w:t>
      </w:r>
      <w:r w:rsidRPr="00D2478A">
        <w:rPr>
          <w:rFonts w:ascii="Garamond" w:eastAsia="Aptos" w:hAnsi="Garamond" w:cs="Arial"/>
          <w:b/>
          <w:bCs/>
          <w:color w:val="000000"/>
          <w:szCs w:val="52"/>
        </w:rPr>
        <w:t>Policy, 2015.</w:t>
      </w:r>
    </w:p>
    <w:p w14:paraId="27A90FA0" w14:textId="77777777" w:rsidR="0082499F" w:rsidRPr="00D2478A" w:rsidRDefault="0082499F" w:rsidP="0082499F">
      <w:pPr>
        <w:autoSpaceDE w:val="0"/>
        <w:autoSpaceDN w:val="0"/>
        <w:adjustRightInd w:val="0"/>
        <w:spacing w:after="0" w:line="240" w:lineRule="auto"/>
        <w:rPr>
          <w:rFonts w:ascii="Garamond" w:eastAsia="Aptos" w:hAnsi="Garamond" w:cs="Arial"/>
          <w:color w:val="000000"/>
          <w:szCs w:val="52"/>
        </w:rPr>
      </w:pPr>
    </w:p>
    <w:p w14:paraId="1BC9416C" w14:textId="77777777" w:rsidR="0082499F" w:rsidRPr="00D2478A" w:rsidRDefault="0082499F" w:rsidP="00F45D71">
      <w:pPr>
        <w:numPr>
          <w:ilvl w:val="0"/>
          <w:numId w:val="30"/>
        </w:numPr>
        <w:contextualSpacing/>
        <w:rPr>
          <w:rFonts w:ascii="Garamond" w:eastAsia="DengXian Light" w:hAnsi="Garamond" w:cs="Times New Roman"/>
          <w:color w:val="0F4761"/>
          <w:sz w:val="28"/>
          <w:szCs w:val="32"/>
        </w:rPr>
      </w:pPr>
      <w:r w:rsidRPr="00D2478A">
        <w:rPr>
          <w:rFonts w:ascii="Garamond" w:eastAsia="Aptos" w:hAnsi="Garamond" w:cs="Aptos"/>
          <w:b/>
          <w:bCs/>
          <w:sz w:val="28"/>
        </w:rPr>
        <w:t>Ministry of Health and Social Welfare</w:t>
      </w:r>
      <w:r w:rsidRPr="00D2478A">
        <w:rPr>
          <w:rFonts w:ascii="Garamond" w:eastAsia="Aptos" w:hAnsi="Garamond" w:cs="Aptos"/>
          <w:sz w:val="28"/>
        </w:rPr>
        <w:t>. The Gambia - National Health Care Waste Management Standard Operating Procedure.</w:t>
      </w:r>
    </w:p>
    <w:p w14:paraId="12DF8CFA" w14:textId="77777777" w:rsidR="0082499F" w:rsidRPr="00D2478A" w:rsidRDefault="0082499F" w:rsidP="0082499F">
      <w:pPr>
        <w:ind w:left="720"/>
        <w:contextualSpacing/>
        <w:rPr>
          <w:rFonts w:ascii="Garamond" w:eastAsia="DengXian Light" w:hAnsi="Garamond" w:cs="Times New Roman"/>
          <w:color w:val="0F4761"/>
          <w:sz w:val="28"/>
          <w:szCs w:val="32"/>
        </w:rPr>
      </w:pPr>
    </w:p>
    <w:p w14:paraId="253003E6" w14:textId="77777777" w:rsidR="0082499F" w:rsidRPr="00D2478A" w:rsidRDefault="0082499F" w:rsidP="00F45D71">
      <w:pPr>
        <w:numPr>
          <w:ilvl w:val="0"/>
          <w:numId w:val="30"/>
        </w:numPr>
        <w:contextualSpacing/>
        <w:rPr>
          <w:rFonts w:ascii="Garamond" w:eastAsia="Aptos" w:hAnsi="Garamond" w:cs="Aptos"/>
          <w:b/>
          <w:bCs/>
          <w:sz w:val="28"/>
        </w:rPr>
      </w:pPr>
      <w:r w:rsidRPr="00D2478A">
        <w:rPr>
          <w:rFonts w:ascii="Garamond" w:eastAsia="Aptos" w:hAnsi="Garamond" w:cs="Aptos"/>
          <w:sz w:val="28"/>
        </w:rPr>
        <w:t xml:space="preserve"> </w:t>
      </w:r>
      <w:r w:rsidRPr="00D2478A">
        <w:rPr>
          <w:rFonts w:ascii="Garamond" w:eastAsia="Aptos" w:hAnsi="Garamond" w:cs="Aptos"/>
          <w:b/>
          <w:bCs/>
          <w:sz w:val="28"/>
        </w:rPr>
        <w:t xml:space="preserve">The Gambia National Health Care Waste Management Plan </w:t>
      </w:r>
    </w:p>
    <w:p w14:paraId="3E12676C" w14:textId="77777777" w:rsidR="0082499F" w:rsidRPr="00D2478A" w:rsidRDefault="0082499F" w:rsidP="0082499F">
      <w:pPr>
        <w:pStyle w:val="ListParagraph"/>
        <w:rPr>
          <w:rFonts w:ascii="Garamond" w:hAnsi="Garamond"/>
          <w:b/>
          <w:bCs/>
          <w:sz w:val="28"/>
        </w:rPr>
      </w:pPr>
    </w:p>
    <w:p w14:paraId="63165E0B" w14:textId="77777777" w:rsidR="0082499F" w:rsidRPr="00D2478A" w:rsidRDefault="0082499F" w:rsidP="00F45D71">
      <w:pPr>
        <w:numPr>
          <w:ilvl w:val="0"/>
          <w:numId w:val="30"/>
        </w:numPr>
        <w:contextualSpacing/>
        <w:rPr>
          <w:rFonts w:ascii="Garamond" w:eastAsia="Aptos" w:hAnsi="Garamond" w:cs="Aptos"/>
          <w:b/>
          <w:bCs/>
          <w:sz w:val="28"/>
        </w:rPr>
      </w:pPr>
      <w:r w:rsidRPr="00D2478A">
        <w:rPr>
          <w:rFonts w:ascii="Garamond" w:eastAsia="Aptos" w:hAnsi="Garamond" w:cs="Aptos"/>
          <w:b/>
          <w:bCs/>
          <w:sz w:val="28"/>
        </w:rPr>
        <w:t xml:space="preserve">  Safe management of wastes from health-care activities: a summary. Geneva: World Health Organization; 2017</w:t>
      </w:r>
    </w:p>
    <w:p w14:paraId="5350DB05" w14:textId="77777777" w:rsidR="004D14DF" w:rsidRPr="002E388A" w:rsidRDefault="004D14DF" w:rsidP="004D14DF">
      <w:pPr>
        <w:rPr>
          <w:rFonts w:ascii="Garamond" w:hAnsi="Garamond"/>
        </w:rPr>
      </w:pPr>
    </w:p>
    <w:p w14:paraId="765916CB" w14:textId="77777777" w:rsidR="004D14DF" w:rsidRPr="002E388A" w:rsidRDefault="004D14DF" w:rsidP="004D14DF">
      <w:pPr>
        <w:rPr>
          <w:rFonts w:ascii="Garamond" w:hAnsi="Garamond"/>
        </w:rPr>
      </w:pPr>
    </w:p>
    <w:p w14:paraId="05BECFD3" w14:textId="77777777" w:rsidR="004D14DF" w:rsidRDefault="004D14DF" w:rsidP="004D14DF">
      <w:pPr>
        <w:rPr>
          <w:rFonts w:ascii="Garamond" w:hAnsi="Garamond"/>
        </w:rPr>
      </w:pPr>
    </w:p>
    <w:p w14:paraId="77502D2E" w14:textId="77777777" w:rsidR="00D65013" w:rsidRDefault="00D65013" w:rsidP="004D14DF">
      <w:pPr>
        <w:rPr>
          <w:rFonts w:ascii="Garamond" w:hAnsi="Garamond"/>
        </w:rPr>
      </w:pPr>
    </w:p>
    <w:p w14:paraId="53D63523" w14:textId="77777777" w:rsidR="00D65013" w:rsidRDefault="00D65013" w:rsidP="004D14DF">
      <w:pPr>
        <w:rPr>
          <w:rFonts w:ascii="Garamond" w:hAnsi="Garamond"/>
        </w:rPr>
      </w:pPr>
    </w:p>
    <w:p w14:paraId="26B76A2D" w14:textId="77777777" w:rsidR="00D65013" w:rsidRDefault="00D65013" w:rsidP="004D14DF">
      <w:pPr>
        <w:rPr>
          <w:rFonts w:ascii="Garamond" w:hAnsi="Garamond"/>
        </w:rPr>
      </w:pPr>
    </w:p>
    <w:p w14:paraId="3F2053F2" w14:textId="77777777" w:rsidR="00D65013" w:rsidRDefault="00D65013" w:rsidP="004D14DF">
      <w:pPr>
        <w:rPr>
          <w:rFonts w:ascii="Garamond" w:hAnsi="Garamond"/>
        </w:rPr>
      </w:pPr>
    </w:p>
    <w:p w14:paraId="2117105D" w14:textId="77777777" w:rsidR="00D65013" w:rsidRDefault="00D65013" w:rsidP="004D14DF">
      <w:pPr>
        <w:rPr>
          <w:rFonts w:ascii="Garamond" w:hAnsi="Garamond"/>
        </w:rPr>
      </w:pPr>
    </w:p>
    <w:p w14:paraId="5E84CD99" w14:textId="77777777" w:rsidR="00D65013" w:rsidRDefault="00D65013" w:rsidP="004D14DF">
      <w:pPr>
        <w:rPr>
          <w:rFonts w:ascii="Garamond" w:hAnsi="Garamond"/>
        </w:rPr>
      </w:pPr>
    </w:p>
    <w:p w14:paraId="7ED937A6" w14:textId="77777777" w:rsidR="00D65013" w:rsidRDefault="00D65013" w:rsidP="004D14DF">
      <w:pPr>
        <w:rPr>
          <w:rFonts w:ascii="Garamond" w:hAnsi="Garamond"/>
        </w:rPr>
      </w:pPr>
    </w:p>
    <w:p w14:paraId="14AECE65" w14:textId="77777777" w:rsidR="00D65013" w:rsidRDefault="00D65013" w:rsidP="004D14DF">
      <w:pPr>
        <w:rPr>
          <w:rFonts w:ascii="Garamond" w:hAnsi="Garamond"/>
        </w:rPr>
      </w:pPr>
    </w:p>
    <w:p w14:paraId="154F2804" w14:textId="77777777" w:rsidR="00D65013" w:rsidRDefault="00D65013" w:rsidP="004D14DF">
      <w:pPr>
        <w:rPr>
          <w:rFonts w:ascii="Garamond" w:hAnsi="Garamond"/>
        </w:rPr>
      </w:pPr>
    </w:p>
    <w:p w14:paraId="6FBB94EF" w14:textId="77777777" w:rsidR="00D65013" w:rsidRDefault="00D65013" w:rsidP="004D14DF">
      <w:pPr>
        <w:rPr>
          <w:rFonts w:ascii="Garamond" w:hAnsi="Garamond"/>
        </w:rPr>
      </w:pPr>
    </w:p>
    <w:p w14:paraId="5DFBF80C" w14:textId="77777777" w:rsidR="00D65013" w:rsidRDefault="00D65013" w:rsidP="004D14DF">
      <w:pPr>
        <w:rPr>
          <w:rFonts w:ascii="Garamond" w:hAnsi="Garamond"/>
        </w:rPr>
      </w:pPr>
    </w:p>
    <w:p w14:paraId="75DB91FB" w14:textId="77777777" w:rsidR="00D65013" w:rsidRDefault="00D65013" w:rsidP="004D14DF">
      <w:pPr>
        <w:rPr>
          <w:rFonts w:ascii="Garamond" w:hAnsi="Garamond"/>
        </w:rPr>
      </w:pPr>
    </w:p>
    <w:p w14:paraId="4F618A9D" w14:textId="77777777" w:rsidR="00D65013" w:rsidRDefault="00D65013" w:rsidP="004D14DF">
      <w:pPr>
        <w:rPr>
          <w:rFonts w:ascii="Garamond" w:hAnsi="Garamond"/>
        </w:rPr>
      </w:pPr>
    </w:p>
    <w:p w14:paraId="2C4D23D4" w14:textId="77777777" w:rsidR="00D65013" w:rsidRDefault="00D65013" w:rsidP="004D14DF">
      <w:pPr>
        <w:rPr>
          <w:rFonts w:ascii="Garamond" w:hAnsi="Garamond"/>
        </w:rPr>
      </w:pPr>
    </w:p>
    <w:p w14:paraId="727DC162" w14:textId="77777777" w:rsidR="00D65013" w:rsidRDefault="00D65013" w:rsidP="004D14DF">
      <w:pPr>
        <w:rPr>
          <w:rFonts w:ascii="Garamond" w:hAnsi="Garamond"/>
        </w:rPr>
      </w:pPr>
    </w:p>
    <w:p w14:paraId="4945E56A" w14:textId="77777777" w:rsidR="00D65013" w:rsidRDefault="00D65013" w:rsidP="004D14DF">
      <w:pPr>
        <w:rPr>
          <w:rFonts w:ascii="Garamond" w:hAnsi="Garamond"/>
        </w:rPr>
      </w:pPr>
    </w:p>
    <w:p w14:paraId="696177D1" w14:textId="77777777" w:rsidR="000C289A" w:rsidRPr="003B02EC" w:rsidRDefault="000C289A" w:rsidP="000C289A">
      <w:pPr>
        <w:pStyle w:val="Heading2"/>
      </w:pPr>
      <w:bookmarkStart w:id="134" w:name="_Toc214832641"/>
      <w:r>
        <w:lastRenderedPageBreak/>
        <w:t xml:space="preserve">Annex 1: </w:t>
      </w:r>
      <w:r w:rsidRPr="00AD3EB9">
        <w:t xml:space="preserve">Minutes of the HCWMP Consultation at </w:t>
      </w:r>
      <w:r>
        <w:t>Yerobawol</w:t>
      </w:r>
      <w:r w:rsidRPr="00AD3EB9">
        <w:t xml:space="preserve"> Health Centre</w:t>
      </w:r>
      <w:bookmarkEnd w:id="134"/>
    </w:p>
    <w:p w14:paraId="5B3E699C" w14:textId="6EBDD128" w:rsidR="000C289A" w:rsidRPr="00D2478A" w:rsidRDefault="000C289A" w:rsidP="000C289A">
      <w:pPr>
        <w:jc w:val="both"/>
        <w:rPr>
          <w:rFonts w:ascii="Garamond" w:eastAsia="Garamond" w:hAnsi="Garamond" w:cs="Garamond"/>
        </w:rPr>
      </w:pPr>
      <w:r w:rsidRPr="00D2478A">
        <w:rPr>
          <w:rFonts w:ascii="Garamond" w:eastAsia="Garamond" w:hAnsi="Garamond" w:cs="Garamond"/>
        </w:rPr>
        <w:t>As part of the stakeholder consultation, the consultant undertook a community engagement/consultation with the host community and some of the key staff of the health center. The consultation took place on the 9</w:t>
      </w:r>
      <w:r w:rsidRPr="00D2478A">
        <w:rPr>
          <w:rFonts w:ascii="Garamond" w:eastAsia="Garamond" w:hAnsi="Garamond" w:cs="Garamond"/>
          <w:vertAlign w:val="superscript"/>
        </w:rPr>
        <w:t>th</w:t>
      </w:r>
      <w:r w:rsidRPr="00D2478A">
        <w:rPr>
          <w:rFonts w:ascii="Garamond" w:eastAsia="Garamond" w:hAnsi="Garamond" w:cs="Garamond"/>
        </w:rPr>
        <w:t xml:space="preserve"> March 2025 to discuss the environmental and social impact of proposed project activities including the issue of healthcare waste management. </w:t>
      </w:r>
      <w:r>
        <w:rPr>
          <w:rFonts w:ascii="Garamond" w:eastAsia="Garamond" w:hAnsi="Garamond" w:cs="Garamond"/>
        </w:rPr>
        <w:t xml:space="preserve">The consultation was held at the health Center. Seventeen people (5 female &amp; 12 male) participated in the focus group discuss including the deputy “Alkalo” of the village, director of planning at the Basse Area Council, women leader and the office-in-charge of the health </w:t>
      </w:r>
      <w:r w:rsidR="000A2E11">
        <w:rPr>
          <w:rFonts w:ascii="Garamond" w:eastAsia="Garamond" w:hAnsi="Garamond" w:cs="Garamond"/>
        </w:rPr>
        <w:t>center</w:t>
      </w:r>
      <w:r>
        <w:rPr>
          <w:rFonts w:ascii="Garamond" w:eastAsia="Garamond" w:hAnsi="Garamond" w:cs="Garamond"/>
        </w:rPr>
        <w:t xml:space="preserve">. </w:t>
      </w:r>
      <w:r w:rsidRPr="00D2478A">
        <w:rPr>
          <w:rFonts w:ascii="Garamond" w:eastAsia="Garamond" w:hAnsi="Garamond" w:cs="Garamond"/>
        </w:rPr>
        <w:t>The concerns and issues raised during the consultation are highlighted below.</w:t>
      </w:r>
    </w:p>
    <w:p w14:paraId="046679F7" w14:textId="77777777" w:rsidR="000C289A" w:rsidRPr="00D2478A" w:rsidRDefault="000C289A" w:rsidP="000C289A">
      <w:pPr>
        <w:pStyle w:val="Heading2"/>
      </w:pPr>
      <w:bookmarkStart w:id="135" w:name="_Toc214832642"/>
      <w:r w:rsidRPr="00D2478A">
        <w:t>Generation</w:t>
      </w:r>
      <w:bookmarkEnd w:id="135"/>
    </w:p>
    <w:p w14:paraId="6A61A89B" w14:textId="473EE6DF" w:rsidR="000C289A" w:rsidRPr="00D2478A" w:rsidRDefault="000C289A" w:rsidP="000C289A">
      <w:pPr>
        <w:jc w:val="both"/>
        <w:rPr>
          <w:rFonts w:ascii="Garamond" w:hAnsi="Garamond"/>
        </w:rPr>
      </w:pPr>
      <w:r w:rsidRPr="00D2478A">
        <w:rPr>
          <w:rFonts w:ascii="Garamond" w:hAnsi="Garamond"/>
        </w:rPr>
        <w:t xml:space="preserve">At the time of the engagement with the different stakeholders in </w:t>
      </w:r>
      <w:r w:rsidR="000A2E11" w:rsidRPr="00D2478A">
        <w:rPr>
          <w:rFonts w:ascii="Garamond" w:hAnsi="Garamond"/>
        </w:rPr>
        <w:t>Yerobawol</w:t>
      </w:r>
      <w:r w:rsidRPr="00D2478A">
        <w:rPr>
          <w:rFonts w:ascii="Garamond" w:hAnsi="Garamond"/>
        </w:rPr>
        <w:t xml:space="preserve"> with regard to waste management within this facility.</w:t>
      </w:r>
    </w:p>
    <w:p w14:paraId="3F8E4522" w14:textId="77777777" w:rsidR="000C289A" w:rsidRPr="00D2478A" w:rsidRDefault="000C289A" w:rsidP="000C289A">
      <w:pPr>
        <w:jc w:val="both"/>
        <w:rPr>
          <w:rFonts w:ascii="Garamond" w:hAnsi="Garamond"/>
        </w:rPr>
      </w:pPr>
      <w:r w:rsidRPr="00D2478A">
        <w:rPr>
          <w:rFonts w:ascii="Garamond" w:hAnsi="Garamond"/>
        </w:rPr>
        <w:t>The respondent classified the waste generated at the facility into two main components, which are hazardous and non-hazardous waste. They are also further grouped into degradable and non-biodegradable waste.</w:t>
      </w:r>
    </w:p>
    <w:p w14:paraId="4FFF08BC" w14:textId="77777777" w:rsidR="000C289A" w:rsidRPr="00D2478A" w:rsidRDefault="000C289A" w:rsidP="000C289A">
      <w:pPr>
        <w:jc w:val="both"/>
        <w:rPr>
          <w:rFonts w:ascii="Garamond" w:hAnsi="Garamond"/>
        </w:rPr>
      </w:pPr>
      <w:r w:rsidRPr="00D2478A">
        <w:rPr>
          <w:rFonts w:ascii="Garamond" w:hAnsi="Garamond"/>
        </w:rPr>
        <w:t>They also identified the main sources of waste generated within the facility, which are from the used clinical materials. Most of the organic waste is collected from the open environment, which was there as a result of waste thrown by people coming in and out of the facility as well as the droppings of the leaves from the plants within the facility.</w:t>
      </w:r>
    </w:p>
    <w:p w14:paraId="05FEF6E8" w14:textId="553067C1" w:rsidR="000C289A" w:rsidRPr="00D2478A" w:rsidRDefault="000C289A" w:rsidP="000C289A">
      <w:pPr>
        <w:jc w:val="both"/>
        <w:rPr>
          <w:rFonts w:ascii="Garamond" w:hAnsi="Garamond"/>
        </w:rPr>
      </w:pPr>
      <w:r w:rsidRPr="00D2478A">
        <w:rPr>
          <w:rFonts w:ascii="Garamond" w:hAnsi="Garamond"/>
        </w:rPr>
        <w:t xml:space="preserve">The most common clinical waste materials generated at the </w:t>
      </w:r>
      <w:r w:rsidR="000A2E11" w:rsidRPr="00D2478A">
        <w:rPr>
          <w:rFonts w:ascii="Garamond" w:hAnsi="Garamond"/>
        </w:rPr>
        <w:t>Yerobawol</w:t>
      </w:r>
      <w:r w:rsidRPr="00D2478A">
        <w:rPr>
          <w:rFonts w:ascii="Garamond" w:hAnsi="Garamond"/>
        </w:rPr>
        <w:t xml:space="preserve"> health facility are as follows:</w:t>
      </w:r>
    </w:p>
    <w:p w14:paraId="2152D742" w14:textId="77777777" w:rsidR="000C289A" w:rsidRPr="00D2478A" w:rsidRDefault="000C289A" w:rsidP="000C289A">
      <w:pPr>
        <w:numPr>
          <w:ilvl w:val="0"/>
          <w:numId w:val="46"/>
        </w:numPr>
        <w:jc w:val="both"/>
        <w:rPr>
          <w:rFonts w:ascii="Garamond" w:hAnsi="Garamond"/>
        </w:rPr>
      </w:pPr>
      <w:r w:rsidRPr="00D2478A">
        <w:rPr>
          <w:rFonts w:ascii="Garamond" w:hAnsi="Garamond"/>
        </w:rPr>
        <w:t>Used syringes and needles: these are materials commonly generated at the facility, most especially during immunization campaigns, injections, and minor medical procedures. These materials are sharp waste materials, and if not properly taken care of can pose a threat to the human in terms of injury and infection.</w:t>
      </w:r>
    </w:p>
    <w:p w14:paraId="0218C291" w14:textId="77777777" w:rsidR="000C289A" w:rsidRPr="00D2478A" w:rsidRDefault="000C289A" w:rsidP="000C289A">
      <w:pPr>
        <w:numPr>
          <w:ilvl w:val="0"/>
          <w:numId w:val="46"/>
        </w:numPr>
        <w:jc w:val="both"/>
        <w:rPr>
          <w:rFonts w:ascii="Garamond" w:hAnsi="Garamond"/>
        </w:rPr>
      </w:pPr>
      <w:r w:rsidRPr="00D2478A">
        <w:rPr>
          <w:rFonts w:ascii="Garamond" w:hAnsi="Garamond"/>
        </w:rPr>
        <w:t>Used bandages and dressings: these are very common types of clinical waste materials generated from the facility, and they are infectious waste. The mismanagement of these types of clinical waste materials can pose serious health implications for the healthcare workers that are directly dealing with these wastes from generation to disposal.</w:t>
      </w:r>
    </w:p>
    <w:p w14:paraId="0AECE203" w14:textId="77777777" w:rsidR="000C289A" w:rsidRPr="00D2478A" w:rsidRDefault="000C289A" w:rsidP="000C289A">
      <w:pPr>
        <w:numPr>
          <w:ilvl w:val="0"/>
          <w:numId w:val="46"/>
        </w:numPr>
        <w:jc w:val="both"/>
        <w:rPr>
          <w:rFonts w:ascii="Garamond" w:hAnsi="Garamond"/>
        </w:rPr>
      </w:pPr>
      <w:r w:rsidRPr="00D2478A">
        <w:rPr>
          <w:rFonts w:ascii="Garamond" w:hAnsi="Garamond"/>
        </w:rPr>
        <w:t>Expired medications These types of waste are a threat to the open environment and to both flora and fauna around the facility, as they contain some chemicals in the drugs that, when exposed to the soil, can contaminate and pollute the soil, which will affect their horticultural practices within the facility. They are mostly obtained from pharmaceutical waste.</w:t>
      </w:r>
    </w:p>
    <w:p w14:paraId="3CA73C73" w14:textId="77777777" w:rsidR="000C289A" w:rsidRPr="00D2478A" w:rsidRDefault="000C289A" w:rsidP="000C289A">
      <w:pPr>
        <w:numPr>
          <w:ilvl w:val="0"/>
          <w:numId w:val="46"/>
        </w:numPr>
        <w:jc w:val="both"/>
        <w:rPr>
          <w:rFonts w:ascii="Garamond" w:hAnsi="Garamond"/>
        </w:rPr>
      </w:pPr>
      <w:r w:rsidRPr="00D2478A">
        <w:rPr>
          <w:rFonts w:ascii="Garamond" w:hAnsi="Garamond"/>
        </w:rPr>
        <w:lastRenderedPageBreak/>
        <w:t>Contaminated gloves and cotton wool: these are the waste from the surgical and labor wards, as well as other wards within the facility. Placental waste from the maternal care services is also common waste generated at the facility.</w:t>
      </w:r>
    </w:p>
    <w:p w14:paraId="76C6CA73" w14:textId="77777777" w:rsidR="000C289A" w:rsidRPr="00D2478A" w:rsidRDefault="000C289A" w:rsidP="000C289A">
      <w:pPr>
        <w:jc w:val="both"/>
        <w:rPr>
          <w:rFonts w:ascii="Garamond" w:hAnsi="Garamond"/>
        </w:rPr>
      </w:pPr>
    </w:p>
    <w:p w14:paraId="4351A805" w14:textId="77777777" w:rsidR="000C289A" w:rsidRPr="00D2478A" w:rsidRDefault="000C289A" w:rsidP="000C289A">
      <w:pPr>
        <w:pStyle w:val="Heading2"/>
      </w:pPr>
      <w:bookmarkStart w:id="136" w:name="_Toc214832643"/>
      <w:r w:rsidRPr="00D2478A">
        <w:t>Temporal storage</w:t>
      </w:r>
      <w:bookmarkEnd w:id="136"/>
    </w:p>
    <w:p w14:paraId="2EA7A69A" w14:textId="77777777" w:rsidR="000C289A" w:rsidRPr="00D2478A" w:rsidRDefault="000C289A" w:rsidP="000C289A">
      <w:pPr>
        <w:jc w:val="both"/>
        <w:rPr>
          <w:rFonts w:ascii="Garamond" w:hAnsi="Garamond"/>
        </w:rPr>
      </w:pPr>
      <w:r w:rsidRPr="00D2478A">
        <w:rPr>
          <w:rFonts w:ascii="Garamond" w:hAnsi="Garamond"/>
        </w:rPr>
        <w:t>The respondent highlights that there are waste temporal storage points established within the facility. These established temporal storage points are a distance away from the domain of the human dwelling area as well as the staff quarters. The waste materials collected from the different wards are kept in a safe box and disposed of in the color-coded bins. These temporal storage points are only applicable to the non-biodegradable waste component. The biodegradable waste is mostly packed at one corner of the facility, and they set fire to it for open combustion.</w:t>
      </w:r>
    </w:p>
    <w:p w14:paraId="70AF332A" w14:textId="77777777" w:rsidR="000C289A" w:rsidRPr="00D2478A" w:rsidRDefault="000C289A" w:rsidP="000C289A">
      <w:pPr>
        <w:jc w:val="both"/>
        <w:rPr>
          <w:rFonts w:ascii="Garamond" w:hAnsi="Garamond"/>
        </w:rPr>
      </w:pPr>
      <w:r w:rsidRPr="00D2478A">
        <w:rPr>
          <w:rFonts w:ascii="Garamond" w:hAnsi="Garamond"/>
        </w:rPr>
        <w:t>These practices pollute the air within the facility and its surroundings, as some of the respondents claim that during the burning of the waste, the smoke from the fire is distributed by the wind, and in some instances, it reaches them.</w:t>
      </w:r>
    </w:p>
    <w:p w14:paraId="0C4ACE91" w14:textId="77777777" w:rsidR="000C289A" w:rsidRPr="00D2478A" w:rsidRDefault="000C289A" w:rsidP="000C289A">
      <w:pPr>
        <w:pStyle w:val="Heading2"/>
      </w:pPr>
      <w:bookmarkStart w:id="137" w:name="_Toc214832644"/>
      <w:r w:rsidRPr="00D2478A">
        <w:t>Collection</w:t>
      </w:r>
      <w:bookmarkEnd w:id="137"/>
    </w:p>
    <w:p w14:paraId="2CE35157" w14:textId="77777777" w:rsidR="000C289A" w:rsidRPr="00D2478A" w:rsidRDefault="000C289A" w:rsidP="000C289A">
      <w:pPr>
        <w:jc w:val="both"/>
        <w:rPr>
          <w:rFonts w:ascii="Garamond" w:hAnsi="Garamond"/>
        </w:rPr>
      </w:pPr>
      <w:r w:rsidRPr="00D2478A">
        <w:rPr>
          <w:rFonts w:ascii="Garamond" w:hAnsi="Garamond"/>
        </w:rPr>
        <w:t>The waste is collected by the healthcare workers from the bins. They said that they are always in protective gear when carrying out such operations to prevent direct skin contamination with the waste material. The constraints they face as per the collection of the waste material are the inadequate supply of gloves and other protective materials.</w:t>
      </w:r>
    </w:p>
    <w:p w14:paraId="27B44715" w14:textId="77777777" w:rsidR="000C289A" w:rsidRPr="00D2478A" w:rsidRDefault="000C289A" w:rsidP="000C289A">
      <w:pPr>
        <w:pStyle w:val="Heading2"/>
      </w:pPr>
    </w:p>
    <w:p w14:paraId="4A17A740" w14:textId="77777777" w:rsidR="000C289A" w:rsidRPr="00D2478A" w:rsidRDefault="000C289A" w:rsidP="000C289A">
      <w:pPr>
        <w:pStyle w:val="Heading2"/>
      </w:pPr>
      <w:bookmarkStart w:id="138" w:name="_Toc214832645"/>
      <w:r w:rsidRPr="00D2478A">
        <w:t>Transportation</w:t>
      </w:r>
      <w:bookmarkEnd w:id="138"/>
    </w:p>
    <w:p w14:paraId="08782C0D" w14:textId="77777777" w:rsidR="000C289A" w:rsidRPr="00D2478A" w:rsidRDefault="000C289A" w:rsidP="000C289A">
      <w:pPr>
        <w:jc w:val="both"/>
        <w:rPr>
          <w:rFonts w:ascii="Garamond" w:hAnsi="Garamond"/>
        </w:rPr>
      </w:pPr>
      <w:r w:rsidRPr="00D2478A">
        <w:rPr>
          <w:rFonts w:ascii="Garamond" w:hAnsi="Garamond"/>
        </w:rPr>
        <w:t>The transportation of these waste materials from the collection point to the disposal point involved the use of wheelbarrows by the healthcare workers. These waste materials are always put in a plastic container or the bins. The materials are not usually exposed to the open environment. This means that they are safely transported to the disposal sites.</w:t>
      </w:r>
    </w:p>
    <w:p w14:paraId="053EB47C" w14:textId="77777777" w:rsidR="000C289A" w:rsidRPr="00D2478A" w:rsidRDefault="000C289A" w:rsidP="000C289A">
      <w:pPr>
        <w:jc w:val="both"/>
        <w:rPr>
          <w:rFonts w:ascii="Garamond" w:hAnsi="Garamond"/>
          <w:b/>
          <w:bCs/>
        </w:rPr>
      </w:pPr>
    </w:p>
    <w:p w14:paraId="519EB0A5" w14:textId="77777777" w:rsidR="000C289A" w:rsidRPr="00D2478A" w:rsidRDefault="000C289A" w:rsidP="000C289A">
      <w:pPr>
        <w:pStyle w:val="Heading2"/>
      </w:pPr>
      <w:bookmarkStart w:id="139" w:name="_Toc214832646"/>
      <w:r w:rsidRPr="00D2478A">
        <w:t>Disposal</w:t>
      </w:r>
      <w:bookmarkEnd w:id="139"/>
    </w:p>
    <w:p w14:paraId="4FEB7B3D" w14:textId="77777777" w:rsidR="000C289A" w:rsidRPr="00D2478A" w:rsidRDefault="000C289A" w:rsidP="000C289A">
      <w:pPr>
        <w:jc w:val="both"/>
        <w:rPr>
          <w:rFonts w:ascii="Garamond" w:hAnsi="Garamond"/>
        </w:rPr>
      </w:pPr>
      <w:r w:rsidRPr="00D2478A">
        <w:rPr>
          <w:rFonts w:ascii="Garamond" w:hAnsi="Garamond"/>
        </w:rPr>
        <w:t>The disposal method of the facility is through the use of the incinerator and open burning. The waste categories that the incinerator has been used for are clinical waste and other inorganic forms of waste generated within the facility. The rest of the waste that is collected from the open environment is usually taken to the temporal combustion center.</w:t>
      </w:r>
    </w:p>
    <w:p w14:paraId="17E3B013" w14:textId="77777777" w:rsidR="000C289A" w:rsidRPr="00D2478A" w:rsidRDefault="000C289A" w:rsidP="000C289A">
      <w:pPr>
        <w:jc w:val="both"/>
        <w:rPr>
          <w:rFonts w:ascii="Garamond" w:hAnsi="Garamond"/>
        </w:rPr>
      </w:pPr>
      <w:r w:rsidRPr="00D2478A">
        <w:rPr>
          <w:rFonts w:ascii="Garamond" w:hAnsi="Garamond"/>
        </w:rPr>
        <w:t>They are mostly accumulated on a daily basis and burned openly. The health care workers are usually there to monitor the burning till it is completed.</w:t>
      </w:r>
    </w:p>
    <w:p w14:paraId="4B0074EA" w14:textId="26DB38F7" w:rsidR="000C289A" w:rsidRPr="00EF1B4B" w:rsidRDefault="000C289A" w:rsidP="000C289A">
      <w:pPr>
        <w:jc w:val="center"/>
        <w:rPr>
          <w:rFonts w:ascii="Times New Roman" w:hAnsi="Times New Roman" w:cs="Times New Roman"/>
          <w:b/>
        </w:rPr>
      </w:pPr>
      <w:r w:rsidRPr="00EF1B4B">
        <w:rPr>
          <w:rFonts w:ascii="Times New Roman" w:hAnsi="Times New Roman" w:cs="Times New Roman"/>
          <w:b/>
        </w:rPr>
        <w:lastRenderedPageBreak/>
        <w:t>Attendance List for MoH Assignment</w:t>
      </w:r>
      <w:r>
        <w:rPr>
          <w:rFonts w:ascii="Times New Roman" w:hAnsi="Times New Roman" w:cs="Times New Roman"/>
          <w:b/>
        </w:rPr>
        <w:t xml:space="preserve"> </w:t>
      </w:r>
      <w:r w:rsidR="000A2E11">
        <w:rPr>
          <w:rFonts w:ascii="Times New Roman" w:hAnsi="Times New Roman" w:cs="Times New Roman"/>
          <w:b/>
        </w:rPr>
        <w:t>Yerobawol</w:t>
      </w:r>
    </w:p>
    <w:tbl>
      <w:tblPr>
        <w:tblStyle w:val="TableGrid"/>
        <w:tblW w:w="8359" w:type="dxa"/>
        <w:tblLook w:val="04A0" w:firstRow="1" w:lastRow="0" w:firstColumn="1" w:lastColumn="0" w:noHBand="0" w:noVBand="1"/>
      </w:tblPr>
      <w:tblGrid>
        <w:gridCol w:w="2689"/>
        <w:gridCol w:w="2976"/>
        <w:gridCol w:w="1134"/>
        <w:gridCol w:w="1560"/>
      </w:tblGrid>
      <w:tr w:rsidR="000C289A" w:rsidRPr="00EF1B4B" w14:paraId="0859C908" w14:textId="77777777" w:rsidTr="000A2E11">
        <w:trPr>
          <w:trHeight w:val="600"/>
        </w:trPr>
        <w:tc>
          <w:tcPr>
            <w:tcW w:w="2689" w:type="dxa"/>
          </w:tcPr>
          <w:p w14:paraId="6B9209D3" w14:textId="77777777" w:rsidR="000C289A" w:rsidRPr="000A2E11" w:rsidRDefault="000C289A" w:rsidP="004918D2">
            <w:pPr>
              <w:rPr>
                <w:b/>
                <w:bCs/>
                <w:sz w:val="24"/>
                <w:szCs w:val="24"/>
              </w:rPr>
            </w:pPr>
            <w:r w:rsidRPr="000A2E11">
              <w:rPr>
                <w:b/>
                <w:bCs/>
                <w:sz w:val="24"/>
                <w:szCs w:val="24"/>
              </w:rPr>
              <w:t>Name</w:t>
            </w:r>
          </w:p>
        </w:tc>
        <w:tc>
          <w:tcPr>
            <w:tcW w:w="2976" w:type="dxa"/>
          </w:tcPr>
          <w:p w14:paraId="5C8FD52B" w14:textId="77777777" w:rsidR="000C289A" w:rsidRPr="000A2E11" w:rsidRDefault="000C289A" w:rsidP="004918D2">
            <w:pPr>
              <w:rPr>
                <w:b/>
                <w:bCs/>
                <w:sz w:val="24"/>
                <w:szCs w:val="24"/>
              </w:rPr>
            </w:pPr>
            <w:r w:rsidRPr="000A2E11">
              <w:rPr>
                <w:b/>
                <w:bCs/>
                <w:sz w:val="24"/>
                <w:szCs w:val="24"/>
              </w:rPr>
              <w:t>Designation</w:t>
            </w:r>
          </w:p>
        </w:tc>
        <w:tc>
          <w:tcPr>
            <w:tcW w:w="1134" w:type="dxa"/>
          </w:tcPr>
          <w:p w14:paraId="14F1B3A8" w14:textId="77777777" w:rsidR="000C289A" w:rsidRPr="000A2E11" w:rsidRDefault="000C289A" w:rsidP="004918D2">
            <w:pPr>
              <w:rPr>
                <w:b/>
                <w:bCs/>
                <w:sz w:val="24"/>
                <w:szCs w:val="24"/>
              </w:rPr>
            </w:pPr>
            <w:r w:rsidRPr="000A2E11">
              <w:rPr>
                <w:b/>
                <w:bCs/>
                <w:sz w:val="24"/>
                <w:szCs w:val="24"/>
              </w:rPr>
              <w:t>Gender</w:t>
            </w:r>
          </w:p>
        </w:tc>
        <w:tc>
          <w:tcPr>
            <w:tcW w:w="1560" w:type="dxa"/>
          </w:tcPr>
          <w:p w14:paraId="1785F020" w14:textId="77777777" w:rsidR="000C289A" w:rsidRPr="000A2E11" w:rsidRDefault="000C289A" w:rsidP="004918D2">
            <w:pPr>
              <w:rPr>
                <w:b/>
                <w:bCs/>
                <w:sz w:val="24"/>
                <w:szCs w:val="24"/>
              </w:rPr>
            </w:pPr>
            <w:r w:rsidRPr="000A2E11">
              <w:rPr>
                <w:b/>
                <w:bCs/>
                <w:sz w:val="24"/>
                <w:szCs w:val="24"/>
              </w:rPr>
              <w:t>Contact</w:t>
            </w:r>
          </w:p>
        </w:tc>
      </w:tr>
      <w:tr w:rsidR="000C289A" w:rsidRPr="00EF1B4B" w14:paraId="5B22FF98" w14:textId="77777777" w:rsidTr="000A2E11">
        <w:trPr>
          <w:trHeight w:val="636"/>
        </w:trPr>
        <w:tc>
          <w:tcPr>
            <w:tcW w:w="2689" w:type="dxa"/>
          </w:tcPr>
          <w:p w14:paraId="7781DD5E" w14:textId="77777777" w:rsidR="000C289A" w:rsidRPr="00EF1B4B" w:rsidRDefault="000C289A" w:rsidP="004918D2">
            <w:pPr>
              <w:rPr>
                <w:sz w:val="24"/>
                <w:szCs w:val="24"/>
              </w:rPr>
            </w:pPr>
            <w:r w:rsidRPr="00EF1B4B">
              <w:rPr>
                <w:sz w:val="24"/>
                <w:szCs w:val="24"/>
              </w:rPr>
              <w:t xml:space="preserve">Bakary </w:t>
            </w:r>
            <w:proofErr w:type="spellStart"/>
            <w:r w:rsidRPr="00EF1B4B">
              <w:rPr>
                <w:sz w:val="24"/>
                <w:szCs w:val="24"/>
              </w:rPr>
              <w:t>Badgie</w:t>
            </w:r>
            <w:proofErr w:type="spellEnd"/>
          </w:p>
        </w:tc>
        <w:tc>
          <w:tcPr>
            <w:tcW w:w="2976" w:type="dxa"/>
          </w:tcPr>
          <w:p w14:paraId="4C165875" w14:textId="77777777" w:rsidR="000C289A" w:rsidRPr="00EF1B4B" w:rsidRDefault="000C289A" w:rsidP="004918D2">
            <w:pPr>
              <w:rPr>
                <w:sz w:val="24"/>
                <w:szCs w:val="24"/>
              </w:rPr>
            </w:pPr>
            <w:r w:rsidRPr="00EF1B4B">
              <w:rPr>
                <w:sz w:val="24"/>
                <w:szCs w:val="24"/>
              </w:rPr>
              <w:t>PHO</w:t>
            </w:r>
          </w:p>
        </w:tc>
        <w:tc>
          <w:tcPr>
            <w:tcW w:w="1134" w:type="dxa"/>
          </w:tcPr>
          <w:p w14:paraId="104C5D58" w14:textId="77777777" w:rsidR="000C289A" w:rsidRPr="00EF1B4B" w:rsidRDefault="000C289A" w:rsidP="004918D2">
            <w:pPr>
              <w:rPr>
                <w:sz w:val="24"/>
                <w:szCs w:val="24"/>
              </w:rPr>
            </w:pPr>
            <w:r w:rsidRPr="00EF1B4B">
              <w:rPr>
                <w:sz w:val="24"/>
                <w:szCs w:val="24"/>
              </w:rPr>
              <w:t>Male</w:t>
            </w:r>
          </w:p>
        </w:tc>
        <w:tc>
          <w:tcPr>
            <w:tcW w:w="1560" w:type="dxa"/>
          </w:tcPr>
          <w:p w14:paraId="5CA5AE77" w14:textId="77777777" w:rsidR="000C289A" w:rsidRPr="00EF1B4B" w:rsidRDefault="000C289A" w:rsidP="004918D2">
            <w:pPr>
              <w:rPr>
                <w:sz w:val="24"/>
                <w:szCs w:val="24"/>
              </w:rPr>
            </w:pPr>
            <w:r w:rsidRPr="00EF1B4B">
              <w:rPr>
                <w:sz w:val="24"/>
                <w:szCs w:val="24"/>
              </w:rPr>
              <w:t>3395662</w:t>
            </w:r>
          </w:p>
        </w:tc>
      </w:tr>
      <w:tr w:rsidR="000C289A" w:rsidRPr="00EF1B4B" w14:paraId="3E87C38D" w14:textId="77777777" w:rsidTr="000A2E11">
        <w:trPr>
          <w:trHeight w:val="636"/>
        </w:trPr>
        <w:tc>
          <w:tcPr>
            <w:tcW w:w="2689" w:type="dxa"/>
          </w:tcPr>
          <w:p w14:paraId="68B4476D" w14:textId="77777777" w:rsidR="000C289A" w:rsidRPr="00EF1B4B" w:rsidRDefault="000C289A" w:rsidP="004918D2">
            <w:pPr>
              <w:rPr>
                <w:sz w:val="24"/>
                <w:szCs w:val="24"/>
              </w:rPr>
            </w:pPr>
            <w:r w:rsidRPr="00EF1B4B">
              <w:rPr>
                <w:sz w:val="24"/>
                <w:szCs w:val="24"/>
              </w:rPr>
              <w:t>Lamin J</w:t>
            </w:r>
            <w:r>
              <w:rPr>
                <w:sz w:val="24"/>
                <w:szCs w:val="24"/>
              </w:rPr>
              <w:t>.</w:t>
            </w:r>
            <w:r w:rsidRPr="00EF1B4B">
              <w:rPr>
                <w:sz w:val="24"/>
                <w:szCs w:val="24"/>
              </w:rPr>
              <w:t xml:space="preserve"> Drammeh</w:t>
            </w:r>
          </w:p>
        </w:tc>
        <w:tc>
          <w:tcPr>
            <w:tcW w:w="2976" w:type="dxa"/>
          </w:tcPr>
          <w:p w14:paraId="67251F4D" w14:textId="77777777" w:rsidR="000C289A" w:rsidRPr="00EF1B4B" w:rsidRDefault="000C289A" w:rsidP="004918D2">
            <w:pPr>
              <w:rPr>
                <w:sz w:val="24"/>
                <w:szCs w:val="24"/>
              </w:rPr>
            </w:pPr>
            <w:r w:rsidRPr="00EF1B4B">
              <w:rPr>
                <w:sz w:val="24"/>
                <w:szCs w:val="24"/>
              </w:rPr>
              <w:t>Lab Technician</w:t>
            </w:r>
          </w:p>
        </w:tc>
        <w:tc>
          <w:tcPr>
            <w:tcW w:w="1134" w:type="dxa"/>
          </w:tcPr>
          <w:p w14:paraId="162EACBC" w14:textId="77777777" w:rsidR="000C289A" w:rsidRPr="00EF1B4B" w:rsidRDefault="000C289A" w:rsidP="004918D2">
            <w:pPr>
              <w:rPr>
                <w:sz w:val="24"/>
                <w:szCs w:val="24"/>
              </w:rPr>
            </w:pPr>
            <w:r w:rsidRPr="00EF1B4B">
              <w:rPr>
                <w:sz w:val="24"/>
                <w:szCs w:val="24"/>
              </w:rPr>
              <w:t xml:space="preserve">Male </w:t>
            </w:r>
          </w:p>
        </w:tc>
        <w:tc>
          <w:tcPr>
            <w:tcW w:w="1560" w:type="dxa"/>
          </w:tcPr>
          <w:p w14:paraId="17A56105" w14:textId="77777777" w:rsidR="000C289A" w:rsidRPr="00EF1B4B" w:rsidRDefault="000C289A" w:rsidP="004918D2">
            <w:pPr>
              <w:rPr>
                <w:sz w:val="24"/>
                <w:szCs w:val="24"/>
              </w:rPr>
            </w:pPr>
            <w:r w:rsidRPr="00EF1B4B">
              <w:rPr>
                <w:sz w:val="24"/>
                <w:szCs w:val="24"/>
              </w:rPr>
              <w:t>7307585</w:t>
            </w:r>
          </w:p>
        </w:tc>
      </w:tr>
      <w:tr w:rsidR="000C289A" w:rsidRPr="00EF1B4B" w14:paraId="4FA13D2D" w14:textId="77777777" w:rsidTr="000A2E11">
        <w:trPr>
          <w:trHeight w:val="600"/>
        </w:trPr>
        <w:tc>
          <w:tcPr>
            <w:tcW w:w="2689" w:type="dxa"/>
          </w:tcPr>
          <w:p w14:paraId="7965BDAE" w14:textId="77777777" w:rsidR="000C289A" w:rsidRPr="00EF1B4B" w:rsidRDefault="000C289A" w:rsidP="004918D2">
            <w:pPr>
              <w:rPr>
                <w:sz w:val="24"/>
                <w:szCs w:val="24"/>
              </w:rPr>
            </w:pPr>
            <w:r w:rsidRPr="00EF1B4B">
              <w:rPr>
                <w:sz w:val="24"/>
                <w:szCs w:val="24"/>
              </w:rPr>
              <w:t>Banu Drammeh</w:t>
            </w:r>
          </w:p>
        </w:tc>
        <w:tc>
          <w:tcPr>
            <w:tcW w:w="2976" w:type="dxa"/>
          </w:tcPr>
          <w:p w14:paraId="4F2AA4A9" w14:textId="77777777" w:rsidR="000C289A" w:rsidRPr="00EF1B4B" w:rsidRDefault="000C289A" w:rsidP="004918D2">
            <w:pPr>
              <w:rPr>
                <w:sz w:val="24"/>
                <w:szCs w:val="24"/>
              </w:rPr>
            </w:pPr>
            <w:r w:rsidRPr="00EF1B4B">
              <w:rPr>
                <w:sz w:val="24"/>
                <w:szCs w:val="24"/>
              </w:rPr>
              <w:t>Driver</w:t>
            </w:r>
          </w:p>
        </w:tc>
        <w:tc>
          <w:tcPr>
            <w:tcW w:w="1134" w:type="dxa"/>
          </w:tcPr>
          <w:p w14:paraId="31FBC954" w14:textId="77777777" w:rsidR="000C289A" w:rsidRPr="00EF1B4B" w:rsidRDefault="000C289A" w:rsidP="004918D2">
            <w:pPr>
              <w:rPr>
                <w:sz w:val="24"/>
                <w:szCs w:val="24"/>
              </w:rPr>
            </w:pPr>
            <w:r w:rsidRPr="00EF1B4B">
              <w:rPr>
                <w:sz w:val="24"/>
                <w:szCs w:val="24"/>
              </w:rPr>
              <w:t>Male</w:t>
            </w:r>
          </w:p>
        </w:tc>
        <w:tc>
          <w:tcPr>
            <w:tcW w:w="1560" w:type="dxa"/>
          </w:tcPr>
          <w:p w14:paraId="23675E81" w14:textId="77777777" w:rsidR="000C289A" w:rsidRPr="00EF1B4B" w:rsidRDefault="000C289A" w:rsidP="004918D2">
            <w:pPr>
              <w:rPr>
                <w:sz w:val="24"/>
                <w:szCs w:val="24"/>
              </w:rPr>
            </w:pPr>
            <w:r w:rsidRPr="00EF1B4B">
              <w:rPr>
                <w:sz w:val="24"/>
                <w:szCs w:val="24"/>
              </w:rPr>
              <w:t>2110647</w:t>
            </w:r>
          </w:p>
        </w:tc>
      </w:tr>
      <w:tr w:rsidR="000C289A" w:rsidRPr="00EF1B4B" w14:paraId="771EC8C8" w14:textId="77777777" w:rsidTr="000A2E11">
        <w:trPr>
          <w:trHeight w:val="636"/>
        </w:trPr>
        <w:tc>
          <w:tcPr>
            <w:tcW w:w="2689" w:type="dxa"/>
          </w:tcPr>
          <w:p w14:paraId="77B4B7AB" w14:textId="77777777" w:rsidR="000C289A" w:rsidRPr="00EF1B4B" w:rsidRDefault="000C289A" w:rsidP="004918D2">
            <w:pPr>
              <w:rPr>
                <w:sz w:val="24"/>
                <w:szCs w:val="24"/>
              </w:rPr>
            </w:pPr>
            <w:r w:rsidRPr="00EF1B4B">
              <w:rPr>
                <w:sz w:val="24"/>
                <w:szCs w:val="24"/>
              </w:rPr>
              <w:t>Hagie Darboe</w:t>
            </w:r>
          </w:p>
        </w:tc>
        <w:tc>
          <w:tcPr>
            <w:tcW w:w="2976" w:type="dxa"/>
          </w:tcPr>
          <w:p w14:paraId="6AF71088" w14:textId="77777777" w:rsidR="000C289A" w:rsidRPr="00EF1B4B" w:rsidRDefault="000C289A" w:rsidP="004918D2">
            <w:pPr>
              <w:rPr>
                <w:sz w:val="24"/>
                <w:szCs w:val="24"/>
              </w:rPr>
            </w:pPr>
            <w:r w:rsidRPr="00EF1B4B">
              <w:rPr>
                <w:sz w:val="24"/>
                <w:szCs w:val="24"/>
              </w:rPr>
              <w:t>ADWAC</w:t>
            </w:r>
          </w:p>
        </w:tc>
        <w:tc>
          <w:tcPr>
            <w:tcW w:w="1134" w:type="dxa"/>
          </w:tcPr>
          <w:p w14:paraId="23422386" w14:textId="77777777" w:rsidR="000C289A" w:rsidRPr="00EF1B4B" w:rsidRDefault="000C289A" w:rsidP="004918D2">
            <w:pPr>
              <w:rPr>
                <w:sz w:val="24"/>
                <w:szCs w:val="24"/>
              </w:rPr>
            </w:pPr>
            <w:r w:rsidRPr="00EF1B4B">
              <w:rPr>
                <w:sz w:val="24"/>
                <w:szCs w:val="24"/>
              </w:rPr>
              <w:t>Male</w:t>
            </w:r>
          </w:p>
        </w:tc>
        <w:tc>
          <w:tcPr>
            <w:tcW w:w="1560" w:type="dxa"/>
          </w:tcPr>
          <w:p w14:paraId="3B5997BC" w14:textId="77777777" w:rsidR="000C289A" w:rsidRPr="00EF1B4B" w:rsidRDefault="000C289A" w:rsidP="004918D2">
            <w:pPr>
              <w:rPr>
                <w:sz w:val="24"/>
                <w:szCs w:val="24"/>
              </w:rPr>
            </w:pPr>
            <w:r w:rsidRPr="00EF1B4B">
              <w:rPr>
                <w:sz w:val="24"/>
                <w:szCs w:val="24"/>
              </w:rPr>
              <w:t>5179982</w:t>
            </w:r>
          </w:p>
        </w:tc>
      </w:tr>
      <w:tr w:rsidR="000C289A" w:rsidRPr="00EF1B4B" w14:paraId="42D1DFE8" w14:textId="77777777" w:rsidTr="000A2E11">
        <w:trPr>
          <w:trHeight w:val="600"/>
        </w:trPr>
        <w:tc>
          <w:tcPr>
            <w:tcW w:w="2689" w:type="dxa"/>
          </w:tcPr>
          <w:p w14:paraId="7309976A" w14:textId="77777777" w:rsidR="000C289A" w:rsidRPr="00EF1B4B" w:rsidRDefault="000C289A" w:rsidP="004918D2">
            <w:pPr>
              <w:rPr>
                <w:sz w:val="24"/>
                <w:szCs w:val="24"/>
              </w:rPr>
            </w:pPr>
            <w:r w:rsidRPr="00EF1B4B">
              <w:rPr>
                <w:sz w:val="24"/>
                <w:szCs w:val="24"/>
              </w:rPr>
              <w:t xml:space="preserve">Hawa </w:t>
            </w:r>
            <w:r>
              <w:rPr>
                <w:sz w:val="24"/>
                <w:szCs w:val="24"/>
              </w:rPr>
              <w:t>F</w:t>
            </w:r>
            <w:r w:rsidRPr="00EF1B4B">
              <w:rPr>
                <w:sz w:val="24"/>
                <w:szCs w:val="24"/>
              </w:rPr>
              <w:t>atty</w:t>
            </w:r>
          </w:p>
        </w:tc>
        <w:tc>
          <w:tcPr>
            <w:tcW w:w="2976" w:type="dxa"/>
          </w:tcPr>
          <w:p w14:paraId="5202B9F7" w14:textId="77777777" w:rsidR="000C289A" w:rsidRPr="00EF1B4B" w:rsidRDefault="000C289A" w:rsidP="004918D2">
            <w:pPr>
              <w:rPr>
                <w:sz w:val="24"/>
                <w:szCs w:val="24"/>
              </w:rPr>
            </w:pPr>
            <w:r w:rsidRPr="00EF1B4B">
              <w:rPr>
                <w:sz w:val="24"/>
                <w:szCs w:val="24"/>
              </w:rPr>
              <w:t>NO/OIC</w:t>
            </w:r>
          </w:p>
        </w:tc>
        <w:tc>
          <w:tcPr>
            <w:tcW w:w="1134" w:type="dxa"/>
          </w:tcPr>
          <w:p w14:paraId="4DA50754" w14:textId="77777777" w:rsidR="000C289A" w:rsidRPr="00EF1B4B" w:rsidRDefault="000C289A" w:rsidP="004918D2">
            <w:pPr>
              <w:rPr>
                <w:sz w:val="24"/>
                <w:szCs w:val="24"/>
              </w:rPr>
            </w:pPr>
            <w:r w:rsidRPr="00EF1B4B">
              <w:rPr>
                <w:sz w:val="24"/>
                <w:szCs w:val="24"/>
              </w:rPr>
              <w:t>Female</w:t>
            </w:r>
          </w:p>
        </w:tc>
        <w:tc>
          <w:tcPr>
            <w:tcW w:w="1560" w:type="dxa"/>
          </w:tcPr>
          <w:p w14:paraId="4F17101C" w14:textId="77777777" w:rsidR="000C289A" w:rsidRPr="00EF1B4B" w:rsidRDefault="000C289A" w:rsidP="004918D2">
            <w:pPr>
              <w:rPr>
                <w:sz w:val="24"/>
                <w:szCs w:val="24"/>
              </w:rPr>
            </w:pPr>
            <w:r w:rsidRPr="00EF1B4B">
              <w:rPr>
                <w:sz w:val="24"/>
                <w:szCs w:val="24"/>
              </w:rPr>
              <w:t>3711593</w:t>
            </w:r>
          </w:p>
        </w:tc>
      </w:tr>
      <w:tr w:rsidR="000C289A" w:rsidRPr="00EF1B4B" w14:paraId="59066EEA" w14:textId="77777777" w:rsidTr="000A2E11">
        <w:trPr>
          <w:trHeight w:val="636"/>
        </w:trPr>
        <w:tc>
          <w:tcPr>
            <w:tcW w:w="2689" w:type="dxa"/>
          </w:tcPr>
          <w:p w14:paraId="0887AA0A" w14:textId="77777777" w:rsidR="000C289A" w:rsidRPr="00EF1B4B" w:rsidRDefault="000C289A" w:rsidP="004918D2">
            <w:pPr>
              <w:rPr>
                <w:sz w:val="24"/>
                <w:szCs w:val="24"/>
              </w:rPr>
            </w:pPr>
            <w:r w:rsidRPr="00EF1B4B">
              <w:rPr>
                <w:sz w:val="24"/>
                <w:szCs w:val="24"/>
              </w:rPr>
              <w:t>Kally Bah</w:t>
            </w:r>
          </w:p>
        </w:tc>
        <w:tc>
          <w:tcPr>
            <w:tcW w:w="2976" w:type="dxa"/>
          </w:tcPr>
          <w:p w14:paraId="5793048B" w14:textId="0523381D" w:rsidR="000C289A" w:rsidRPr="00EF1B4B" w:rsidRDefault="000C289A" w:rsidP="004918D2">
            <w:pPr>
              <w:rPr>
                <w:sz w:val="24"/>
                <w:szCs w:val="24"/>
              </w:rPr>
            </w:pPr>
            <w:r w:rsidRPr="00EF1B4B">
              <w:rPr>
                <w:sz w:val="24"/>
                <w:szCs w:val="24"/>
              </w:rPr>
              <w:t xml:space="preserve">Deputy </w:t>
            </w:r>
            <w:proofErr w:type="spellStart"/>
            <w:r w:rsidRPr="00EF1B4B">
              <w:rPr>
                <w:sz w:val="24"/>
                <w:szCs w:val="24"/>
              </w:rPr>
              <w:t>alkalo</w:t>
            </w:r>
            <w:proofErr w:type="spellEnd"/>
            <w:r w:rsidRPr="00EF1B4B">
              <w:rPr>
                <w:sz w:val="24"/>
                <w:szCs w:val="24"/>
              </w:rPr>
              <w:t xml:space="preserve"> </w:t>
            </w:r>
            <w:r w:rsidR="000A2E11" w:rsidRPr="00EF1B4B">
              <w:rPr>
                <w:sz w:val="24"/>
                <w:szCs w:val="24"/>
              </w:rPr>
              <w:t>Yerobawol</w:t>
            </w:r>
          </w:p>
        </w:tc>
        <w:tc>
          <w:tcPr>
            <w:tcW w:w="1134" w:type="dxa"/>
          </w:tcPr>
          <w:p w14:paraId="3E222A34" w14:textId="77777777" w:rsidR="000C289A" w:rsidRPr="00EF1B4B" w:rsidRDefault="000C289A" w:rsidP="004918D2">
            <w:pPr>
              <w:rPr>
                <w:sz w:val="24"/>
                <w:szCs w:val="24"/>
              </w:rPr>
            </w:pPr>
            <w:r w:rsidRPr="00EF1B4B">
              <w:rPr>
                <w:sz w:val="24"/>
                <w:szCs w:val="24"/>
              </w:rPr>
              <w:t>Male</w:t>
            </w:r>
          </w:p>
        </w:tc>
        <w:tc>
          <w:tcPr>
            <w:tcW w:w="1560" w:type="dxa"/>
          </w:tcPr>
          <w:p w14:paraId="3FB9E156" w14:textId="77777777" w:rsidR="000C289A" w:rsidRPr="00EF1B4B" w:rsidRDefault="000C289A" w:rsidP="004918D2">
            <w:pPr>
              <w:rPr>
                <w:sz w:val="24"/>
                <w:szCs w:val="24"/>
              </w:rPr>
            </w:pPr>
            <w:r w:rsidRPr="00EF1B4B">
              <w:rPr>
                <w:sz w:val="24"/>
                <w:szCs w:val="24"/>
              </w:rPr>
              <w:t>3180405</w:t>
            </w:r>
          </w:p>
        </w:tc>
      </w:tr>
      <w:tr w:rsidR="000C289A" w:rsidRPr="00EF1B4B" w14:paraId="35C37563" w14:textId="77777777" w:rsidTr="000A2E11">
        <w:trPr>
          <w:trHeight w:val="636"/>
        </w:trPr>
        <w:tc>
          <w:tcPr>
            <w:tcW w:w="2689" w:type="dxa"/>
          </w:tcPr>
          <w:p w14:paraId="66D9FC91" w14:textId="77777777" w:rsidR="000C289A" w:rsidRPr="00EF1B4B" w:rsidRDefault="000C289A" w:rsidP="004918D2">
            <w:pPr>
              <w:rPr>
                <w:sz w:val="24"/>
                <w:szCs w:val="24"/>
              </w:rPr>
            </w:pPr>
            <w:r w:rsidRPr="00EF1B4B">
              <w:rPr>
                <w:sz w:val="24"/>
                <w:szCs w:val="24"/>
              </w:rPr>
              <w:t xml:space="preserve">Jammeh </w:t>
            </w:r>
            <w:r>
              <w:rPr>
                <w:sz w:val="24"/>
                <w:szCs w:val="24"/>
              </w:rPr>
              <w:t>B</w:t>
            </w:r>
            <w:r w:rsidRPr="00EF1B4B">
              <w:rPr>
                <w:sz w:val="24"/>
                <w:szCs w:val="24"/>
              </w:rPr>
              <w:t>ah</w:t>
            </w:r>
          </w:p>
        </w:tc>
        <w:tc>
          <w:tcPr>
            <w:tcW w:w="2976" w:type="dxa"/>
          </w:tcPr>
          <w:p w14:paraId="53BB46A7" w14:textId="77777777" w:rsidR="000C289A" w:rsidRPr="00EF1B4B" w:rsidRDefault="000C289A" w:rsidP="004918D2">
            <w:pPr>
              <w:rPr>
                <w:sz w:val="24"/>
                <w:szCs w:val="24"/>
              </w:rPr>
            </w:pPr>
            <w:r w:rsidRPr="00EF1B4B">
              <w:rPr>
                <w:sz w:val="24"/>
                <w:szCs w:val="24"/>
              </w:rPr>
              <w:t>Community member</w:t>
            </w:r>
          </w:p>
        </w:tc>
        <w:tc>
          <w:tcPr>
            <w:tcW w:w="1134" w:type="dxa"/>
          </w:tcPr>
          <w:p w14:paraId="529257CC" w14:textId="77777777" w:rsidR="000C289A" w:rsidRPr="00EF1B4B" w:rsidRDefault="000C289A" w:rsidP="004918D2">
            <w:pPr>
              <w:rPr>
                <w:sz w:val="24"/>
                <w:szCs w:val="24"/>
              </w:rPr>
            </w:pPr>
            <w:r w:rsidRPr="00EF1B4B">
              <w:rPr>
                <w:sz w:val="24"/>
                <w:szCs w:val="24"/>
              </w:rPr>
              <w:t>Male</w:t>
            </w:r>
          </w:p>
        </w:tc>
        <w:tc>
          <w:tcPr>
            <w:tcW w:w="1560" w:type="dxa"/>
          </w:tcPr>
          <w:p w14:paraId="533F12DC" w14:textId="77777777" w:rsidR="000C289A" w:rsidRPr="00EF1B4B" w:rsidRDefault="000C289A" w:rsidP="004918D2">
            <w:pPr>
              <w:rPr>
                <w:sz w:val="24"/>
                <w:szCs w:val="24"/>
              </w:rPr>
            </w:pPr>
            <w:r w:rsidRPr="00EF1B4B">
              <w:rPr>
                <w:sz w:val="24"/>
                <w:szCs w:val="24"/>
              </w:rPr>
              <w:t>3073312</w:t>
            </w:r>
          </w:p>
        </w:tc>
      </w:tr>
      <w:tr w:rsidR="000C289A" w:rsidRPr="00EF1B4B" w14:paraId="34C27E89" w14:textId="77777777" w:rsidTr="000A2E11">
        <w:trPr>
          <w:trHeight w:val="636"/>
        </w:trPr>
        <w:tc>
          <w:tcPr>
            <w:tcW w:w="2689" w:type="dxa"/>
          </w:tcPr>
          <w:p w14:paraId="267B2D49" w14:textId="77777777" w:rsidR="000C289A" w:rsidRPr="00EF1B4B" w:rsidRDefault="000C289A" w:rsidP="004918D2">
            <w:pPr>
              <w:rPr>
                <w:sz w:val="24"/>
                <w:szCs w:val="24"/>
              </w:rPr>
            </w:pPr>
            <w:proofErr w:type="spellStart"/>
            <w:r w:rsidRPr="00EF1B4B">
              <w:rPr>
                <w:sz w:val="24"/>
                <w:szCs w:val="24"/>
              </w:rPr>
              <w:t>Basirou</w:t>
            </w:r>
            <w:proofErr w:type="spellEnd"/>
            <w:r w:rsidRPr="00EF1B4B">
              <w:rPr>
                <w:sz w:val="24"/>
                <w:szCs w:val="24"/>
              </w:rPr>
              <w:t xml:space="preserve"> Bah</w:t>
            </w:r>
          </w:p>
        </w:tc>
        <w:tc>
          <w:tcPr>
            <w:tcW w:w="2976" w:type="dxa"/>
          </w:tcPr>
          <w:p w14:paraId="5E850696" w14:textId="77777777" w:rsidR="000C289A" w:rsidRPr="00EF1B4B" w:rsidRDefault="000C289A" w:rsidP="004918D2">
            <w:pPr>
              <w:rPr>
                <w:sz w:val="24"/>
                <w:szCs w:val="24"/>
              </w:rPr>
            </w:pPr>
            <w:r w:rsidRPr="00EF1B4B">
              <w:rPr>
                <w:sz w:val="24"/>
                <w:szCs w:val="24"/>
              </w:rPr>
              <w:t>Facility security</w:t>
            </w:r>
          </w:p>
        </w:tc>
        <w:tc>
          <w:tcPr>
            <w:tcW w:w="1134" w:type="dxa"/>
          </w:tcPr>
          <w:p w14:paraId="305A83C2" w14:textId="77777777" w:rsidR="000C289A" w:rsidRPr="00EF1B4B" w:rsidRDefault="000C289A" w:rsidP="004918D2">
            <w:pPr>
              <w:rPr>
                <w:sz w:val="24"/>
                <w:szCs w:val="24"/>
              </w:rPr>
            </w:pPr>
            <w:r w:rsidRPr="00EF1B4B">
              <w:rPr>
                <w:sz w:val="24"/>
                <w:szCs w:val="24"/>
              </w:rPr>
              <w:t>Male</w:t>
            </w:r>
          </w:p>
        </w:tc>
        <w:tc>
          <w:tcPr>
            <w:tcW w:w="1560" w:type="dxa"/>
          </w:tcPr>
          <w:p w14:paraId="1B7D6619" w14:textId="77777777" w:rsidR="000C289A" w:rsidRPr="00EF1B4B" w:rsidRDefault="000C289A" w:rsidP="004918D2">
            <w:pPr>
              <w:rPr>
                <w:sz w:val="24"/>
                <w:szCs w:val="24"/>
              </w:rPr>
            </w:pPr>
            <w:r w:rsidRPr="00EF1B4B">
              <w:rPr>
                <w:sz w:val="24"/>
                <w:szCs w:val="24"/>
              </w:rPr>
              <w:t>3783606</w:t>
            </w:r>
          </w:p>
        </w:tc>
      </w:tr>
      <w:tr w:rsidR="000C289A" w:rsidRPr="00EF1B4B" w14:paraId="1941CECA" w14:textId="77777777" w:rsidTr="000A2E11">
        <w:trPr>
          <w:trHeight w:val="636"/>
        </w:trPr>
        <w:tc>
          <w:tcPr>
            <w:tcW w:w="2689" w:type="dxa"/>
          </w:tcPr>
          <w:p w14:paraId="247D231D" w14:textId="77777777" w:rsidR="000C289A" w:rsidRPr="00EF1B4B" w:rsidRDefault="000C289A" w:rsidP="004918D2">
            <w:pPr>
              <w:rPr>
                <w:sz w:val="24"/>
                <w:szCs w:val="24"/>
              </w:rPr>
            </w:pPr>
            <w:r w:rsidRPr="00EF1B4B">
              <w:rPr>
                <w:sz w:val="24"/>
                <w:szCs w:val="24"/>
              </w:rPr>
              <w:t xml:space="preserve">Mamadou </w:t>
            </w:r>
            <w:r>
              <w:rPr>
                <w:sz w:val="24"/>
                <w:szCs w:val="24"/>
              </w:rPr>
              <w:t>B</w:t>
            </w:r>
            <w:r w:rsidRPr="00EF1B4B">
              <w:rPr>
                <w:sz w:val="24"/>
                <w:szCs w:val="24"/>
              </w:rPr>
              <w:t>ah</w:t>
            </w:r>
          </w:p>
        </w:tc>
        <w:tc>
          <w:tcPr>
            <w:tcW w:w="2976" w:type="dxa"/>
          </w:tcPr>
          <w:p w14:paraId="6FB8E51A" w14:textId="77777777" w:rsidR="000C289A" w:rsidRPr="00EF1B4B" w:rsidRDefault="000C289A" w:rsidP="004918D2">
            <w:pPr>
              <w:rPr>
                <w:sz w:val="24"/>
                <w:szCs w:val="24"/>
              </w:rPr>
            </w:pPr>
            <w:r w:rsidRPr="00EF1B4B">
              <w:rPr>
                <w:sz w:val="24"/>
                <w:szCs w:val="24"/>
              </w:rPr>
              <w:t>Community member</w:t>
            </w:r>
          </w:p>
        </w:tc>
        <w:tc>
          <w:tcPr>
            <w:tcW w:w="1134" w:type="dxa"/>
          </w:tcPr>
          <w:p w14:paraId="233A00EC" w14:textId="77777777" w:rsidR="000C289A" w:rsidRPr="00EF1B4B" w:rsidRDefault="000C289A" w:rsidP="004918D2">
            <w:pPr>
              <w:rPr>
                <w:sz w:val="24"/>
                <w:szCs w:val="24"/>
              </w:rPr>
            </w:pPr>
            <w:r w:rsidRPr="00EF1B4B">
              <w:rPr>
                <w:sz w:val="24"/>
                <w:szCs w:val="24"/>
              </w:rPr>
              <w:t>Male</w:t>
            </w:r>
          </w:p>
        </w:tc>
        <w:tc>
          <w:tcPr>
            <w:tcW w:w="1560" w:type="dxa"/>
          </w:tcPr>
          <w:p w14:paraId="0342158F" w14:textId="77777777" w:rsidR="000C289A" w:rsidRPr="00EF1B4B" w:rsidRDefault="000C289A" w:rsidP="004918D2">
            <w:pPr>
              <w:rPr>
                <w:sz w:val="24"/>
                <w:szCs w:val="24"/>
              </w:rPr>
            </w:pPr>
            <w:r w:rsidRPr="00EF1B4B">
              <w:rPr>
                <w:sz w:val="24"/>
                <w:szCs w:val="24"/>
              </w:rPr>
              <w:t>3562551</w:t>
            </w:r>
          </w:p>
        </w:tc>
      </w:tr>
      <w:tr w:rsidR="000C289A" w:rsidRPr="00EF1B4B" w14:paraId="7B884DB9" w14:textId="77777777" w:rsidTr="000A2E11">
        <w:trPr>
          <w:trHeight w:val="636"/>
        </w:trPr>
        <w:tc>
          <w:tcPr>
            <w:tcW w:w="2689" w:type="dxa"/>
          </w:tcPr>
          <w:p w14:paraId="0CA6EBF0" w14:textId="77777777" w:rsidR="000C289A" w:rsidRPr="00EF1B4B" w:rsidRDefault="000C289A" w:rsidP="004918D2">
            <w:pPr>
              <w:rPr>
                <w:sz w:val="24"/>
                <w:szCs w:val="24"/>
              </w:rPr>
            </w:pPr>
            <w:r>
              <w:rPr>
                <w:sz w:val="24"/>
                <w:szCs w:val="24"/>
              </w:rPr>
              <w:t>Fatoumata M</w:t>
            </w:r>
            <w:r w:rsidRPr="00EF1B4B">
              <w:rPr>
                <w:sz w:val="24"/>
                <w:szCs w:val="24"/>
              </w:rPr>
              <w:t xml:space="preserve">ballow </w:t>
            </w:r>
          </w:p>
        </w:tc>
        <w:tc>
          <w:tcPr>
            <w:tcW w:w="2976" w:type="dxa"/>
          </w:tcPr>
          <w:p w14:paraId="7AB6046A" w14:textId="77777777" w:rsidR="000C289A" w:rsidRPr="00EF1B4B" w:rsidRDefault="000C289A" w:rsidP="004918D2">
            <w:pPr>
              <w:rPr>
                <w:sz w:val="24"/>
                <w:szCs w:val="24"/>
              </w:rPr>
            </w:pPr>
            <w:r w:rsidRPr="00EF1B4B">
              <w:rPr>
                <w:sz w:val="24"/>
                <w:szCs w:val="24"/>
              </w:rPr>
              <w:t>Community member</w:t>
            </w:r>
          </w:p>
        </w:tc>
        <w:tc>
          <w:tcPr>
            <w:tcW w:w="1134" w:type="dxa"/>
          </w:tcPr>
          <w:p w14:paraId="33D4597C" w14:textId="77777777" w:rsidR="000C289A" w:rsidRPr="00EF1B4B" w:rsidRDefault="000C289A" w:rsidP="004918D2">
            <w:pPr>
              <w:rPr>
                <w:sz w:val="24"/>
                <w:szCs w:val="24"/>
              </w:rPr>
            </w:pPr>
            <w:r w:rsidRPr="00EF1B4B">
              <w:rPr>
                <w:sz w:val="24"/>
                <w:szCs w:val="24"/>
              </w:rPr>
              <w:t>Female</w:t>
            </w:r>
          </w:p>
        </w:tc>
        <w:tc>
          <w:tcPr>
            <w:tcW w:w="1560" w:type="dxa"/>
          </w:tcPr>
          <w:p w14:paraId="7479B100" w14:textId="77777777" w:rsidR="000C289A" w:rsidRPr="00EF1B4B" w:rsidRDefault="000C289A" w:rsidP="004918D2">
            <w:pPr>
              <w:rPr>
                <w:sz w:val="24"/>
                <w:szCs w:val="24"/>
              </w:rPr>
            </w:pPr>
          </w:p>
        </w:tc>
      </w:tr>
      <w:tr w:rsidR="000C289A" w:rsidRPr="00EF1B4B" w14:paraId="0BEF716F" w14:textId="77777777" w:rsidTr="000A2E11">
        <w:trPr>
          <w:trHeight w:val="636"/>
        </w:trPr>
        <w:tc>
          <w:tcPr>
            <w:tcW w:w="2689" w:type="dxa"/>
          </w:tcPr>
          <w:p w14:paraId="371AB4CF" w14:textId="77777777" w:rsidR="000C289A" w:rsidRPr="00EF1B4B" w:rsidRDefault="000C289A" w:rsidP="004918D2">
            <w:pPr>
              <w:rPr>
                <w:sz w:val="24"/>
                <w:szCs w:val="24"/>
              </w:rPr>
            </w:pPr>
            <w:proofErr w:type="spellStart"/>
            <w:r>
              <w:rPr>
                <w:sz w:val="24"/>
                <w:szCs w:val="24"/>
              </w:rPr>
              <w:t>Jariatou</w:t>
            </w:r>
            <w:proofErr w:type="spellEnd"/>
            <w:r>
              <w:rPr>
                <w:sz w:val="24"/>
                <w:szCs w:val="24"/>
              </w:rPr>
              <w:t xml:space="preserve"> K</w:t>
            </w:r>
            <w:r w:rsidRPr="00EF1B4B">
              <w:rPr>
                <w:sz w:val="24"/>
                <w:szCs w:val="24"/>
              </w:rPr>
              <w:t>ebbeh</w:t>
            </w:r>
          </w:p>
        </w:tc>
        <w:tc>
          <w:tcPr>
            <w:tcW w:w="2976" w:type="dxa"/>
          </w:tcPr>
          <w:p w14:paraId="169733C1" w14:textId="77777777" w:rsidR="000C289A" w:rsidRPr="00EF1B4B" w:rsidRDefault="000C289A" w:rsidP="004918D2">
            <w:pPr>
              <w:rPr>
                <w:sz w:val="24"/>
                <w:szCs w:val="24"/>
              </w:rPr>
            </w:pPr>
            <w:r w:rsidRPr="00EF1B4B">
              <w:rPr>
                <w:sz w:val="24"/>
                <w:szCs w:val="24"/>
              </w:rPr>
              <w:t>Community member</w:t>
            </w:r>
          </w:p>
        </w:tc>
        <w:tc>
          <w:tcPr>
            <w:tcW w:w="1134" w:type="dxa"/>
          </w:tcPr>
          <w:p w14:paraId="41A942B0" w14:textId="77777777" w:rsidR="000C289A" w:rsidRPr="00EF1B4B" w:rsidRDefault="000C289A" w:rsidP="004918D2">
            <w:pPr>
              <w:rPr>
                <w:sz w:val="24"/>
                <w:szCs w:val="24"/>
              </w:rPr>
            </w:pPr>
            <w:r w:rsidRPr="00EF1B4B">
              <w:rPr>
                <w:sz w:val="24"/>
                <w:szCs w:val="24"/>
              </w:rPr>
              <w:t>Female</w:t>
            </w:r>
          </w:p>
        </w:tc>
        <w:tc>
          <w:tcPr>
            <w:tcW w:w="1560" w:type="dxa"/>
          </w:tcPr>
          <w:p w14:paraId="15703008" w14:textId="77777777" w:rsidR="000C289A" w:rsidRPr="00EF1B4B" w:rsidRDefault="000C289A" w:rsidP="004918D2">
            <w:pPr>
              <w:rPr>
                <w:sz w:val="24"/>
                <w:szCs w:val="24"/>
              </w:rPr>
            </w:pPr>
            <w:r w:rsidRPr="00EF1B4B">
              <w:rPr>
                <w:sz w:val="24"/>
                <w:szCs w:val="24"/>
              </w:rPr>
              <w:t>3548908</w:t>
            </w:r>
          </w:p>
        </w:tc>
      </w:tr>
      <w:tr w:rsidR="000C289A" w:rsidRPr="00EF1B4B" w14:paraId="3ABC12E3" w14:textId="77777777" w:rsidTr="000A2E11">
        <w:trPr>
          <w:trHeight w:val="636"/>
        </w:trPr>
        <w:tc>
          <w:tcPr>
            <w:tcW w:w="2689" w:type="dxa"/>
          </w:tcPr>
          <w:p w14:paraId="7BDF7095" w14:textId="77777777" w:rsidR="000C289A" w:rsidRPr="00EF1B4B" w:rsidRDefault="000C289A" w:rsidP="004918D2">
            <w:pPr>
              <w:rPr>
                <w:sz w:val="24"/>
                <w:szCs w:val="24"/>
              </w:rPr>
            </w:pPr>
            <w:proofErr w:type="spellStart"/>
            <w:r w:rsidRPr="00EF1B4B">
              <w:rPr>
                <w:sz w:val="24"/>
                <w:szCs w:val="24"/>
              </w:rPr>
              <w:t>Jariatou</w:t>
            </w:r>
            <w:proofErr w:type="spellEnd"/>
            <w:r w:rsidRPr="00EF1B4B">
              <w:rPr>
                <w:sz w:val="24"/>
                <w:szCs w:val="24"/>
              </w:rPr>
              <w:t xml:space="preserve"> </w:t>
            </w:r>
            <w:r>
              <w:rPr>
                <w:sz w:val="24"/>
                <w:szCs w:val="24"/>
              </w:rPr>
              <w:t>J</w:t>
            </w:r>
            <w:r w:rsidRPr="00EF1B4B">
              <w:rPr>
                <w:sz w:val="24"/>
                <w:szCs w:val="24"/>
              </w:rPr>
              <w:t>allow</w:t>
            </w:r>
          </w:p>
        </w:tc>
        <w:tc>
          <w:tcPr>
            <w:tcW w:w="2976" w:type="dxa"/>
          </w:tcPr>
          <w:p w14:paraId="45EF0C59" w14:textId="77777777" w:rsidR="000C289A" w:rsidRPr="00EF1B4B" w:rsidRDefault="000C289A" w:rsidP="004918D2">
            <w:pPr>
              <w:rPr>
                <w:sz w:val="24"/>
                <w:szCs w:val="24"/>
              </w:rPr>
            </w:pPr>
            <w:r w:rsidRPr="00EF1B4B">
              <w:rPr>
                <w:sz w:val="24"/>
                <w:szCs w:val="24"/>
              </w:rPr>
              <w:t>Women leader</w:t>
            </w:r>
          </w:p>
        </w:tc>
        <w:tc>
          <w:tcPr>
            <w:tcW w:w="1134" w:type="dxa"/>
          </w:tcPr>
          <w:p w14:paraId="7EB994DC" w14:textId="77777777" w:rsidR="000C289A" w:rsidRPr="00EF1B4B" w:rsidRDefault="000C289A" w:rsidP="004918D2">
            <w:pPr>
              <w:rPr>
                <w:sz w:val="24"/>
                <w:szCs w:val="24"/>
              </w:rPr>
            </w:pPr>
            <w:r w:rsidRPr="00EF1B4B">
              <w:rPr>
                <w:sz w:val="24"/>
                <w:szCs w:val="24"/>
              </w:rPr>
              <w:t>Female</w:t>
            </w:r>
          </w:p>
        </w:tc>
        <w:tc>
          <w:tcPr>
            <w:tcW w:w="1560" w:type="dxa"/>
          </w:tcPr>
          <w:p w14:paraId="3090B6A8" w14:textId="77777777" w:rsidR="000C289A" w:rsidRPr="00EF1B4B" w:rsidRDefault="000C289A" w:rsidP="004918D2">
            <w:pPr>
              <w:rPr>
                <w:sz w:val="24"/>
                <w:szCs w:val="24"/>
              </w:rPr>
            </w:pPr>
            <w:r w:rsidRPr="00EF1B4B">
              <w:rPr>
                <w:sz w:val="24"/>
                <w:szCs w:val="24"/>
              </w:rPr>
              <w:t>2908443</w:t>
            </w:r>
          </w:p>
        </w:tc>
      </w:tr>
      <w:tr w:rsidR="000C289A" w:rsidRPr="00EF1B4B" w14:paraId="375121E9" w14:textId="77777777" w:rsidTr="000A2E11">
        <w:trPr>
          <w:trHeight w:val="636"/>
        </w:trPr>
        <w:tc>
          <w:tcPr>
            <w:tcW w:w="2689" w:type="dxa"/>
          </w:tcPr>
          <w:p w14:paraId="5C2D6FB8" w14:textId="77777777" w:rsidR="000C289A" w:rsidRPr="00EF1B4B" w:rsidRDefault="000C289A" w:rsidP="004918D2">
            <w:pPr>
              <w:rPr>
                <w:sz w:val="24"/>
                <w:szCs w:val="24"/>
              </w:rPr>
            </w:pPr>
            <w:r w:rsidRPr="00EF1B4B">
              <w:rPr>
                <w:sz w:val="24"/>
                <w:szCs w:val="24"/>
              </w:rPr>
              <w:t xml:space="preserve">Ramata </w:t>
            </w:r>
            <w:r>
              <w:rPr>
                <w:sz w:val="24"/>
                <w:szCs w:val="24"/>
              </w:rPr>
              <w:t>J</w:t>
            </w:r>
            <w:r w:rsidRPr="00EF1B4B">
              <w:rPr>
                <w:sz w:val="24"/>
                <w:szCs w:val="24"/>
              </w:rPr>
              <w:t>awo</w:t>
            </w:r>
          </w:p>
        </w:tc>
        <w:tc>
          <w:tcPr>
            <w:tcW w:w="2976" w:type="dxa"/>
          </w:tcPr>
          <w:p w14:paraId="5623DD34" w14:textId="77777777" w:rsidR="000C289A" w:rsidRPr="00EF1B4B" w:rsidRDefault="000C289A" w:rsidP="004918D2">
            <w:pPr>
              <w:rPr>
                <w:sz w:val="24"/>
                <w:szCs w:val="24"/>
              </w:rPr>
            </w:pPr>
            <w:r w:rsidRPr="00EF1B4B">
              <w:rPr>
                <w:sz w:val="24"/>
                <w:szCs w:val="24"/>
              </w:rPr>
              <w:t>Community member</w:t>
            </w:r>
          </w:p>
        </w:tc>
        <w:tc>
          <w:tcPr>
            <w:tcW w:w="1134" w:type="dxa"/>
          </w:tcPr>
          <w:p w14:paraId="38E9FB4B" w14:textId="77777777" w:rsidR="000C289A" w:rsidRPr="00EF1B4B" w:rsidRDefault="000C289A" w:rsidP="004918D2">
            <w:pPr>
              <w:rPr>
                <w:sz w:val="24"/>
                <w:szCs w:val="24"/>
              </w:rPr>
            </w:pPr>
            <w:r w:rsidRPr="00EF1B4B">
              <w:rPr>
                <w:sz w:val="24"/>
                <w:szCs w:val="24"/>
              </w:rPr>
              <w:t>Female</w:t>
            </w:r>
          </w:p>
        </w:tc>
        <w:tc>
          <w:tcPr>
            <w:tcW w:w="1560" w:type="dxa"/>
          </w:tcPr>
          <w:p w14:paraId="035A3934" w14:textId="77777777" w:rsidR="000C289A" w:rsidRPr="00EF1B4B" w:rsidRDefault="000C289A" w:rsidP="004918D2">
            <w:pPr>
              <w:rPr>
                <w:sz w:val="24"/>
                <w:szCs w:val="24"/>
              </w:rPr>
            </w:pPr>
            <w:r w:rsidRPr="00EF1B4B">
              <w:rPr>
                <w:sz w:val="24"/>
                <w:szCs w:val="24"/>
              </w:rPr>
              <w:t>3240507</w:t>
            </w:r>
          </w:p>
        </w:tc>
      </w:tr>
      <w:tr w:rsidR="000C289A" w:rsidRPr="00EF1B4B" w14:paraId="1812BCD5" w14:textId="77777777" w:rsidTr="000A2E11">
        <w:trPr>
          <w:trHeight w:val="636"/>
        </w:trPr>
        <w:tc>
          <w:tcPr>
            <w:tcW w:w="2689" w:type="dxa"/>
          </w:tcPr>
          <w:p w14:paraId="3E8EACF4" w14:textId="77777777" w:rsidR="000C289A" w:rsidRPr="00EF1B4B" w:rsidRDefault="000C289A" w:rsidP="004918D2">
            <w:pPr>
              <w:rPr>
                <w:sz w:val="24"/>
                <w:szCs w:val="24"/>
              </w:rPr>
            </w:pPr>
            <w:r w:rsidRPr="00EF1B4B">
              <w:rPr>
                <w:sz w:val="24"/>
                <w:szCs w:val="24"/>
              </w:rPr>
              <w:t>Kebba Jatta</w:t>
            </w:r>
          </w:p>
        </w:tc>
        <w:tc>
          <w:tcPr>
            <w:tcW w:w="2976" w:type="dxa"/>
          </w:tcPr>
          <w:p w14:paraId="028DE728" w14:textId="77777777" w:rsidR="000C289A" w:rsidRPr="00EF1B4B" w:rsidRDefault="000C289A" w:rsidP="004918D2">
            <w:pPr>
              <w:rPr>
                <w:sz w:val="24"/>
                <w:szCs w:val="24"/>
              </w:rPr>
            </w:pPr>
            <w:r w:rsidRPr="00EF1B4B">
              <w:rPr>
                <w:sz w:val="24"/>
                <w:szCs w:val="24"/>
              </w:rPr>
              <w:t>RSWO</w:t>
            </w:r>
          </w:p>
        </w:tc>
        <w:tc>
          <w:tcPr>
            <w:tcW w:w="1134" w:type="dxa"/>
          </w:tcPr>
          <w:p w14:paraId="18E9AD32" w14:textId="77777777" w:rsidR="000C289A" w:rsidRPr="00EF1B4B" w:rsidRDefault="000C289A" w:rsidP="004918D2">
            <w:pPr>
              <w:rPr>
                <w:sz w:val="24"/>
                <w:szCs w:val="24"/>
              </w:rPr>
            </w:pPr>
            <w:r w:rsidRPr="00EF1B4B">
              <w:rPr>
                <w:sz w:val="24"/>
                <w:szCs w:val="24"/>
              </w:rPr>
              <w:t>Male</w:t>
            </w:r>
          </w:p>
        </w:tc>
        <w:tc>
          <w:tcPr>
            <w:tcW w:w="1560" w:type="dxa"/>
          </w:tcPr>
          <w:p w14:paraId="57A60B77" w14:textId="77777777" w:rsidR="000C289A" w:rsidRPr="00EF1B4B" w:rsidRDefault="000C289A" w:rsidP="004918D2">
            <w:pPr>
              <w:rPr>
                <w:sz w:val="24"/>
                <w:szCs w:val="24"/>
              </w:rPr>
            </w:pPr>
            <w:r w:rsidRPr="00EF1B4B">
              <w:rPr>
                <w:sz w:val="24"/>
                <w:szCs w:val="24"/>
              </w:rPr>
              <w:t>7777061</w:t>
            </w:r>
          </w:p>
        </w:tc>
      </w:tr>
      <w:tr w:rsidR="000C289A" w:rsidRPr="00EF1B4B" w14:paraId="7769D03C" w14:textId="77777777" w:rsidTr="000A2E11">
        <w:trPr>
          <w:trHeight w:val="636"/>
        </w:trPr>
        <w:tc>
          <w:tcPr>
            <w:tcW w:w="2689" w:type="dxa"/>
          </w:tcPr>
          <w:p w14:paraId="21E300BC" w14:textId="77777777" w:rsidR="000C289A" w:rsidRPr="00EF1B4B" w:rsidRDefault="000C289A" w:rsidP="004918D2">
            <w:pPr>
              <w:rPr>
                <w:sz w:val="24"/>
                <w:szCs w:val="24"/>
              </w:rPr>
            </w:pPr>
            <w:r w:rsidRPr="00EF1B4B">
              <w:rPr>
                <w:sz w:val="24"/>
                <w:szCs w:val="24"/>
              </w:rPr>
              <w:t>Yaya B Ceesay</w:t>
            </w:r>
          </w:p>
        </w:tc>
        <w:tc>
          <w:tcPr>
            <w:tcW w:w="2976" w:type="dxa"/>
          </w:tcPr>
          <w:p w14:paraId="1C9FFF78" w14:textId="77777777" w:rsidR="000C289A" w:rsidRPr="00EF1B4B" w:rsidRDefault="000C289A" w:rsidP="004918D2">
            <w:pPr>
              <w:rPr>
                <w:sz w:val="24"/>
                <w:szCs w:val="24"/>
              </w:rPr>
            </w:pPr>
            <w:r w:rsidRPr="00EF1B4B">
              <w:rPr>
                <w:sz w:val="24"/>
                <w:szCs w:val="24"/>
              </w:rPr>
              <w:t>Director of planning BSAC</w:t>
            </w:r>
          </w:p>
        </w:tc>
        <w:tc>
          <w:tcPr>
            <w:tcW w:w="1134" w:type="dxa"/>
          </w:tcPr>
          <w:p w14:paraId="411869E6" w14:textId="77777777" w:rsidR="000C289A" w:rsidRPr="00EF1B4B" w:rsidRDefault="000C289A" w:rsidP="004918D2">
            <w:pPr>
              <w:rPr>
                <w:sz w:val="24"/>
                <w:szCs w:val="24"/>
              </w:rPr>
            </w:pPr>
            <w:r w:rsidRPr="00EF1B4B">
              <w:rPr>
                <w:sz w:val="24"/>
                <w:szCs w:val="24"/>
              </w:rPr>
              <w:t>Male</w:t>
            </w:r>
          </w:p>
        </w:tc>
        <w:tc>
          <w:tcPr>
            <w:tcW w:w="1560" w:type="dxa"/>
          </w:tcPr>
          <w:p w14:paraId="60A36515" w14:textId="77777777" w:rsidR="000C289A" w:rsidRPr="00EF1B4B" w:rsidRDefault="000C289A" w:rsidP="004918D2">
            <w:pPr>
              <w:rPr>
                <w:sz w:val="24"/>
                <w:szCs w:val="24"/>
              </w:rPr>
            </w:pPr>
            <w:r w:rsidRPr="00EF1B4B">
              <w:rPr>
                <w:sz w:val="24"/>
                <w:szCs w:val="24"/>
              </w:rPr>
              <w:t>3512723</w:t>
            </w:r>
          </w:p>
        </w:tc>
      </w:tr>
      <w:tr w:rsidR="000C289A" w:rsidRPr="00EF1B4B" w14:paraId="6153E4D5" w14:textId="77777777" w:rsidTr="000A2E11">
        <w:trPr>
          <w:trHeight w:val="636"/>
        </w:trPr>
        <w:tc>
          <w:tcPr>
            <w:tcW w:w="2689" w:type="dxa"/>
          </w:tcPr>
          <w:p w14:paraId="3166866F" w14:textId="77777777" w:rsidR="000C289A" w:rsidRPr="00EF1B4B" w:rsidRDefault="000C289A" w:rsidP="004918D2">
            <w:pPr>
              <w:rPr>
                <w:sz w:val="24"/>
                <w:szCs w:val="24"/>
              </w:rPr>
            </w:pPr>
            <w:r w:rsidRPr="00EF1B4B">
              <w:rPr>
                <w:sz w:val="24"/>
                <w:szCs w:val="24"/>
              </w:rPr>
              <w:t>Samba Bah</w:t>
            </w:r>
          </w:p>
        </w:tc>
        <w:tc>
          <w:tcPr>
            <w:tcW w:w="2976" w:type="dxa"/>
          </w:tcPr>
          <w:p w14:paraId="454014E2" w14:textId="77777777" w:rsidR="000C289A" w:rsidRPr="00EF1B4B" w:rsidRDefault="000C289A" w:rsidP="004918D2">
            <w:pPr>
              <w:rPr>
                <w:sz w:val="24"/>
                <w:szCs w:val="24"/>
              </w:rPr>
            </w:pPr>
            <w:r w:rsidRPr="00EF1B4B">
              <w:rPr>
                <w:sz w:val="24"/>
                <w:szCs w:val="24"/>
              </w:rPr>
              <w:t>RPNO</w:t>
            </w:r>
          </w:p>
        </w:tc>
        <w:tc>
          <w:tcPr>
            <w:tcW w:w="1134" w:type="dxa"/>
          </w:tcPr>
          <w:p w14:paraId="466E03A8" w14:textId="77777777" w:rsidR="000C289A" w:rsidRPr="00EF1B4B" w:rsidRDefault="000C289A" w:rsidP="004918D2">
            <w:pPr>
              <w:rPr>
                <w:sz w:val="24"/>
                <w:szCs w:val="24"/>
              </w:rPr>
            </w:pPr>
            <w:r w:rsidRPr="00EF1B4B">
              <w:rPr>
                <w:sz w:val="24"/>
                <w:szCs w:val="24"/>
              </w:rPr>
              <w:t>Male</w:t>
            </w:r>
          </w:p>
        </w:tc>
        <w:tc>
          <w:tcPr>
            <w:tcW w:w="1560" w:type="dxa"/>
          </w:tcPr>
          <w:p w14:paraId="058F30E8" w14:textId="77777777" w:rsidR="000C289A" w:rsidRPr="00EF1B4B" w:rsidRDefault="000C289A" w:rsidP="004918D2">
            <w:pPr>
              <w:rPr>
                <w:sz w:val="24"/>
                <w:szCs w:val="24"/>
              </w:rPr>
            </w:pPr>
            <w:r w:rsidRPr="00EF1B4B">
              <w:rPr>
                <w:sz w:val="24"/>
                <w:szCs w:val="24"/>
              </w:rPr>
              <w:t>3730160</w:t>
            </w:r>
          </w:p>
        </w:tc>
      </w:tr>
      <w:tr w:rsidR="000C289A" w:rsidRPr="00EF1B4B" w14:paraId="5683CA41" w14:textId="77777777" w:rsidTr="000A2E11">
        <w:trPr>
          <w:trHeight w:val="636"/>
        </w:trPr>
        <w:tc>
          <w:tcPr>
            <w:tcW w:w="2689" w:type="dxa"/>
          </w:tcPr>
          <w:p w14:paraId="6A7EB431" w14:textId="77777777" w:rsidR="000C289A" w:rsidRPr="00EF1B4B" w:rsidRDefault="000C289A" w:rsidP="004918D2">
            <w:pPr>
              <w:rPr>
                <w:sz w:val="24"/>
                <w:szCs w:val="24"/>
              </w:rPr>
            </w:pPr>
            <w:r w:rsidRPr="00EF1B4B">
              <w:rPr>
                <w:sz w:val="24"/>
                <w:szCs w:val="24"/>
              </w:rPr>
              <w:t>Mamadou Njie</w:t>
            </w:r>
          </w:p>
        </w:tc>
        <w:tc>
          <w:tcPr>
            <w:tcW w:w="2976" w:type="dxa"/>
          </w:tcPr>
          <w:p w14:paraId="19D39C76" w14:textId="77777777" w:rsidR="000C289A" w:rsidRPr="00EF1B4B" w:rsidRDefault="000C289A" w:rsidP="004918D2">
            <w:pPr>
              <w:rPr>
                <w:sz w:val="24"/>
                <w:szCs w:val="24"/>
              </w:rPr>
            </w:pPr>
            <w:r w:rsidRPr="00EF1B4B">
              <w:rPr>
                <w:sz w:val="24"/>
                <w:szCs w:val="24"/>
              </w:rPr>
              <w:t>NEA-URR</w:t>
            </w:r>
          </w:p>
        </w:tc>
        <w:tc>
          <w:tcPr>
            <w:tcW w:w="1134" w:type="dxa"/>
          </w:tcPr>
          <w:p w14:paraId="66261A7B" w14:textId="77777777" w:rsidR="000C289A" w:rsidRPr="00EF1B4B" w:rsidRDefault="000C289A" w:rsidP="004918D2">
            <w:pPr>
              <w:rPr>
                <w:sz w:val="24"/>
                <w:szCs w:val="24"/>
              </w:rPr>
            </w:pPr>
            <w:r w:rsidRPr="00EF1B4B">
              <w:rPr>
                <w:sz w:val="24"/>
                <w:szCs w:val="24"/>
              </w:rPr>
              <w:t>Male</w:t>
            </w:r>
          </w:p>
        </w:tc>
        <w:tc>
          <w:tcPr>
            <w:tcW w:w="1560" w:type="dxa"/>
          </w:tcPr>
          <w:p w14:paraId="5ED2C2B0" w14:textId="77777777" w:rsidR="000C289A" w:rsidRPr="00EF1B4B" w:rsidRDefault="000C289A" w:rsidP="004918D2">
            <w:pPr>
              <w:rPr>
                <w:sz w:val="24"/>
                <w:szCs w:val="24"/>
              </w:rPr>
            </w:pPr>
            <w:r w:rsidRPr="00EF1B4B">
              <w:rPr>
                <w:sz w:val="24"/>
                <w:szCs w:val="24"/>
              </w:rPr>
              <w:t>3235280</w:t>
            </w:r>
          </w:p>
        </w:tc>
      </w:tr>
    </w:tbl>
    <w:p w14:paraId="18F3042B" w14:textId="77777777" w:rsidR="000C289A" w:rsidRPr="00EF1B4B" w:rsidRDefault="000C289A" w:rsidP="000C289A">
      <w:pPr>
        <w:rPr>
          <w:rFonts w:ascii="Times New Roman" w:hAnsi="Times New Roman" w:cs="Times New Roman"/>
        </w:rPr>
      </w:pPr>
    </w:p>
    <w:sectPr w:rsidR="000C289A" w:rsidRPr="00EF1B4B">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F9A07D" w14:textId="77777777" w:rsidR="00A3159B" w:rsidRDefault="00A3159B" w:rsidP="00897D34">
      <w:pPr>
        <w:spacing w:after="0" w:line="240" w:lineRule="auto"/>
      </w:pPr>
      <w:r>
        <w:separator/>
      </w:r>
    </w:p>
  </w:endnote>
  <w:endnote w:type="continuationSeparator" w:id="0">
    <w:p w14:paraId="54C35ECD" w14:textId="77777777" w:rsidR="00A3159B" w:rsidRDefault="00A3159B" w:rsidP="00897D34">
      <w:pPr>
        <w:spacing w:after="0" w:line="240" w:lineRule="auto"/>
      </w:pPr>
      <w:r>
        <w:continuationSeparator/>
      </w:r>
    </w:p>
  </w:endnote>
  <w:endnote w:type="continuationNotice" w:id="1">
    <w:p w14:paraId="5BF3B749" w14:textId="77777777" w:rsidR="00A3159B" w:rsidRDefault="00A315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SymbolMT">
    <w:altName w:val="MS Gothic"/>
    <w:panose1 w:val="00000000000000000000"/>
    <w:charset w:val="88"/>
    <w:family w:val="auto"/>
    <w:notTrueType/>
    <w:pitch w:val="default"/>
    <w:sig w:usb0="00000001" w:usb1="08080000" w:usb2="00000010" w:usb3="00000000" w:csb0="00100000" w:csb1="00000000"/>
  </w:font>
  <w:font w:name="TimesNewRoman">
    <w:altName w:val="Times New Roman"/>
    <w:panose1 w:val="00000000000000000000"/>
    <w:charset w:val="00"/>
    <w:family w:val="roman"/>
    <w:notTrueType/>
    <w:pitch w:val="default"/>
  </w:font>
  <w:font w:name="Arial,Bold">
    <w:altName w:val="Arial Unicode MS"/>
    <w:charset w:val="00"/>
    <w:family w:val="roman"/>
    <w:pitch w:val="default"/>
    <w:sig w:usb0="00000000" w:usb1="00000000" w:usb2="00000000"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6137022"/>
      <w:docPartObj>
        <w:docPartGallery w:val="Page Numbers (Bottom of Page)"/>
        <w:docPartUnique/>
      </w:docPartObj>
    </w:sdtPr>
    <w:sdtEndPr>
      <w:rPr>
        <w:noProof/>
      </w:rPr>
    </w:sdtEndPr>
    <w:sdtContent>
      <w:p w14:paraId="687E757F" w14:textId="77777777" w:rsidR="00897D34" w:rsidRDefault="00897D34">
        <w:pPr>
          <w:pStyle w:val="Footer"/>
          <w:jc w:val="right"/>
        </w:pPr>
        <w:r>
          <w:fldChar w:fldCharType="begin"/>
        </w:r>
        <w:r>
          <w:instrText xml:space="preserve"> PAGE   \* MERGEFORMAT </w:instrText>
        </w:r>
        <w:r>
          <w:fldChar w:fldCharType="separate"/>
        </w:r>
        <w:r>
          <w:rPr>
            <w:noProof/>
          </w:rPr>
          <w:t>9</w:t>
        </w:r>
        <w:r>
          <w:rPr>
            <w:noProof/>
          </w:rPr>
          <w:fldChar w:fldCharType="end"/>
        </w:r>
      </w:p>
    </w:sdtContent>
  </w:sdt>
  <w:p w14:paraId="566E7BC7" w14:textId="77777777" w:rsidR="00897D34" w:rsidRDefault="00897D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B8ECA3" w14:textId="77777777" w:rsidR="00A3159B" w:rsidRDefault="00A3159B" w:rsidP="00897D34">
      <w:pPr>
        <w:spacing w:after="0" w:line="240" w:lineRule="auto"/>
      </w:pPr>
      <w:r>
        <w:separator/>
      </w:r>
    </w:p>
  </w:footnote>
  <w:footnote w:type="continuationSeparator" w:id="0">
    <w:p w14:paraId="146C517B" w14:textId="77777777" w:rsidR="00A3159B" w:rsidRDefault="00A3159B" w:rsidP="00897D34">
      <w:pPr>
        <w:spacing w:after="0" w:line="240" w:lineRule="auto"/>
      </w:pPr>
      <w:r>
        <w:continuationSeparator/>
      </w:r>
    </w:p>
  </w:footnote>
  <w:footnote w:type="continuationNotice" w:id="1">
    <w:p w14:paraId="07E1A00E" w14:textId="77777777" w:rsidR="00A3159B" w:rsidRDefault="00A3159B">
      <w:pPr>
        <w:spacing w:after="0" w:line="240" w:lineRule="auto"/>
      </w:pPr>
    </w:p>
  </w:footnote>
  <w:footnote w:id="2">
    <w:p w14:paraId="67D81A86" w14:textId="77777777" w:rsidR="00897D34" w:rsidRDefault="00897D34" w:rsidP="00897D34">
      <w:pPr>
        <w:pStyle w:val="FootnoteText"/>
        <w:snapToGrid w:val="0"/>
      </w:pPr>
      <w:r>
        <w:rPr>
          <w:rStyle w:val="FootnoteReference"/>
        </w:rPr>
        <w:footnoteRef/>
      </w:r>
      <w:r>
        <w:t xml:space="preserve"> This section was extracted from the recently validated Health Policy 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B1E0E7F"/>
    <w:multiLevelType w:val="singleLevel"/>
    <w:tmpl w:val="EB1E0E7F"/>
    <w:lvl w:ilvl="0">
      <w:start w:val="1"/>
      <w:numFmt w:val="bullet"/>
      <w:lvlText w:val=""/>
      <w:lvlJc w:val="left"/>
      <w:pPr>
        <w:tabs>
          <w:tab w:val="left" w:pos="420"/>
        </w:tabs>
        <w:ind w:left="420" w:hanging="420"/>
      </w:pPr>
      <w:rPr>
        <w:rFonts w:ascii="Wingdings" w:hAnsi="Wingdings" w:hint="default"/>
        <w:sz w:val="10"/>
        <w:szCs w:val="10"/>
      </w:rPr>
    </w:lvl>
  </w:abstractNum>
  <w:abstractNum w:abstractNumId="1" w15:restartNumberingAfterBreak="0">
    <w:nsid w:val="F528AE93"/>
    <w:multiLevelType w:val="singleLevel"/>
    <w:tmpl w:val="F528AE93"/>
    <w:lvl w:ilvl="0">
      <w:start w:val="1"/>
      <w:numFmt w:val="bullet"/>
      <w:lvlText w:val=""/>
      <w:lvlJc w:val="left"/>
      <w:pPr>
        <w:tabs>
          <w:tab w:val="left" w:pos="420"/>
        </w:tabs>
        <w:ind w:left="420" w:hanging="420"/>
      </w:pPr>
      <w:rPr>
        <w:rFonts w:ascii="Wingdings" w:hAnsi="Wingdings" w:hint="default"/>
        <w:sz w:val="11"/>
        <w:szCs w:val="11"/>
      </w:rPr>
    </w:lvl>
  </w:abstractNum>
  <w:abstractNum w:abstractNumId="2" w15:restartNumberingAfterBreak="0">
    <w:nsid w:val="04D5B00C"/>
    <w:multiLevelType w:val="singleLevel"/>
    <w:tmpl w:val="04D5B00C"/>
    <w:lvl w:ilvl="0">
      <w:start w:val="1"/>
      <w:numFmt w:val="bullet"/>
      <w:lvlText w:val=""/>
      <w:lvlJc w:val="left"/>
      <w:pPr>
        <w:tabs>
          <w:tab w:val="left" w:pos="420"/>
        </w:tabs>
        <w:ind w:left="420" w:hanging="420"/>
      </w:pPr>
      <w:rPr>
        <w:rFonts w:ascii="Wingdings" w:hAnsi="Wingdings" w:hint="default"/>
        <w:sz w:val="10"/>
        <w:szCs w:val="10"/>
      </w:rPr>
    </w:lvl>
  </w:abstractNum>
  <w:abstractNum w:abstractNumId="3" w15:restartNumberingAfterBreak="0">
    <w:nsid w:val="06C84815"/>
    <w:multiLevelType w:val="hybridMultilevel"/>
    <w:tmpl w:val="2416AD4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6D82A18"/>
    <w:multiLevelType w:val="hybridMultilevel"/>
    <w:tmpl w:val="141E0D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9DA1338"/>
    <w:multiLevelType w:val="multilevel"/>
    <w:tmpl w:val="F9DCF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264A4A"/>
    <w:multiLevelType w:val="hybridMultilevel"/>
    <w:tmpl w:val="8D0EEB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D2047C7"/>
    <w:multiLevelType w:val="multilevel"/>
    <w:tmpl w:val="B92EB2B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170D035D"/>
    <w:multiLevelType w:val="hybridMultilevel"/>
    <w:tmpl w:val="7158BEA6"/>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1A48AB"/>
    <w:multiLevelType w:val="hybridMultilevel"/>
    <w:tmpl w:val="1EA037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2A0A06"/>
    <w:multiLevelType w:val="multilevel"/>
    <w:tmpl w:val="75AA6EA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C22EBD"/>
    <w:multiLevelType w:val="hybridMultilevel"/>
    <w:tmpl w:val="7F2C44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D64F76"/>
    <w:multiLevelType w:val="multilevel"/>
    <w:tmpl w:val="75AA6EA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7B0DAA"/>
    <w:multiLevelType w:val="hybridMultilevel"/>
    <w:tmpl w:val="BF32894A"/>
    <w:lvl w:ilvl="0" w:tplc="9A02C2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DD37AD"/>
    <w:multiLevelType w:val="hybridMultilevel"/>
    <w:tmpl w:val="68389C9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5C9440D"/>
    <w:multiLevelType w:val="hybridMultilevel"/>
    <w:tmpl w:val="9E20B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8E6A85"/>
    <w:multiLevelType w:val="hybridMultilevel"/>
    <w:tmpl w:val="D22805CA"/>
    <w:lvl w:ilvl="0" w:tplc="CBE473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6874B2"/>
    <w:multiLevelType w:val="hybridMultilevel"/>
    <w:tmpl w:val="6E4CFA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053DF5"/>
    <w:multiLevelType w:val="multilevel"/>
    <w:tmpl w:val="75AA6EA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D9448A"/>
    <w:multiLevelType w:val="hybridMultilevel"/>
    <w:tmpl w:val="6A720E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8A5574"/>
    <w:multiLevelType w:val="hybridMultilevel"/>
    <w:tmpl w:val="5850589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18E4651"/>
    <w:multiLevelType w:val="hybridMultilevel"/>
    <w:tmpl w:val="BD26E5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B5137C"/>
    <w:multiLevelType w:val="multilevel"/>
    <w:tmpl w:val="35B5137C"/>
    <w:lvl w:ilvl="0">
      <w:start w:val="1"/>
      <w:numFmt w:val="decimal"/>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10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80F5576"/>
    <w:multiLevelType w:val="hybridMultilevel"/>
    <w:tmpl w:val="AFC815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D1100F6"/>
    <w:multiLevelType w:val="multilevel"/>
    <w:tmpl w:val="75AA6EA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C911C6"/>
    <w:multiLevelType w:val="hybridMultilevel"/>
    <w:tmpl w:val="2F4240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F46753"/>
    <w:multiLevelType w:val="hybridMultilevel"/>
    <w:tmpl w:val="40461B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BB2731"/>
    <w:multiLevelType w:val="hybridMultilevel"/>
    <w:tmpl w:val="5DC6F3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D61894"/>
    <w:multiLevelType w:val="hybridMultilevel"/>
    <w:tmpl w:val="36A239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3650AB"/>
    <w:multiLevelType w:val="hybridMultilevel"/>
    <w:tmpl w:val="F8D22F4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DFC73A9"/>
    <w:multiLevelType w:val="hybridMultilevel"/>
    <w:tmpl w:val="42400618"/>
    <w:lvl w:ilvl="0" w:tplc="9A02C2A4">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15:restartNumberingAfterBreak="0">
    <w:nsid w:val="4ECF1321"/>
    <w:multiLevelType w:val="hybridMultilevel"/>
    <w:tmpl w:val="35601A7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C2459A"/>
    <w:multiLevelType w:val="multilevel"/>
    <w:tmpl w:val="BA307B4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3105D8E"/>
    <w:multiLevelType w:val="multilevel"/>
    <w:tmpl w:val="53105D8E"/>
    <w:lvl w:ilvl="0">
      <w:numFmt w:val="bullet"/>
      <w:lvlText w:val="•"/>
      <w:lvlJc w:val="left"/>
      <w:pPr>
        <w:ind w:left="1440" w:hanging="720"/>
      </w:pPr>
      <w:rPr>
        <w:rFonts w:ascii="Calibri" w:eastAsia="SimSun"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36332F1"/>
    <w:multiLevelType w:val="hybridMultilevel"/>
    <w:tmpl w:val="15BAD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BF5795"/>
    <w:multiLevelType w:val="hybridMultilevel"/>
    <w:tmpl w:val="86141F3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7120FCE"/>
    <w:multiLevelType w:val="multilevel"/>
    <w:tmpl w:val="203ACDA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5728607E"/>
    <w:multiLevelType w:val="hybridMultilevel"/>
    <w:tmpl w:val="023026B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96665A4"/>
    <w:multiLevelType w:val="hybridMultilevel"/>
    <w:tmpl w:val="2A126ECE"/>
    <w:lvl w:ilvl="0" w:tplc="3FD43226">
      <w:start w:val="4"/>
      <w:numFmt w:val="bullet"/>
      <w:lvlText w:val="-"/>
      <w:lvlJc w:val="left"/>
      <w:pPr>
        <w:ind w:left="720" w:hanging="360"/>
      </w:pPr>
      <w:rPr>
        <w:rFonts w:ascii="Cambria" w:eastAsia="Cambria" w:hAnsi="Cambria"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C232EDE"/>
    <w:multiLevelType w:val="singleLevel"/>
    <w:tmpl w:val="5C232EDE"/>
    <w:lvl w:ilvl="0">
      <w:start w:val="1"/>
      <w:numFmt w:val="bullet"/>
      <w:lvlText w:val=""/>
      <w:lvlJc w:val="left"/>
      <w:pPr>
        <w:tabs>
          <w:tab w:val="left" w:pos="420"/>
        </w:tabs>
        <w:ind w:left="420" w:hanging="420"/>
      </w:pPr>
      <w:rPr>
        <w:rFonts w:ascii="Wingdings" w:hAnsi="Wingdings" w:hint="default"/>
        <w:sz w:val="13"/>
        <w:szCs w:val="13"/>
      </w:rPr>
    </w:lvl>
  </w:abstractNum>
  <w:abstractNum w:abstractNumId="40" w15:restartNumberingAfterBreak="0">
    <w:nsid w:val="5CF153B6"/>
    <w:multiLevelType w:val="hybridMultilevel"/>
    <w:tmpl w:val="8E3C0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B3011B"/>
    <w:multiLevelType w:val="hybridMultilevel"/>
    <w:tmpl w:val="47946A7E"/>
    <w:lvl w:ilvl="0" w:tplc="9A02C2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8FC6C2A"/>
    <w:multiLevelType w:val="hybridMultilevel"/>
    <w:tmpl w:val="92CE7D2A"/>
    <w:lvl w:ilvl="0" w:tplc="9A02C2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7C451D"/>
    <w:multiLevelType w:val="hybridMultilevel"/>
    <w:tmpl w:val="387C5E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BC40EB6"/>
    <w:multiLevelType w:val="multilevel"/>
    <w:tmpl w:val="2572CB9A"/>
    <w:lvl w:ilvl="0">
      <w:start w:val="7"/>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5" w15:restartNumberingAfterBreak="0">
    <w:nsid w:val="6C4562B9"/>
    <w:multiLevelType w:val="hybridMultilevel"/>
    <w:tmpl w:val="3F564B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0391519"/>
    <w:multiLevelType w:val="multilevel"/>
    <w:tmpl w:val="355C6262"/>
    <w:lvl w:ilvl="0">
      <w:start w:val="9"/>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7" w15:restartNumberingAfterBreak="0">
    <w:nsid w:val="74220602"/>
    <w:multiLevelType w:val="hybridMultilevel"/>
    <w:tmpl w:val="D57EC4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9E3407C"/>
    <w:multiLevelType w:val="hybridMultilevel"/>
    <w:tmpl w:val="529CAC6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841770623">
    <w:abstractNumId w:val="5"/>
  </w:num>
  <w:num w:numId="2" w16cid:durableId="869026475">
    <w:abstractNumId w:val="30"/>
  </w:num>
  <w:num w:numId="3" w16cid:durableId="640502757">
    <w:abstractNumId w:val="41"/>
  </w:num>
  <w:num w:numId="4" w16cid:durableId="406339580">
    <w:abstractNumId w:val="20"/>
  </w:num>
  <w:num w:numId="5" w16cid:durableId="1041248415">
    <w:abstractNumId w:val="45"/>
  </w:num>
  <w:num w:numId="6" w16cid:durableId="641930218">
    <w:abstractNumId w:val="35"/>
  </w:num>
  <w:num w:numId="7" w16cid:durableId="1401323478">
    <w:abstractNumId w:val="48"/>
  </w:num>
  <w:num w:numId="8" w16cid:durableId="1194852394">
    <w:abstractNumId w:val="29"/>
  </w:num>
  <w:num w:numId="9" w16cid:durableId="217400104">
    <w:abstractNumId w:val="16"/>
  </w:num>
  <w:num w:numId="10" w16cid:durableId="588387424">
    <w:abstractNumId w:val="39"/>
  </w:num>
  <w:num w:numId="11" w16cid:durableId="949819298">
    <w:abstractNumId w:val="0"/>
  </w:num>
  <w:num w:numId="12" w16cid:durableId="205946799">
    <w:abstractNumId w:val="2"/>
  </w:num>
  <w:num w:numId="13" w16cid:durableId="1518470350">
    <w:abstractNumId w:val="1"/>
  </w:num>
  <w:num w:numId="14" w16cid:durableId="1330477871">
    <w:abstractNumId w:val="4"/>
  </w:num>
  <w:num w:numId="15" w16cid:durableId="1651597154">
    <w:abstractNumId w:val="7"/>
  </w:num>
  <w:num w:numId="16" w16cid:durableId="104354101">
    <w:abstractNumId w:val="32"/>
  </w:num>
  <w:num w:numId="17" w16cid:durableId="1560047835">
    <w:abstractNumId w:val="44"/>
  </w:num>
  <w:num w:numId="18" w16cid:durableId="239294002">
    <w:abstractNumId w:val="25"/>
  </w:num>
  <w:num w:numId="19" w16cid:durableId="1563099615">
    <w:abstractNumId w:val="11"/>
  </w:num>
  <w:num w:numId="20" w16cid:durableId="2065787711">
    <w:abstractNumId w:val="31"/>
  </w:num>
  <w:num w:numId="21" w16cid:durableId="1294604622">
    <w:abstractNumId w:val="8"/>
  </w:num>
  <w:num w:numId="22" w16cid:durableId="1178890076">
    <w:abstractNumId w:val="23"/>
  </w:num>
  <w:num w:numId="23" w16cid:durableId="1367489439">
    <w:abstractNumId w:val="19"/>
  </w:num>
  <w:num w:numId="24" w16cid:durableId="953950094">
    <w:abstractNumId w:val="6"/>
  </w:num>
  <w:num w:numId="25" w16cid:durableId="1712220507">
    <w:abstractNumId w:val="3"/>
  </w:num>
  <w:num w:numId="26" w16cid:durableId="759332451">
    <w:abstractNumId w:val="21"/>
  </w:num>
  <w:num w:numId="27" w16cid:durableId="1205097157">
    <w:abstractNumId w:val="26"/>
  </w:num>
  <w:num w:numId="28" w16cid:durableId="500463953">
    <w:abstractNumId w:val="27"/>
  </w:num>
  <w:num w:numId="29" w16cid:durableId="1495603682">
    <w:abstractNumId w:val="43"/>
  </w:num>
  <w:num w:numId="30" w16cid:durableId="1108282044">
    <w:abstractNumId w:val="40"/>
  </w:num>
  <w:num w:numId="31" w16cid:durableId="795562807">
    <w:abstractNumId w:val="22"/>
  </w:num>
  <w:num w:numId="32" w16cid:durableId="250969656">
    <w:abstractNumId w:val="33"/>
  </w:num>
  <w:num w:numId="33" w16cid:durableId="1382244534">
    <w:abstractNumId w:val="47"/>
  </w:num>
  <w:num w:numId="34" w16cid:durableId="1831287425">
    <w:abstractNumId w:val="9"/>
  </w:num>
  <w:num w:numId="35" w16cid:durableId="585653978">
    <w:abstractNumId w:val="17"/>
  </w:num>
  <w:num w:numId="36" w16cid:durableId="1182478255">
    <w:abstractNumId w:val="46"/>
  </w:num>
  <w:num w:numId="37" w16cid:durableId="813183955">
    <w:abstractNumId w:val="42"/>
  </w:num>
  <w:num w:numId="38" w16cid:durableId="1226839086">
    <w:abstractNumId w:val="37"/>
  </w:num>
  <w:num w:numId="39" w16cid:durableId="388189926">
    <w:abstractNumId w:val="13"/>
  </w:num>
  <w:num w:numId="40" w16cid:durableId="432408592">
    <w:abstractNumId w:val="14"/>
  </w:num>
  <w:num w:numId="41" w16cid:durableId="1489519287">
    <w:abstractNumId w:val="36"/>
  </w:num>
  <w:num w:numId="42" w16cid:durableId="1516577781">
    <w:abstractNumId w:val="12"/>
  </w:num>
  <w:num w:numId="43" w16cid:durableId="1012994633">
    <w:abstractNumId w:val="10"/>
  </w:num>
  <w:num w:numId="44" w16cid:durableId="1802111804">
    <w:abstractNumId w:val="18"/>
  </w:num>
  <w:num w:numId="45" w16cid:durableId="733773818">
    <w:abstractNumId w:val="24"/>
  </w:num>
  <w:num w:numId="46" w16cid:durableId="495072962">
    <w:abstractNumId w:val="34"/>
  </w:num>
  <w:num w:numId="47" w16cid:durableId="2122606839">
    <w:abstractNumId w:val="38"/>
  </w:num>
  <w:num w:numId="48" w16cid:durableId="981347081">
    <w:abstractNumId w:val="28"/>
  </w:num>
  <w:num w:numId="49" w16cid:durableId="1664626501">
    <w:abstractNumId w:val="1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4DF"/>
    <w:rsid w:val="00000D0D"/>
    <w:rsid w:val="000207AD"/>
    <w:rsid w:val="000359FE"/>
    <w:rsid w:val="00045D17"/>
    <w:rsid w:val="0005026A"/>
    <w:rsid w:val="00054CE5"/>
    <w:rsid w:val="000612ED"/>
    <w:rsid w:val="00084F0E"/>
    <w:rsid w:val="000A2449"/>
    <w:rsid w:val="000A2E11"/>
    <w:rsid w:val="000A5E07"/>
    <w:rsid w:val="000B40F1"/>
    <w:rsid w:val="000B7AC7"/>
    <w:rsid w:val="000C289A"/>
    <w:rsid w:val="000C7E70"/>
    <w:rsid w:val="000E4B3C"/>
    <w:rsid w:val="000F6B17"/>
    <w:rsid w:val="00121665"/>
    <w:rsid w:val="00130A1F"/>
    <w:rsid w:val="00140558"/>
    <w:rsid w:val="0014238F"/>
    <w:rsid w:val="00160455"/>
    <w:rsid w:val="00165E63"/>
    <w:rsid w:val="00171E93"/>
    <w:rsid w:val="00182DC0"/>
    <w:rsid w:val="001965D8"/>
    <w:rsid w:val="001A533E"/>
    <w:rsid w:val="001A7F1A"/>
    <w:rsid w:val="001B27B9"/>
    <w:rsid w:val="001B53AA"/>
    <w:rsid w:val="001C1BAF"/>
    <w:rsid w:val="001C6590"/>
    <w:rsid w:val="001C65AE"/>
    <w:rsid w:val="001D3549"/>
    <w:rsid w:val="002122D2"/>
    <w:rsid w:val="00220FEB"/>
    <w:rsid w:val="00234283"/>
    <w:rsid w:val="00247342"/>
    <w:rsid w:val="002539B5"/>
    <w:rsid w:val="0027165E"/>
    <w:rsid w:val="00271BD9"/>
    <w:rsid w:val="00273624"/>
    <w:rsid w:val="002A025F"/>
    <w:rsid w:val="002A56FE"/>
    <w:rsid w:val="002C5B48"/>
    <w:rsid w:val="002D0280"/>
    <w:rsid w:val="002D2001"/>
    <w:rsid w:val="002E388A"/>
    <w:rsid w:val="002E615F"/>
    <w:rsid w:val="00330C92"/>
    <w:rsid w:val="00347EBE"/>
    <w:rsid w:val="003578D7"/>
    <w:rsid w:val="00366926"/>
    <w:rsid w:val="003700D3"/>
    <w:rsid w:val="0039524A"/>
    <w:rsid w:val="003B1BBC"/>
    <w:rsid w:val="003B242C"/>
    <w:rsid w:val="003C1F48"/>
    <w:rsid w:val="003D3035"/>
    <w:rsid w:val="003E2540"/>
    <w:rsid w:val="004127E9"/>
    <w:rsid w:val="00415763"/>
    <w:rsid w:val="0043208B"/>
    <w:rsid w:val="00433CAA"/>
    <w:rsid w:val="00437B86"/>
    <w:rsid w:val="00446AAD"/>
    <w:rsid w:val="00457EE0"/>
    <w:rsid w:val="00475947"/>
    <w:rsid w:val="004773C8"/>
    <w:rsid w:val="00486502"/>
    <w:rsid w:val="004B25A2"/>
    <w:rsid w:val="004B27DA"/>
    <w:rsid w:val="004C60D3"/>
    <w:rsid w:val="004C7C3A"/>
    <w:rsid w:val="004D14DF"/>
    <w:rsid w:val="004F442A"/>
    <w:rsid w:val="0053259A"/>
    <w:rsid w:val="005519FF"/>
    <w:rsid w:val="00561CBC"/>
    <w:rsid w:val="00565B8F"/>
    <w:rsid w:val="00567326"/>
    <w:rsid w:val="00572945"/>
    <w:rsid w:val="00574301"/>
    <w:rsid w:val="00576F1D"/>
    <w:rsid w:val="005938A1"/>
    <w:rsid w:val="00594D8C"/>
    <w:rsid w:val="005A6704"/>
    <w:rsid w:val="005B6884"/>
    <w:rsid w:val="005D2826"/>
    <w:rsid w:val="005E1F2C"/>
    <w:rsid w:val="005E769D"/>
    <w:rsid w:val="005F5C9F"/>
    <w:rsid w:val="00606A57"/>
    <w:rsid w:val="0061396B"/>
    <w:rsid w:val="0062026F"/>
    <w:rsid w:val="00625A31"/>
    <w:rsid w:val="006459B4"/>
    <w:rsid w:val="006475C1"/>
    <w:rsid w:val="00651556"/>
    <w:rsid w:val="0066304A"/>
    <w:rsid w:val="00665691"/>
    <w:rsid w:val="00674397"/>
    <w:rsid w:val="00674AE3"/>
    <w:rsid w:val="00674EF1"/>
    <w:rsid w:val="00681440"/>
    <w:rsid w:val="006828F9"/>
    <w:rsid w:val="00687713"/>
    <w:rsid w:val="00697625"/>
    <w:rsid w:val="006B6A44"/>
    <w:rsid w:val="006C503D"/>
    <w:rsid w:val="006F18D8"/>
    <w:rsid w:val="00700049"/>
    <w:rsid w:val="0072191B"/>
    <w:rsid w:val="0073364B"/>
    <w:rsid w:val="00747707"/>
    <w:rsid w:val="00756EC2"/>
    <w:rsid w:val="00773556"/>
    <w:rsid w:val="007950AB"/>
    <w:rsid w:val="007A2C83"/>
    <w:rsid w:val="007A43C5"/>
    <w:rsid w:val="007C0A12"/>
    <w:rsid w:val="007C4653"/>
    <w:rsid w:val="007C6746"/>
    <w:rsid w:val="007E22C7"/>
    <w:rsid w:val="007E5915"/>
    <w:rsid w:val="007F1B46"/>
    <w:rsid w:val="0080021A"/>
    <w:rsid w:val="008058CF"/>
    <w:rsid w:val="0082499F"/>
    <w:rsid w:val="0086615A"/>
    <w:rsid w:val="008675FF"/>
    <w:rsid w:val="00895BE4"/>
    <w:rsid w:val="00897D34"/>
    <w:rsid w:val="008B3B09"/>
    <w:rsid w:val="008E113C"/>
    <w:rsid w:val="008F15A4"/>
    <w:rsid w:val="009026DE"/>
    <w:rsid w:val="00910D55"/>
    <w:rsid w:val="00912BE6"/>
    <w:rsid w:val="00923171"/>
    <w:rsid w:val="00927288"/>
    <w:rsid w:val="00933F03"/>
    <w:rsid w:val="00940B4A"/>
    <w:rsid w:val="009547A3"/>
    <w:rsid w:val="00956C0B"/>
    <w:rsid w:val="00962AF2"/>
    <w:rsid w:val="00966FBE"/>
    <w:rsid w:val="00991EB4"/>
    <w:rsid w:val="00992DFB"/>
    <w:rsid w:val="009B5AA0"/>
    <w:rsid w:val="009F26E7"/>
    <w:rsid w:val="00A22B57"/>
    <w:rsid w:val="00A3159B"/>
    <w:rsid w:val="00A33350"/>
    <w:rsid w:val="00A41372"/>
    <w:rsid w:val="00A5637F"/>
    <w:rsid w:val="00A61A1F"/>
    <w:rsid w:val="00A7504E"/>
    <w:rsid w:val="00AA6275"/>
    <w:rsid w:val="00AA72C7"/>
    <w:rsid w:val="00AB1EA6"/>
    <w:rsid w:val="00AB45D1"/>
    <w:rsid w:val="00AC1706"/>
    <w:rsid w:val="00AC6556"/>
    <w:rsid w:val="00AD5177"/>
    <w:rsid w:val="00AD708C"/>
    <w:rsid w:val="00AE3560"/>
    <w:rsid w:val="00AE4A74"/>
    <w:rsid w:val="00AE4CD0"/>
    <w:rsid w:val="00B163FD"/>
    <w:rsid w:val="00B37957"/>
    <w:rsid w:val="00B51235"/>
    <w:rsid w:val="00BA26FD"/>
    <w:rsid w:val="00BB10C1"/>
    <w:rsid w:val="00BC1123"/>
    <w:rsid w:val="00BC35AE"/>
    <w:rsid w:val="00BC7D25"/>
    <w:rsid w:val="00BD7F9F"/>
    <w:rsid w:val="00BE0182"/>
    <w:rsid w:val="00BE72EF"/>
    <w:rsid w:val="00BE7D69"/>
    <w:rsid w:val="00C11CDD"/>
    <w:rsid w:val="00C216EF"/>
    <w:rsid w:val="00C5056D"/>
    <w:rsid w:val="00C57721"/>
    <w:rsid w:val="00C85B67"/>
    <w:rsid w:val="00C92C66"/>
    <w:rsid w:val="00C96A5B"/>
    <w:rsid w:val="00CA22C5"/>
    <w:rsid w:val="00CA4838"/>
    <w:rsid w:val="00CB6291"/>
    <w:rsid w:val="00CB728D"/>
    <w:rsid w:val="00CB7D8D"/>
    <w:rsid w:val="00CE18E0"/>
    <w:rsid w:val="00CE54DB"/>
    <w:rsid w:val="00CE5F74"/>
    <w:rsid w:val="00CE6848"/>
    <w:rsid w:val="00CF1470"/>
    <w:rsid w:val="00CF3E22"/>
    <w:rsid w:val="00CF64D7"/>
    <w:rsid w:val="00CF6CBE"/>
    <w:rsid w:val="00D03AAD"/>
    <w:rsid w:val="00D07339"/>
    <w:rsid w:val="00D2478A"/>
    <w:rsid w:val="00D2566D"/>
    <w:rsid w:val="00D31AB4"/>
    <w:rsid w:val="00D550B5"/>
    <w:rsid w:val="00D65013"/>
    <w:rsid w:val="00D73E34"/>
    <w:rsid w:val="00D7660D"/>
    <w:rsid w:val="00DA00D2"/>
    <w:rsid w:val="00DA15B4"/>
    <w:rsid w:val="00DA52B2"/>
    <w:rsid w:val="00DC6D31"/>
    <w:rsid w:val="00DE67A4"/>
    <w:rsid w:val="00DF522A"/>
    <w:rsid w:val="00DF793E"/>
    <w:rsid w:val="00E205DD"/>
    <w:rsid w:val="00E4636F"/>
    <w:rsid w:val="00E4697D"/>
    <w:rsid w:val="00E57C00"/>
    <w:rsid w:val="00E663CE"/>
    <w:rsid w:val="00E819DE"/>
    <w:rsid w:val="00E93963"/>
    <w:rsid w:val="00E94621"/>
    <w:rsid w:val="00ED0238"/>
    <w:rsid w:val="00ED57E4"/>
    <w:rsid w:val="00EE2027"/>
    <w:rsid w:val="00EF6B44"/>
    <w:rsid w:val="00F12929"/>
    <w:rsid w:val="00F1431D"/>
    <w:rsid w:val="00F33FFE"/>
    <w:rsid w:val="00F410C2"/>
    <w:rsid w:val="00F41FFD"/>
    <w:rsid w:val="00F45D71"/>
    <w:rsid w:val="00F45FE6"/>
    <w:rsid w:val="00F50559"/>
    <w:rsid w:val="00F55F78"/>
    <w:rsid w:val="00F56C7D"/>
    <w:rsid w:val="00F7225A"/>
    <w:rsid w:val="00F75797"/>
    <w:rsid w:val="00FA16EF"/>
    <w:rsid w:val="00FA55A0"/>
    <w:rsid w:val="00FA6FF5"/>
    <w:rsid w:val="00FA7C3D"/>
    <w:rsid w:val="00FB0207"/>
    <w:rsid w:val="00FC4B7F"/>
    <w:rsid w:val="00FC71D6"/>
    <w:rsid w:val="00FF7C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A5EAE"/>
  <w15:chartTrackingRefBased/>
  <w15:docId w15:val="{09EB58BE-9EF9-45E0-9A5D-DD13FD6FF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14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D14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D14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D14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D14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D14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D14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D14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D14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4D14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D14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D14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4D14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D14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D14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D14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D14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D14DF"/>
    <w:rPr>
      <w:rFonts w:eastAsiaTheme="majorEastAsia" w:cstheme="majorBidi"/>
      <w:color w:val="272727" w:themeColor="text1" w:themeTint="D8"/>
    </w:rPr>
  </w:style>
  <w:style w:type="paragraph" w:styleId="Title">
    <w:name w:val="Title"/>
    <w:basedOn w:val="Normal"/>
    <w:next w:val="Normal"/>
    <w:link w:val="TitleChar"/>
    <w:uiPriority w:val="10"/>
    <w:qFormat/>
    <w:rsid w:val="004D14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14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D14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4D14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D14DF"/>
    <w:pPr>
      <w:spacing w:before="160"/>
      <w:jc w:val="center"/>
    </w:pPr>
    <w:rPr>
      <w:i/>
      <w:iCs/>
      <w:color w:val="404040" w:themeColor="text1" w:themeTint="BF"/>
    </w:rPr>
  </w:style>
  <w:style w:type="character" w:customStyle="1" w:styleId="QuoteChar">
    <w:name w:val="Quote Char"/>
    <w:basedOn w:val="DefaultParagraphFont"/>
    <w:link w:val="Quote"/>
    <w:uiPriority w:val="29"/>
    <w:rsid w:val="004D14DF"/>
    <w:rPr>
      <w:i/>
      <w:iCs/>
      <w:color w:val="404040" w:themeColor="text1" w:themeTint="BF"/>
    </w:rPr>
  </w:style>
  <w:style w:type="paragraph" w:styleId="ListParagraph">
    <w:name w:val="List Paragraph"/>
    <w:aliases w:val="Bullets,References,123 List Paragraph,Celula,Colorful List - Accent 11,List Paragraph (numbered (a)),List Paragraph1,List_Paragraph,Liste 1,Main numbered paragraph,Multilevel para_II,Normal 2,Numbered List Paragraph,lp1,Numbered Paragraph"/>
    <w:basedOn w:val="Normal"/>
    <w:link w:val="ListParagraphChar"/>
    <w:qFormat/>
    <w:rsid w:val="004D14DF"/>
    <w:pPr>
      <w:ind w:left="720"/>
      <w:contextualSpacing/>
    </w:pPr>
  </w:style>
  <w:style w:type="character" w:styleId="IntenseEmphasis">
    <w:name w:val="Intense Emphasis"/>
    <w:basedOn w:val="DefaultParagraphFont"/>
    <w:uiPriority w:val="21"/>
    <w:qFormat/>
    <w:rsid w:val="004D14DF"/>
    <w:rPr>
      <w:i/>
      <w:iCs/>
      <w:color w:val="0F4761" w:themeColor="accent1" w:themeShade="BF"/>
    </w:rPr>
  </w:style>
  <w:style w:type="paragraph" w:styleId="IntenseQuote">
    <w:name w:val="Intense Quote"/>
    <w:basedOn w:val="Normal"/>
    <w:next w:val="Normal"/>
    <w:link w:val="IntenseQuoteChar"/>
    <w:uiPriority w:val="30"/>
    <w:qFormat/>
    <w:rsid w:val="004D14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D14DF"/>
    <w:rPr>
      <w:i/>
      <w:iCs/>
      <w:color w:val="0F4761" w:themeColor="accent1" w:themeShade="BF"/>
    </w:rPr>
  </w:style>
  <w:style w:type="character" w:styleId="IntenseReference">
    <w:name w:val="Intense Reference"/>
    <w:basedOn w:val="DefaultParagraphFont"/>
    <w:uiPriority w:val="32"/>
    <w:qFormat/>
    <w:rsid w:val="004D14DF"/>
    <w:rPr>
      <w:b/>
      <w:bCs/>
      <w:smallCaps/>
      <w:color w:val="0F4761" w:themeColor="accent1" w:themeShade="BF"/>
      <w:spacing w:val="5"/>
    </w:rPr>
  </w:style>
  <w:style w:type="paragraph" w:styleId="NormalWeb">
    <w:name w:val="Normal (Web)"/>
    <w:basedOn w:val="Normal"/>
    <w:uiPriority w:val="99"/>
    <w:unhideWhenUsed/>
    <w:rsid w:val="00D550B5"/>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FootnoteText">
    <w:name w:val="footnote text"/>
    <w:basedOn w:val="Normal"/>
    <w:link w:val="FootnoteTextChar"/>
    <w:uiPriority w:val="99"/>
    <w:semiHidden/>
    <w:unhideWhenUsed/>
    <w:rsid w:val="00897D3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97D34"/>
    <w:rPr>
      <w:sz w:val="20"/>
      <w:szCs w:val="20"/>
    </w:rPr>
  </w:style>
  <w:style w:type="table" w:styleId="TableGrid">
    <w:name w:val="Table Grid"/>
    <w:basedOn w:val="TableNormal"/>
    <w:uiPriority w:val="39"/>
    <w:qFormat/>
    <w:rsid w:val="00897D34"/>
    <w:pPr>
      <w:spacing w:after="0" w:line="240" w:lineRule="auto"/>
    </w:pPr>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link w:val="16PointChar"/>
    <w:uiPriority w:val="99"/>
    <w:unhideWhenUsed/>
    <w:qFormat/>
    <w:rsid w:val="00897D34"/>
    <w:rPr>
      <w:vertAlign w:val="superscript"/>
    </w:rPr>
  </w:style>
  <w:style w:type="paragraph" w:customStyle="1" w:styleId="16PointChar">
    <w:name w:val="16 Point Char"/>
    <w:basedOn w:val="Normal"/>
    <w:next w:val="Normal"/>
    <w:link w:val="FootnoteReference"/>
    <w:uiPriority w:val="99"/>
    <w:qFormat/>
    <w:rsid w:val="00897D34"/>
    <w:pPr>
      <w:spacing w:line="240" w:lineRule="exact"/>
    </w:pPr>
    <w:rPr>
      <w:vertAlign w:val="superscript"/>
    </w:rPr>
  </w:style>
  <w:style w:type="paragraph" w:styleId="Footer">
    <w:name w:val="footer"/>
    <w:basedOn w:val="Normal"/>
    <w:link w:val="FooterChar"/>
    <w:uiPriority w:val="99"/>
    <w:unhideWhenUsed/>
    <w:qFormat/>
    <w:rsid w:val="00897D34"/>
    <w:pPr>
      <w:tabs>
        <w:tab w:val="center" w:pos="4680"/>
        <w:tab w:val="right" w:pos="9360"/>
      </w:tabs>
      <w:spacing w:after="0" w:line="240" w:lineRule="auto"/>
    </w:pPr>
    <w:rPr>
      <w:rFonts w:eastAsia="SimSun"/>
      <w:kern w:val="0"/>
      <w:sz w:val="22"/>
      <w:szCs w:val="22"/>
      <w14:ligatures w14:val="none"/>
    </w:rPr>
  </w:style>
  <w:style w:type="character" w:customStyle="1" w:styleId="FooterChar">
    <w:name w:val="Footer Char"/>
    <w:basedOn w:val="DefaultParagraphFont"/>
    <w:link w:val="Footer"/>
    <w:uiPriority w:val="99"/>
    <w:qFormat/>
    <w:rsid w:val="00897D34"/>
    <w:rPr>
      <w:rFonts w:eastAsia="SimSun"/>
      <w:kern w:val="0"/>
      <w:sz w:val="22"/>
      <w:szCs w:val="22"/>
      <w14:ligatures w14:val="none"/>
    </w:rPr>
  </w:style>
  <w:style w:type="table" w:customStyle="1" w:styleId="TableGrid1">
    <w:name w:val="Table Grid1"/>
    <w:basedOn w:val="TableNormal"/>
    <w:next w:val="TableGrid"/>
    <w:uiPriority w:val="39"/>
    <w:qFormat/>
    <w:rsid w:val="00A7504E"/>
    <w:pPr>
      <w:spacing w:after="0" w:line="240" w:lineRule="auto"/>
    </w:pPr>
    <w:rPr>
      <w:rFonts w:ascii="Aptos" w:eastAsia="Aptos" w:hAnsi="Aptos" w:cs="Aptos"/>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AC1706"/>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uiPriority w:val="1"/>
    <w:rsid w:val="00AC1706"/>
    <w:rPr>
      <w:rFonts w:ascii="Times New Roman" w:eastAsia="Times New Roman" w:hAnsi="Times New Roman" w:cs="Times New Roman"/>
      <w:kern w:val="0"/>
      <w14:ligatures w14:val="none"/>
    </w:rPr>
  </w:style>
  <w:style w:type="paragraph" w:customStyle="1" w:styleId="TableParagraph">
    <w:name w:val="Table Paragraph"/>
    <w:basedOn w:val="Normal"/>
    <w:uiPriority w:val="1"/>
    <w:qFormat/>
    <w:rsid w:val="00AE3560"/>
    <w:pPr>
      <w:widowControl w:val="0"/>
      <w:autoSpaceDE w:val="0"/>
      <w:autoSpaceDN w:val="0"/>
      <w:spacing w:after="0" w:line="240" w:lineRule="auto"/>
      <w:ind w:left="107"/>
      <w:jc w:val="both"/>
    </w:pPr>
    <w:rPr>
      <w:rFonts w:ascii="Times New Roman" w:eastAsia="Times New Roman" w:hAnsi="Times New Roman" w:cs="Times New Roman"/>
      <w:kern w:val="0"/>
      <w:sz w:val="22"/>
      <w:szCs w:val="22"/>
      <w14:ligatures w14:val="none"/>
    </w:rPr>
  </w:style>
  <w:style w:type="table" w:customStyle="1" w:styleId="TableGrid2">
    <w:name w:val="Table Grid2"/>
    <w:basedOn w:val="TableNormal"/>
    <w:next w:val="TableGrid"/>
    <w:uiPriority w:val="59"/>
    <w:qFormat/>
    <w:rsid w:val="00AB1EA6"/>
    <w:pPr>
      <w:spacing w:after="0" w:line="240" w:lineRule="auto"/>
    </w:pPr>
    <w:rPr>
      <w:rFonts w:ascii="Aptos" w:eastAsia="Aptos" w:hAnsi="Aptos" w:cs="Aptos"/>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AB1E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CF3E22"/>
    <w:pPr>
      <w:spacing w:after="0" w:line="240" w:lineRule="auto"/>
    </w:pPr>
    <w:rPr>
      <w:rFonts w:ascii="Aptos" w:eastAsia="Aptos" w:hAnsi="Aptos" w:cs="Aptos"/>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qFormat/>
    <w:rsid w:val="0082499F"/>
    <w:pPr>
      <w:keepNext/>
      <w:keepLines/>
      <w:spacing w:before="360" w:after="80"/>
      <w:outlineLvl w:val="0"/>
    </w:pPr>
    <w:rPr>
      <w:rFonts w:ascii="Garamond" w:eastAsia="DengXian Light" w:hAnsi="Garamond" w:cs="Times New Roman"/>
      <w:color w:val="0F4761"/>
      <w:kern w:val="0"/>
      <w:sz w:val="40"/>
      <w:szCs w:val="40"/>
      <w14:ligatures w14:val="none"/>
    </w:rPr>
  </w:style>
  <w:style w:type="paragraph" w:customStyle="1" w:styleId="Heading21">
    <w:name w:val="Heading 21"/>
    <w:basedOn w:val="Normal"/>
    <w:next w:val="Normal"/>
    <w:uiPriority w:val="9"/>
    <w:unhideWhenUsed/>
    <w:qFormat/>
    <w:rsid w:val="0082499F"/>
    <w:pPr>
      <w:keepNext/>
      <w:keepLines/>
      <w:spacing w:before="160" w:after="80"/>
      <w:outlineLvl w:val="1"/>
    </w:pPr>
    <w:rPr>
      <w:rFonts w:ascii="Aptos Display" w:eastAsia="DengXian Light" w:hAnsi="Aptos Display" w:cs="Times New Roman"/>
      <w:color w:val="0F4761"/>
      <w:kern w:val="0"/>
      <w:sz w:val="32"/>
      <w:szCs w:val="32"/>
      <w14:ligatures w14:val="none"/>
    </w:rPr>
  </w:style>
  <w:style w:type="paragraph" w:customStyle="1" w:styleId="Heading31">
    <w:name w:val="Heading 31"/>
    <w:basedOn w:val="Normal"/>
    <w:next w:val="Normal"/>
    <w:uiPriority w:val="9"/>
    <w:unhideWhenUsed/>
    <w:qFormat/>
    <w:rsid w:val="0082499F"/>
    <w:pPr>
      <w:keepNext/>
      <w:keepLines/>
      <w:spacing w:before="160" w:after="80"/>
      <w:outlineLvl w:val="2"/>
    </w:pPr>
    <w:rPr>
      <w:rFonts w:ascii="Aptos" w:eastAsia="DengXian Light" w:hAnsi="Aptos" w:cs="Times New Roman"/>
      <w:color w:val="0F4761"/>
      <w:kern w:val="0"/>
      <w:sz w:val="28"/>
      <w:szCs w:val="28"/>
      <w14:ligatures w14:val="none"/>
    </w:rPr>
  </w:style>
  <w:style w:type="paragraph" w:customStyle="1" w:styleId="Heading41">
    <w:name w:val="Heading 41"/>
    <w:basedOn w:val="Normal"/>
    <w:next w:val="Normal"/>
    <w:uiPriority w:val="9"/>
    <w:unhideWhenUsed/>
    <w:qFormat/>
    <w:rsid w:val="0082499F"/>
    <w:pPr>
      <w:keepNext/>
      <w:keepLines/>
      <w:spacing w:before="80" w:after="40"/>
      <w:outlineLvl w:val="3"/>
    </w:pPr>
    <w:rPr>
      <w:rFonts w:ascii="Aptos" w:eastAsia="DengXian Light" w:hAnsi="Aptos" w:cs="Times New Roman"/>
      <w:i/>
      <w:iCs/>
      <w:color w:val="0F4761"/>
      <w:kern w:val="0"/>
      <w14:ligatures w14:val="none"/>
    </w:rPr>
  </w:style>
  <w:style w:type="paragraph" w:customStyle="1" w:styleId="Heading51">
    <w:name w:val="Heading 51"/>
    <w:basedOn w:val="Normal"/>
    <w:next w:val="Normal"/>
    <w:uiPriority w:val="9"/>
    <w:semiHidden/>
    <w:unhideWhenUsed/>
    <w:qFormat/>
    <w:rsid w:val="0082499F"/>
    <w:pPr>
      <w:keepNext/>
      <w:keepLines/>
      <w:spacing w:before="80" w:after="40"/>
      <w:outlineLvl w:val="4"/>
    </w:pPr>
    <w:rPr>
      <w:rFonts w:ascii="Aptos" w:eastAsia="DengXian Light" w:hAnsi="Aptos" w:cs="Times New Roman"/>
      <w:color w:val="0F4761"/>
      <w:kern w:val="0"/>
      <w14:ligatures w14:val="none"/>
    </w:rPr>
  </w:style>
  <w:style w:type="paragraph" w:customStyle="1" w:styleId="Heading61">
    <w:name w:val="Heading 61"/>
    <w:basedOn w:val="Normal"/>
    <w:next w:val="Normal"/>
    <w:uiPriority w:val="9"/>
    <w:semiHidden/>
    <w:unhideWhenUsed/>
    <w:qFormat/>
    <w:rsid w:val="0082499F"/>
    <w:pPr>
      <w:keepNext/>
      <w:keepLines/>
      <w:spacing w:before="40" w:after="0"/>
      <w:outlineLvl w:val="5"/>
    </w:pPr>
    <w:rPr>
      <w:rFonts w:ascii="Aptos" w:eastAsia="DengXian Light" w:hAnsi="Aptos" w:cs="Times New Roman"/>
      <w:i/>
      <w:iCs/>
      <w:color w:val="595959"/>
      <w:kern w:val="0"/>
      <w14:ligatures w14:val="none"/>
    </w:rPr>
  </w:style>
  <w:style w:type="paragraph" w:customStyle="1" w:styleId="Heading71">
    <w:name w:val="Heading 71"/>
    <w:basedOn w:val="Normal"/>
    <w:next w:val="Normal"/>
    <w:uiPriority w:val="9"/>
    <w:semiHidden/>
    <w:unhideWhenUsed/>
    <w:qFormat/>
    <w:rsid w:val="0082499F"/>
    <w:pPr>
      <w:keepNext/>
      <w:keepLines/>
      <w:spacing w:before="40" w:after="0"/>
      <w:outlineLvl w:val="6"/>
    </w:pPr>
    <w:rPr>
      <w:rFonts w:ascii="Aptos" w:eastAsia="DengXian Light" w:hAnsi="Aptos" w:cs="Times New Roman"/>
      <w:color w:val="595959"/>
      <w:kern w:val="0"/>
      <w14:ligatures w14:val="none"/>
    </w:rPr>
  </w:style>
  <w:style w:type="paragraph" w:customStyle="1" w:styleId="Heading81">
    <w:name w:val="Heading 81"/>
    <w:basedOn w:val="Normal"/>
    <w:next w:val="Normal"/>
    <w:uiPriority w:val="9"/>
    <w:semiHidden/>
    <w:unhideWhenUsed/>
    <w:qFormat/>
    <w:rsid w:val="0082499F"/>
    <w:pPr>
      <w:keepNext/>
      <w:keepLines/>
      <w:spacing w:after="0"/>
      <w:outlineLvl w:val="7"/>
    </w:pPr>
    <w:rPr>
      <w:rFonts w:ascii="Aptos" w:eastAsia="DengXian Light" w:hAnsi="Aptos" w:cs="Times New Roman"/>
      <w:i/>
      <w:iCs/>
      <w:color w:val="272727"/>
      <w:kern w:val="0"/>
      <w14:ligatures w14:val="none"/>
    </w:rPr>
  </w:style>
  <w:style w:type="paragraph" w:customStyle="1" w:styleId="Heading91">
    <w:name w:val="Heading 91"/>
    <w:basedOn w:val="Normal"/>
    <w:next w:val="Normal"/>
    <w:uiPriority w:val="9"/>
    <w:semiHidden/>
    <w:unhideWhenUsed/>
    <w:qFormat/>
    <w:rsid w:val="0082499F"/>
    <w:pPr>
      <w:keepNext/>
      <w:keepLines/>
      <w:spacing w:after="0"/>
      <w:outlineLvl w:val="8"/>
    </w:pPr>
    <w:rPr>
      <w:rFonts w:ascii="Aptos" w:eastAsia="DengXian Light" w:hAnsi="Aptos" w:cs="Times New Roman"/>
      <w:color w:val="272727"/>
      <w:kern w:val="0"/>
      <w14:ligatures w14:val="none"/>
    </w:rPr>
  </w:style>
  <w:style w:type="numbering" w:customStyle="1" w:styleId="NoList1">
    <w:name w:val="No List1"/>
    <w:next w:val="NoList"/>
    <w:uiPriority w:val="99"/>
    <w:semiHidden/>
    <w:unhideWhenUsed/>
    <w:rsid w:val="0082499F"/>
  </w:style>
  <w:style w:type="paragraph" w:customStyle="1" w:styleId="Title1">
    <w:name w:val="Title1"/>
    <w:basedOn w:val="Normal"/>
    <w:next w:val="Normal"/>
    <w:uiPriority w:val="10"/>
    <w:qFormat/>
    <w:rsid w:val="0082499F"/>
    <w:pPr>
      <w:spacing w:after="80" w:line="240" w:lineRule="auto"/>
      <w:contextualSpacing/>
    </w:pPr>
    <w:rPr>
      <w:rFonts w:ascii="Aptos Display" w:eastAsia="DengXian Light" w:hAnsi="Aptos Display" w:cs="Times New Roman"/>
      <w:spacing w:val="-10"/>
      <w:kern w:val="28"/>
      <w:sz w:val="56"/>
      <w:szCs w:val="56"/>
      <w14:ligatures w14:val="none"/>
    </w:rPr>
  </w:style>
  <w:style w:type="paragraph" w:customStyle="1" w:styleId="Quote1">
    <w:name w:val="Quote1"/>
    <w:basedOn w:val="Normal"/>
    <w:next w:val="Normal"/>
    <w:uiPriority w:val="29"/>
    <w:qFormat/>
    <w:rsid w:val="0082499F"/>
    <w:pPr>
      <w:spacing w:before="160"/>
      <w:jc w:val="center"/>
    </w:pPr>
    <w:rPr>
      <w:rFonts w:ascii="Aptos" w:eastAsia="Aptos" w:hAnsi="Aptos" w:cs="Aptos"/>
      <w:i/>
      <w:iCs/>
      <w:color w:val="404040"/>
      <w:kern w:val="0"/>
      <w14:ligatures w14:val="none"/>
    </w:rPr>
  </w:style>
  <w:style w:type="character" w:customStyle="1" w:styleId="IntenseEmphasis1">
    <w:name w:val="Intense Emphasis1"/>
    <w:basedOn w:val="DefaultParagraphFont"/>
    <w:uiPriority w:val="21"/>
    <w:qFormat/>
    <w:rsid w:val="0082499F"/>
    <w:rPr>
      <w:i/>
      <w:iCs/>
      <w:color w:val="0F4761"/>
    </w:rPr>
  </w:style>
  <w:style w:type="paragraph" w:customStyle="1" w:styleId="IntenseQuote1">
    <w:name w:val="Intense Quote1"/>
    <w:basedOn w:val="Normal"/>
    <w:next w:val="Normal"/>
    <w:uiPriority w:val="30"/>
    <w:qFormat/>
    <w:rsid w:val="0082499F"/>
    <w:pPr>
      <w:pBdr>
        <w:top w:val="single" w:sz="4" w:space="10" w:color="0F4761"/>
        <w:bottom w:val="single" w:sz="4" w:space="10" w:color="0F4761"/>
      </w:pBdr>
      <w:spacing w:before="360" w:after="360"/>
      <w:ind w:left="864" w:right="864"/>
      <w:jc w:val="center"/>
    </w:pPr>
    <w:rPr>
      <w:rFonts w:ascii="Aptos" w:eastAsia="Aptos" w:hAnsi="Aptos" w:cs="Aptos"/>
      <w:i/>
      <w:iCs/>
      <w:color w:val="0F4761"/>
      <w:kern w:val="0"/>
      <w14:ligatures w14:val="none"/>
    </w:rPr>
  </w:style>
  <w:style w:type="character" w:customStyle="1" w:styleId="IntenseReference1">
    <w:name w:val="Intense Reference1"/>
    <w:basedOn w:val="DefaultParagraphFont"/>
    <w:uiPriority w:val="32"/>
    <w:qFormat/>
    <w:rsid w:val="0082499F"/>
    <w:rPr>
      <w:b/>
      <w:bCs/>
      <w:smallCaps/>
      <w:color w:val="0F4761"/>
      <w:spacing w:val="5"/>
    </w:rPr>
  </w:style>
  <w:style w:type="paragraph" w:styleId="BalloonText">
    <w:name w:val="Balloon Text"/>
    <w:basedOn w:val="Normal"/>
    <w:link w:val="BalloonTextChar"/>
    <w:uiPriority w:val="99"/>
    <w:semiHidden/>
    <w:unhideWhenUsed/>
    <w:rsid w:val="0082499F"/>
    <w:pPr>
      <w:spacing w:after="0" w:line="240" w:lineRule="auto"/>
    </w:pPr>
    <w:rPr>
      <w:rFonts w:ascii="Tahoma" w:eastAsia="Aptos"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82499F"/>
    <w:rPr>
      <w:rFonts w:ascii="Tahoma" w:eastAsia="Aptos" w:hAnsi="Tahoma" w:cs="Tahoma"/>
      <w:kern w:val="0"/>
      <w:sz w:val="16"/>
      <w:szCs w:val="16"/>
      <w14:ligatures w14:val="none"/>
    </w:rPr>
  </w:style>
  <w:style w:type="paragraph" w:customStyle="1" w:styleId="Tableformat1">
    <w:name w:val="Table format1"/>
    <w:basedOn w:val="Normal"/>
    <w:next w:val="Normal"/>
    <w:uiPriority w:val="35"/>
    <w:unhideWhenUsed/>
    <w:qFormat/>
    <w:rsid w:val="0082499F"/>
    <w:pPr>
      <w:spacing w:after="200" w:line="240" w:lineRule="auto"/>
    </w:pPr>
    <w:rPr>
      <w:rFonts w:ascii="Aptos" w:eastAsia="Aptos" w:hAnsi="Aptos" w:cs="Aptos"/>
      <w:b/>
      <w:bCs/>
      <w:color w:val="156082"/>
      <w:kern w:val="0"/>
      <w:szCs w:val="18"/>
      <w14:ligatures w14:val="none"/>
    </w:rPr>
  </w:style>
  <w:style w:type="table" w:customStyle="1" w:styleId="16">
    <w:name w:val="16"/>
    <w:basedOn w:val="TableNormal"/>
    <w:rsid w:val="0082499F"/>
    <w:rPr>
      <w:rFonts w:ascii="Aptos" w:eastAsia="Aptos" w:hAnsi="Aptos" w:cs="Aptos"/>
      <w:kern w:val="0"/>
      <w14:ligatures w14:val="none"/>
    </w:rPr>
    <w:tblPr>
      <w:tblStyleRowBandSize w:val="1"/>
      <w:tblStyleColBandSize w:val="1"/>
      <w:tblCellMar>
        <w:left w:w="115" w:type="dxa"/>
        <w:right w:w="115" w:type="dxa"/>
      </w:tblCellMar>
    </w:tblPr>
  </w:style>
  <w:style w:type="table" w:customStyle="1" w:styleId="15">
    <w:name w:val="15"/>
    <w:basedOn w:val="TableNormal"/>
    <w:rsid w:val="0082499F"/>
    <w:rPr>
      <w:rFonts w:ascii="Aptos" w:eastAsia="Aptos" w:hAnsi="Aptos" w:cs="Aptos"/>
      <w:kern w:val="0"/>
      <w14:ligatures w14:val="none"/>
    </w:rPr>
    <w:tblPr>
      <w:tblStyleRowBandSize w:val="1"/>
      <w:tblStyleColBandSize w:val="1"/>
      <w:tblCellMar>
        <w:left w:w="115" w:type="dxa"/>
        <w:right w:w="115" w:type="dxa"/>
      </w:tblCellMar>
    </w:tblPr>
  </w:style>
  <w:style w:type="table" w:customStyle="1" w:styleId="14">
    <w:name w:val="14"/>
    <w:basedOn w:val="TableNormal"/>
    <w:rsid w:val="0082499F"/>
    <w:rPr>
      <w:rFonts w:ascii="Aptos" w:eastAsia="Aptos" w:hAnsi="Aptos" w:cs="Aptos"/>
      <w:kern w:val="0"/>
      <w14:ligatures w14:val="none"/>
    </w:rPr>
    <w:tblPr>
      <w:tblStyleRowBandSize w:val="1"/>
      <w:tblStyleColBandSize w:val="1"/>
      <w:tblCellMar>
        <w:left w:w="115" w:type="dxa"/>
        <w:right w:w="115" w:type="dxa"/>
      </w:tblCellMar>
    </w:tblPr>
  </w:style>
  <w:style w:type="table" w:customStyle="1" w:styleId="13">
    <w:name w:val="13"/>
    <w:basedOn w:val="TableNormal"/>
    <w:rsid w:val="0082499F"/>
    <w:rPr>
      <w:rFonts w:ascii="Aptos" w:eastAsia="Aptos" w:hAnsi="Aptos" w:cs="Aptos"/>
      <w:kern w:val="0"/>
      <w14:ligatures w14:val="none"/>
    </w:rPr>
    <w:tblPr>
      <w:tblStyleRowBandSize w:val="1"/>
      <w:tblStyleColBandSize w:val="1"/>
      <w:tblCellMar>
        <w:left w:w="115" w:type="dxa"/>
        <w:right w:w="115" w:type="dxa"/>
      </w:tblCellMar>
    </w:tblPr>
  </w:style>
  <w:style w:type="table" w:customStyle="1" w:styleId="12">
    <w:name w:val="12"/>
    <w:basedOn w:val="TableNormal"/>
    <w:rsid w:val="0082499F"/>
    <w:rPr>
      <w:rFonts w:ascii="Aptos" w:eastAsia="Aptos" w:hAnsi="Aptos" w:cs="Aptos"/>
      <w:kern w:val="0"/>
      <w14:ligatures w14:val="none"/>
    </w:rPr>
    <w:tblPr>
      <w:tblStyleRowBandSize w:val="1"/>
      <w:tblStyleColBandSize w:val="1"/>
      <w:tblCellMar>
        <w:left w:w="115" w:type="dxa"/>
        <w:right w:w="115" w:type="dxa"/>
      </w:tblCellMar>
    </w:tblPr>
  </w:style>
  <w:style w:type="table" w:customStyle="1" w:styleId="11">
    <w:name w:val="11"/>
    <w:basedOn w:val="TableNormal"/>
    <w:rsid w:val="0082499F"/>
    <w:rPr>
      <w:rFonts w:ascii="Aptos" w:eastAsia="Aptos" w:hAnsi="Aptos" w:cs="Aptos"/>
      <w:kern w:val="0"/>
      <w14:ligatures w14:val="none"/>
    </w:rPr>
    <w:tblPr>
      <w:tblStyleRowBandSize w:val="1"/>
      <w:tblStyleColBandSize w:val="1"/>
      <w:tblCellMar>
        <w:left w:w="115" w:type="dxa"/>
        <w:right w:w="115" w:type="dxa"/>
      </w:tblCellMar>
    </w:tblPr>
  </w:style>
  <w:style w:type="table" w:customStyle="1" w:styleId="10">
    <w:name w:val="10"/>
    <w:basedOn w:val="TableNormal"/>
    <w:rsid w:val="0082499F"/>
    <w:rPr>
      <w:rFonts w:ascii="Aptos" w:eastAsia="Aptos" w:hAnsi="Aptos" w:cs="Aptos"/>
      <w:kern w:val="0"/>
      <w14:ligatures w14:val="none"/>
    </w:rPr>
    <w:tblPr>
      <w:tblStyleRowBandSize w:val="1"/>
      <w:tblStyleColBandSize w:val="1"/>
      <w:tblCellMar>
        <w:left w:w="115" w:type="dxa"/>
        <w:right w:w="115" w:type="dxa"/>
      </w:tblCellMar>
    </w:tblPr>
  </w:style>
  <w:style w:type="table" w:customStyle="1" w:styleId="9">
    <w:name w:val="9"/>
    <w:basedOn w:val="TableNormal"/>
    <w:rsid w:val="0082499F"/>
    <w:rPr>
      <w:rFonts w:ascii="Aptos" w:eastAsia="Aptos" w:hAnsi="Aptos" w:cs="Aptos"/>
      <w:kern w:val="0"/>
      <w14:ligatures w14:val="none"/>
    </w:rPr>
    <w:tblPr>
      <w:tblStyleRowBandSize w:val="1"/>
      <w:tblStyleColBandSize w:val="1"/>
      <w:tblCellMar>
        <w:left w:w="115" w:type="dxa"/>
        <w:right w:w="115" w:type="dxa"/>
      </w:tblCellMar>
    </w:tblPr>
  </w:style>
  <w:style w:type="table" w:customStyle="1" w:styleId="8">
    <w:name w:val="8"/>
    <w:basedOn w:val="TableNormal"/>
    <w:rsid w:val="0082499F"/>
    <w:rPr>
      <w:rFonts w:ascii="Aptos" w:eastAsia="Aptos" w:hAnsi="Aptos" w:cs="Aptos"/>
      <w:kern w:val="0"/>
      <w14:ligatures w14:val="none"/>
    </w:rPr>
    <w:tblPr>
      <w:tblStyleRowBandSize w:val="1"/>
      <w:tblStyleColBandSize w:val="1"/>
      <w:tblCellMar>
        <w:top w:w="100" w:type="dxa"/>
        <w:left w:w="100" w:type="dxa"/>
        <w:bottom w:w="100" w:type="dxa"/>
        <w:right w:w="100" w:type="dxa"/>
      </w:tblCellMar>
    </w:tblPr>
  </w:style>
  <w:style w:type="table" w:customStyle="1" w:styleId="7">
    <w:name w:val="7"/>
    <w:basedOn w:val="TableNormal"/>
    <w:rsid w:val="0082499F"/>
    <w:rPr>
      <w:rFonts w:ascii="Aptos" w:eastAsia="Aptos" w:hAnsi="Aptos" w:cs="Aptos"/>
      <w:kern w:val="0"/>
      <w14:ligatures w14:val="none"/>
    </w:rPr>
    <w:tblPr>
      <w:tblStyleRowBandSize w:val="1"/>
      <w:tblStyleColBandSize w:val="1"/>
      <w:tblCellMar>
        <w:top w:w="100" w:type="dxa"/>
        <w:left w:w="100" w:type="dxa"/>
        <w:bottom w:w="100" w:type="dxa"/>
        <w:right w:w="100" w:type="dxa"/>
      </w:tblCellMar>
    </w:tblPr>
  </w:style>
  <w:style w:type="table" w:customStyle="1" w:styleId="6">
    <w:name w:val="6"/>
    <w:basedOn w:val="TableNormal"/>
    <w:rsid w:val="0082499F"/>
    <w:rPr>
      <w:rFonts w:ascii="Aptos" w:eastAsia="Aptos" w:hAnsi="Aptos" w:cs="Aptos"/>
      <w:kern w:val="0"/>
      <w14:ligatures w14:val="none"/>
    </w:rPr>
    <w:tblPr>
      <w:tblStyleRowBandSize w:val="1"/>
      <w:tblStyleColBandSize w:val="1"/>
      <w:tblCellMar>
        <w:top w:w="100" w:type="dxa"/>
        <w:left w:w="100" w:type="dxa"/>
        <w:bottom w:w="100" w:type="dxa"/>
        <w:right w:w="100" w:type="dxa"/>
      </w:tblCellMar>
    </w:tblPr>
  </w:style>
  <w:style w:type="table" w:customStyle="1" w:styleId="5">
    <w:name w:val="5"/>
    <w:basedOn w:val="TableNormal"/>
    <w:rsid w:val="0082499F"/>
    <w:rPr>
      <w:rFonts w:ascii="Aptos" w:eastAsia="Aptos" w:hAnsi="Aptos" w:cs="Aptos"/>
      <w:kern w:val="0"/>
      <w14:ligatures w14:val="none"/>
    </w:rPr>
    <w:tblPr>
      <w:tblStyleRowBandSize w:val="1"/>
      <w:tblStyleColBandSize w:val="1"/>
      <w:tblCellMar>
        <w:top w:w="100" w:type="dxa"/>
        <w:left w:w="100" w:type="dxa"/>
        <w:bottom w:w="100" w:type="dxa"/>
        <w:right w:w="100" w:type="dxa"/>
      </w:tblCellMar>
    </w:tblPr>
  </w:style>
  <w:style w:type="table" w:customStyle="1" w:styleId="4">
    <w:name w:val="4"/>
    <w:basedOn w:val="TableNormal"/>
    <w:rsid w:val="0082499F"/>
    <w:rPr>
      <w:rFonts w:ascii="Aptos" w:eastAsia="Aptos" w:hAnsi="Aptos" w:cs="Aptos"/>
      <w:kern w:val="0"/>
      <w14:ligatures w14:val="none"/>
    </w:rPr>
    <w:tblPr>
      <w:tblStyleRowBandSize w:val="1"/>
      <w:tblStyleColBandSize w:val="1"/>
      <w:tblCellMar>
        <w:left w:w="115" w:type="dxa"/>
        <w:right w:w="115" w:type="dxa"/>
      </w:tblCellMar>
    </w:tblPr>
  </w:style>
  <w:style w:type="table" w:customStyle="1" w:styleId="3">
    <w:name w:val="3"/>
    <w:basedOn w:val="TableNormal"/>
    <w:rsid w:val="0082499F"/>
    <w:rPr>
      <w:rFonts w:ascii="Aptos" w:eastAsia="Aptos" w:hAnsi="Aptos" w:cs="Aptos"/>
      <w:kern w:val="0"/>
      <w14:ligatures w14:val="none"/>
    </w:rPr>
    <w:tblPr>
      <w:tblStyleRowBandSize w:val="1"/>
      <w:tblStyleColBandSize w:val="1"/>
      <w:tblCellMar>
        <w:left w:w="115" w:type="dxa"/>
        <w:right w:w="115" w:type="dxa"/>
      </w:tblCellMar>
    </w:tblPr>
  </w:style>
  <w:style w:type="table" w:customStyle="1" w:styleId="2">
    <w:name w:val="2"/>
    <w:basedOn w:val="TableNormal"/>
    <w:rsid w:val="0082499F"/>
    <w:rPr>
      <w:rFonts w:ascii="Aptos" w:eastAsia="Aptos" w:hAnsi="Aptos" w:cs="Aptos"/>
      <w:kern w:val="0"/>
      <w14:ligatures w14:val="none"/>
    </w:rPr>
    <w:tblPr>
      <w:tblStyleRowBandSize w:val="1"/>
      <w:tblStyleColBandSize w:val="1"/>
      <w:tblCellMar>
        <w:left w:w="115" w:type="dxa"/>
        <w:right w:w="115" w:type="dxa"/>
      </w:tblCellMar>
    </w:tblPr>
  </w:style>
  <w:style w:type="table" w:customStyle="1" w:styleId="1">
    <w:name w:val="1"/>
    <w:basedOn w:val="TableNormal"/>
    <w:rsid w:val="0082499F"/>
    <w:rPr>
      <w:rFonts w:ascii="Aptos" w:eastAsia="Aptos" w:hAnsi="Aptos" w:cs="Aptos"/>
      <w:kern w:val="0"/>
      <w14:ligatures w14:val="none"/>
    </w:rPr>
    <w:tblPr>
      <w:tblStyleRowBandSize w:val="1"/>
      <w:tblStyleColBandSize w:val="1"/>
      <w:tblCellMar>
        <w:left w:w="115" w:type="dxa"/>
        <w:right w:w="115" w:type="dxa"/>
      </w:tblCellMar>
    </w:tblPr>
  </w:style>
  <w:style w:type="table" w:customStyle="1" w:styleId="TableGrid4">
    <w:name w:val="Table Grid4"/>
    <w:basedOn w:val="TableNormal"/>
    <w:next w:val="TableGrid"/>
    <w:uiPriority w:val="39"/>
    <w:rsid w:val="0082499F"/>
    <w:pPr>
      <w:spacing w:after="0" w:line="240" w:lineRule="auto"/>
    </w:pPr>
    <w:rPr>
      <w:rFonts w:ascii="Calibri" w:eastAsia="Calibri" w:hAnsi="Calibri" w:cs="SimSun"/>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2499F"/>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2499F"/>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2499F"/>
    <w:pPr>
      <w:spacing w:after="0" w:line="240" w:lineRule="auto"/>
    </w:pPr>
    <w:rPr>
      <w:rFonts w:ascii="Calibri" w:eastAsia="Calibri" w:hAnsi="Calibri" w:cs="SimSun"/>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82499F"/>
    <w:pPr>
      <w:spacing w:line="240" w:lineRule="auto"/>
    </w:pPr>
    <w:rPr>
      <w:rFonts w:ascii="Aptos" w:eastAsia="Aptos" w:hAnsi="Aptos" w:cs="Aptos"/>
      <w:kern w:val="0"/>
      <w:sz w:val="20"/>
      <w:szCs w:val="20"/>
      <w14:ligatures w14:val="none"/>
    </w:rPr>
  </w:style>
  <w:style w:type="character" w:customStyle="1" w:styleId="CommentTextChar">
    <w:name w:val="Comment Text Char"/>
    <w:basedOn w:val="DefaultParagraphFont"/>
    <w:link w:val="CommentText"/>
    <w:uiPriority w:val="99"/>
    <w:rsid w:val="0082499F"/>
    <w:rPr>
      <w:rFonts w:ascii="Aptos" w:eastAsia="Aptos" w:hAnsi="Aptos" w:cs="Aptos"/>
      <w:kern w:val="0"/>
      <w:sz w:val="20"/>
      <w:szCs w:val="20"/>
      <w14:ligatures w14:val="none"/>
    </w:rPr>
  </w:style>
  <w:style w:type="character" w:styleId="CommentReference">
    <w:name w:val="annotation reference"/>
    <w:basedOn w:val="DefaultParagraphFont"/>
    <w:uiPriority w:val="99"/>
    <w:semiHidden/>
    <w:unhideWhenUsed/>
    <w:rsid w:val="0082499F"/>
    <w:rPr>
      <w:sz w:val="16"/>
      <w:szCs w:val="16"/>
    </w:rPr>
  </w:style>
  <w:style w:type="table" w:customStyle="1" w:styleId="TableGrid8">
    <w:name w:val="Table Grid8"/>
    <w:basedOn w:val="TableNormal"/>
    <w:next w:val="TableGrid"/>
    <w:uiPriority w:val="39"/>
    <w:rsid w:val="0082499F"/>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2499F"/>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82499F"/>
    <w:rPr>
      <w:b/>
      <w:bCs/>
    </w:rPr>
  </w:style>
  <w:style w:type="character" w:customStyle="1" w:styleId="CommentSubjectChar">
    <w:name w:val="Comment Subject Char"/>
    <w:basedOn w:val="CommentTextChar"/>
    <w:link w:val="CommentSubject"/>
    <w:uiPriority w:val="99"/>
    <w:semiHidden/>
    <w:rsid w:val="0082499F"/>
    <w:rPr>
      <w:rFonts w:ascii="Aptos" w:eastAsia="Aptos" w:hAnsi="Aptos" w:cs="Aptos"/>
      <w:b/>
      <w:bCs/>
      <w:kern w:val="0"/>
      <w:sz w:val="20"/>
      <w:szCs w:val="20"/>
      <w14:ligatures w14:val="none"/>
    </w:rPr>
  </w:style>
  <w:style w:type="character" w:customStyle="1" w:styleId="Hyperlink1">
    <w:name w:val="Hyperlink1"/>
    <w:basedOn w:val="DefaultParagraphFont"/>
    <w:uiPriority w:val="99"/>
    <w:unhideWhenUsed/>
    <w:rsid w:val="0082499F"/>
    <w:rPr>
      <w:color w:val="467886"/>
      <w:u w:val="single"/>
    </w:rPr>
  </w:style>
  <w:style w:type="character" w:customStyle="1" w:styleId="Hyperlink2">
    <w:name w:val="Hyperlink2"/>
    <w:basedOn w:val="DefaultParagraphFont"/>
    <w:uiPriority w:val="99"/>
    <w:unhideWhenUsed/>
    <w:rsid w:val="0082499F"/>
    <w:rPr>
      <w:color w:val="467886"/>
      <w:u w:val="single"/>
    </w:rPr>
  </w:style>
  <w:style w:type="paragraph" w:styleId="Header">
    <w:name w:val="header"/>
    <w:basedOn w:val="Normal"/>
    <w:link w:val="HeaderChar"/>
    <w:uiPriority w:val="99"/>
    <w:unhideWhenUsed/>
    <w:rsid w:val="0082499F"/>
    <w:pPr>
      <w:tabs>
        <w:tab w:val="center" w:pos="4680"/>
        <w:tab w:val="right" w:pos="9360"/>
      </w:tabs>
      <w:spacing w:after="0" w:line="240" w:lineRule="auto"/>
    </w:pPr>
    <w:rPr>
      <w:rFonts w:ascii="Aptos" w:eastAsia="Aptos" w:hAnsi="Aptos" w:cs="Aptos"/>
      <w:kern w:val="0"/>
      <w14:ligatures w14:val="none"/>
    </w:rPr>
  </w:style>
  <w:style w:type="character" w:customStyle="1" w:styleId="HeaderChar">
    <w:name w:val="Header Char"/>
    <w:basedOn w:val="DefaultParagraphFont"/>
    <w:link w:val="Header"/>
    <w:uiPriority w:val="99"/>
    <w:rsid w:val="0082499F"/>
    <w:rPr>
      <w:rFonts w:ascii="Aptos" w:eastAsia="Aptos" w:hAnsi="Aptos" w:cs="Aptos"/>
      <w:kern w:val="0"/>
      <w14:ligatures w14:val="none"/>
    </w:rPr>
  </w:style>
  <w:style w:type="paragraph" w:customStyle="1" w:styleId="Default">
    <w:name w:val="Default"/>
    <w:qFormat/>
    <w:rsid w:val="0082499F"/>
    <w:pPr>
      <w:autoSpaceDE w:val="0"/>
      <w:autoSpaceDN w:val="0"/>
      <w:adjustRightInd w:val="0"/>
      <w:spacing w:after="0" w:line="240" w:lineRule="auto"/>
    </w:pPr>
    <w:rPr>
      <w:rFonts w:ascii="Times New Roman" w:hAnsi="Times New Roman" w:cs="Times New Roman"/>
      <w:color w:val="000000"/>
      <w:kern w:val="0"/>
      <w14:ligatures w14:val="none"/>
    </w:rPr>
  </w:style>
  <w:style w:type="table" w:customStyle="1" w:styleId="GridTable1Light-Accent61">
    <w:name w:val="Grid Table 1 Light - Accent 61"/>
    <w:basedOn w:val="TableNormal"/>
    <w:uiPriority w:val="46"/>
    <w:rsid w:val="0082499F"/>
    <w:pPr>
      <w:spacing w:after="0" w:line="240" w:lineRule="auto"/>
    </w:pPr>
    <w:rPr>
      <w:sz w:val="22"/>
      <w:szCs w:val="22"/>
    </w:rPr>
    <w:tblPr>
      <w:tblStyleRowBandSize w:val="1"/>
      <w:tblStyleColBandSize w:val="1"/>
      <w:tblBorders>
        <w:top w:val="single" w:sz="4" w:space="0" w:color="B3E5A1"/>
        <w:left w:val="single" w:sz="4" w:space="0" w:color="B3E5A1"/>
        <w:bottom w:val="single" w:sz="4" w:space="0" w:color="B3E5A1"/>
        <w:right w:val="single" w:sz="4" w:space="0" w:color="B3E5A1"/>
        <w:insideH w:val="single" w:sz="4" w:space="0" w:color="B3E5A1"/>
        <w:insideV w:val="single" w:sz="4" w:space="0" w:color="B3E5A1"/>
      </w:tblBorders>
    </w:tblPr>
    <w:tblStylePr w:type="firstRow">
      <w:rPr>
        <w:b/>
        <w:bCs/>
      </w:rPr>
      <w:tblPr/>
      <w:tcPr>
        <w:tcBorders>
          <w:bottom w:val="single" w:sz="12" w:space="0" w:color="8DD873"/>
        </w:tcBorders>
      </w:tcPr>
    </w:tblStylePr>
    <w:tblStylePr w:type="lastRow">
      <w:rPr>
        <w:b/>
        <w:bCs/>
      </w:rPr>
      <w:tblPr/>
      <w:tcPr>
        <w:tcBorders>
          <w:top w:val="double" w:sz="2" w:space="0" w:color="8DD873"/>
        </w:tcBorders>
      </w:tcPr>
    </w:tblStylePr>
    <w:tblStylePr w:type="firstCol">
      <w:rPr>
        <w:b/>
        <w:bCs/>
      </w:rPr>
    </w:tblStylePr>
    <w:tblStylePr w:type="lastCol">
      <w:rPr>
        <w:b/>
        <w:bCs/>
      </w:rPr>
    </w:tblStylePr>
  </w:style>
  <w:style w:type="character" w:customStyle="1" w:styleId="ListParagraphChar">
    <w:name w:val="List Paragraph Char"/>
    <w:aliases w:val="Bullets Char,References Char,123 List Paragraph Char,Celula Char,Colorful List - Accent 11 Char,List Paragraph (numbered (a)) Char,List Paragraph1 Char,List_Paragraph Char,Liste 1 Char,Main numbered paragraph Char,Normal 2 Char"/>
    <w:link w:val="ListParagraph"/>
    <w:qFormat/>
    <w:locked/>
    <w:rsid w:val="0082499F"/>
  </w:style>
  <w:style w:type="paragraph" w:customStyle="1" w:styleId="Table">
    <w:name w:val="Table"/>
    <w:basedOn w:val="Normal"/>
    <w:link w:val="TableChar"/>
    <w:autoRedefine/>
    <w:qFormat/>
    <w:rsid w:val="0082499F"/>
    <w:pPr>
      <w:snapToGrid w:val="0"/>
      <w:spacing w:after="120" w:line="240" w:lineRule="auto"/>
      <w:jc w:val="both"/>
    </w:pPr>
    <w:rPr>
      <w:rFonts w:ascii="Garamond" w:eastAsia="SimSun" w:hAnsi="Garamond" w:cs="Garamond"/>
      <w:b/>
      <w:color w:val="44546A"/>
      <w:kern w:val="0"/>
      <w:szCs w:val="22"/>
      <w:lang w:eastAsia="en-GB"/>
      <w14:ligatures w14:val="none"/>
    </w:rPr>
  </w:style>
  <w:style w:type="character" w:customStyle="1" w:styleId="TableChar">
    <w:name w:val="Table Char"/>
    <w:basedOn w:val="DefaultParagraphFont"/>
    <w:link w:val="Table"/>
    <w:rsid w:val="0082499F"/>
    <w:rPr>
      <w:rFonts w:ascii="Garamond" w:eastAsia="SimSun" w:hAnsi="Garamond" w:cs="Garamond"/>
      <w:b/>
      <w:color w:val="44546A"/>
      <w:kern w:val="0"/>
      <w:szCs w:val="22"/>
      <w:lang w:eastAsia="en-GB"/>
      <w14:ligatures w14:val="none"/>
    </w:rPr>
  </w:style>
  <w:style w:type="character" w:customStyle="1" w:styleId="CaptionChar">
    <w:name w:val="Caption Char"/>
    <w:aliases w:val="Table format Char"/>
    <w:basedOn w:val="DefaultParagraphFont"/>
    <w:link w:val="Caption"/>
    <w:uiPriority w:val="35"/>
    <w:qFormat/>
    <w:locked/>
    <w:rsid w:val="0082499F"/>
    <w:rPr>
      <w:b/>
      <w:bCs/>
      <w:color w:val="156082"/>
      <w:szCs w:val="18"/>
    </w:rPr>
  </w:style>
  <w:style w:type="paragraph" w:customStyle="1" w:styleId="TOCHeading1">
    <w:name w:val="TOC Heading1"/>
    <w:basedOn w:val="Heading1"/>
    <w:next w:val="Normal"/>
    <w:uiPriority w:val="39"/>
    <w:unhideWhenUsed/>
    <w:qFormat/>
    <w:rsid w:val="0082499F"/>
    <w:pPr>
      <w:spacing w:before="480" w:after="0" w:line="276" w:lineRule="auto"/>
    </w:pPr>
    <w:rPr>
      <w:rFonts w:ascii="Garamond" w:eastAsia="DengXian Light" w:hAnsi="Garamond" w:cs="Times New Roman"/>
      <w:color w:val="0F4761"/>
      <w:kern w:val="0"/>
      <w14:ligatures w14:val="none"/>
    </w:rPr>
  </w:style>
  <w:style w:type="paragraph" w:styleId="TOC1">
    <w:name w:val="toc 1"/>
    <w:basedOn w:val="Normal"/>
    <w:next w:val="Normal"/>
    <w:autoRedefine/>
    <w:uiPriority w:val="39"/>
    <w:unhideWhenUsed/>
    <w:rsid w:val="0082499F"/>
    <w:pPr>
      <w:spacing w:after="100"/>
    </w:pPr>
    <w:rPr>
      <w:rFonts w:ascii="Aptos" w:eastAsia="Aptos" w:hAnsi="Aptos" w:cs="Aptos"/>
      <w:kern w:val="0"/>
      <w14:ligatures w14:val="none"/>
    </w:rPr>
  </w:style>
  <w:style w:type="paragraph" w:styleId="TOC2">
    <w:name w:val="toc 2"/>
    <w:basedOn w:val="Normal"/>
    <w:next w:val="Normal"/>
    <w:autoRedefine/>
    <w:uiPriority w:val="39"/>
    <w:unhideWhenUsed/>
    <w:rsid w:val="0082499F"/>
    <w:pPr>
      <w:spacing w:after="100"/>
      <w:ind w:left="240"/>
    </w:pPr>
    <w:rPr>
      <w:rFonts w:ascii="Aptos" w:eastAsia="Aptos" w:hAnsi="Aptos" w:cs="Aptos"/>
      <w:kern w:val="0"/>
      <w14:ligatures w14:val="none"/>
    </w:rPr>
  </w:style>
  <w:style w:type="paragraph" w:styleId="Revision">
    <w:name w:val="Revision"/>
    <w:hidden/>
    <w:uiPriority w:val="99"/>
    <w:semiHidden/>
    <w:rsid w:val="0082499F"/>
    <w:pPr>
      <w:spacing w:after="0" w:line="240" w:lineRule="auto"/>
    </w:pPr>
    <w:rPr>
      <w:rFonts w:ascii="Aptos" w:eastAsia="Aptos" w:hAnsi="Aptos" w:cs="Aptos"/>
      <w:kern w:val="0"/>
      <w14:ligatures w14:val="none"/>
    </w:rPr>
  </w:style>
  <w:style w:type="paragraph" w:styleId="TOC3">
    <w:name w:val="toc 3"/>
    <w:basedOn w:val="Normal"/>
    <w:next w:val="Normal"/>
    <w:autoRedefine/>
    <w:uiPriority w:val="39"/>
    <w:unhideWhenUsed/>
    <w:rsid w:val="0082499F"/>
    <w:pPr>
      <w:spacing w:after="100"/>
      <w:ind w:left="480"/>
    </w:pPr>
    <w:rPr>
      <w:rFonts w:ascii="Aptos" w:eastAsia="Aptos" w:hAnsi="Aptos" w:cs="Aptos"/>
      <w:kern w:val="0"/>
      <w14:ligatures w14:val="none"/>
    </w:rPr>
  </w:style>
  <w:style w:type="paragraph" w:customStyle="1" w:styleId="TOC41">
    <w:name w:val="TOC 41"/>
    <w:basedOn w:val="Normal"/>
    <w:next w:val="Normal"/>
    <w:autoRedefine/>
    <w:uiPriority w:val="39"/>
    <w:unhideWhenUsed/>
    <w:rsid w:val="0082499F"/>
    <w:pPr>
      <w:spacing w:after="100" w:line="259" w:lineRule="auto"/>
      <w:ind w:left="660"/>
    </w:pPr>
    <w:rPr>
      <w:rFonts w:eastAsia="DengXian"/>
      <w:kern w:val="0"/>
      <w:sz w:val="22"/>
      <w:szCs w:val="22"/>
      <w14:ligatures w14:val="none"/>
    </w:rPr>
  </w:style>
  <w:style w:type="paragraph" w:customStyle="1" w:styleId="TOC51">
    <w:name w:val="TOC 51"/>
    <w:basedOn w:val="Normal"/>
    <w:next w:val="Normal"/>
    <w:autoRedefine/>
    <w:uiPriority w:val="39"/>
    <w:unhideWhenUsed/>
    <w:rsid w:val="0082499F"/>
    <w:pPr>
      <w:spacing w:after="100" w:line="259" w:lineRule="auto"/>
      <w:ind w:left="880"/>
    </w:pPr>
    <w:rPr>
      <w:rFonts w:eastAsia="DengXian"/>
      <w:kern w:val="0"/>
      <w:sz w:val="22"/>
      <w:szCs w:val="22"/>
      <w14:ligatures w14:val="none"/>
    </w:rPr>
  </w:style>
  <w:style w:type="paragraph" w:customStyle="1" w:styleId="TOC61">
    <w:name w:val="TOC 61"/>
    <w:basedOn w:val="Normal"/>
    <w:next w:val="Normal"/>
    <w:autoRedefine/>
    <w:uiPriority w:val="39"/>
    <w:unhideWhenUsed/>
    <w:rsid w:val="0082499F"/>
    <w:pPr>
      <w:spacing w:after="100" w:line="259" w:lineRule="auto"/>
      <w:ind w:left="1100"/>
    </w:pPr>
    <w:rPr>
      <w:rFonts w:eastAsia="DengXian"/>
      <w:kern w:val="0"/>
      <w:sz w:val="22"/>
      <w:szCs w:val="22"/>
      <w14:ligatures w14:val="none"/>
    </w:rPr>
  </w:style>
  <w:style w:type="paragraph" w:customStyle="1" w:styleId="TOC71">
    <w:name w:val="TOC 71"/>
    <w:basedOn w:val="Normal"/>
    <w:next w:val="Normal"/>
    <w:autoRedefine/>
    <w:uiPriority w:val="39"/>
    <w:unhideWhenUsed/>
    <w:rsid w:val="0082499F"/>
    <w:pPr>
      <w:spacing w:after="100" w:line="259" w:lineRule="auto"/>
      <w:ind w:left="1320"/>
    </w:pPr>
    <w:rPr>
      <w:rFonts w:eastAsia="DengXian"/>
      <w:kern w:val="0"/>
      <w:sz w:val="22"/>
      <w:szCs w:val="22"/>
      <w14:ligatures w14:val="none"/>
    </w:rPr>
  </w:style>
  <w:style w:type="paragraph" w:customStyle="1" w:styleId="TOC81">
    <w:name w:val="TOC 81"/>
    <w:basedOn w:val="Normal"/>
    <w:next w:val="Normal"/>
    <w:autoRedefine/>
    <w:uiPriority w:val="39"/>
    <w:unhideWhenUsed/>
    <w:rsid w:val="0082499F"/>
    <w:pPr>
      <w:spacing w:after="100" w:line="259" w:lineRule="auto"/>
      <w:ind w:left="1540"/>
    </w:pPr>
    <w:rPr>
      <w:rFonts w:eastAsia="DengXian"/>
      <w:kern w:val="0"/>
      <w:sz w:val="22"/>
      <w:szCs w:val="22"/>
      <w14:ligatures w14:val="none"/>
    </w:rPr>
  </w:style>
  <w:style w:type="paragraph" w:customStyle="1" w:styleId="TOC91">
    <w:name w:val="TOC 91"/>
    <w:basedOn w:val="Normal"/>
    <w:next w:val="Normal"/>
    <w:autoRedefine/>
    <w:uiPriority w:val="39"/>
    <w:unhideWhenUsed/>
    <w:rsid w:val="0082499F"/>
    <w:pPr>
      <w:spacing w:after="100" w:line="259" w:lineRule="auto"/>
      <w:ind w:left="1760"/>
    </w:pPr>
    <w:rPr>
      <w:rFonts w:eastAsia="DengXian"/>
      <w:kern w:val="0"/>
      <w:sz w:val="22"/>
      <w:szCs w:val="22"/>
      <w14:ligatures w14:val="none"/>
    </w:rPr>
  </w:style>
  <w:style w:type="character" w:customStyle="1" w:styleId="UnresolvedMention1">
    <w:name w:val="Unresolved Mention1"/>
    <w:basedOn w:val="DefaultParagraphFont"/>
    <w:uiPriority w:val="99"/>
    <w:semiHidden/>
    <w:unhideWhenUsed/>
    <w:rsid w:val="0082499F"/>
    <w:rPr>
      <w:color w:val="605E5C"/>
      <w:shd w:val="clear" w:color="auto" w:fill="E1DFDD"/>
    </w:rPr>
  </w:style>
  <w:style w:type="character" w:customStyle="1" w:styleId="UnresolvedMention2">
    <w:name w:val="Unresolved Mention2"/>
    <w:basedOn w:val="DefaultParagraphFont"/>
    <w:uiPriority w:val="99"/>
    <w:semiHidden/>
    <w:unhideWhenUsed/>
    <w:rsid w:val="0082499F"/>
    <w:rPr>
      <w:color w:val="605E5C"/>
      <w:shd w:val="clear" w:color="auto" w:fill="E1DFDD"/>
    </w:rPr>
  </w:style>
  <w:style w:type="character" w:styleId="PageNumber">
    <w:name w:val="page number"/>
    <w:basedOn w:val="DefaultParagraphFont"/>
    <w:uiPriority w:val="99"/>
    <w:semiHidden/>
    <w:unhideWhenUsed/>
    <w:rsid w:val="0082499F"/>
  </w:style>
  <w:style w:type="paragraph" w:styleId="TableofFigures">
    <w:name w:val="table of figures"/>
    <w:basedOn w:val="Normal"/>
    <w:next w:val="Normal"/>
    <w:uiPriority w:val="99"/>
    <w:unhideWhenUsed/>
    <w:rsid w:val="0082499F"/>
    <w:pPr>
      <w:spacing w:after="0"/>
    </w:pPr>
    <w:rPr>
      <w:rFonts w:ascii="Aptos" w:eastAsia="Aptos" w:hAnsi="Aptos" w:cs="Aptos"/>
      <w:kern w:val="0"/>
      <w14:ligatures w14:val="none"/>
    </w:rPr>
  </w:style>
  <w:style w:type="table" w:customStyle="1" w:styleId="TableGrid10">
    <w:name w:val="Table Grid10"/>
    <w:basedOn w:val="TableNormal"/>
    <w:next w:val="TableGrid"/>
    <w:uiPriority w:val="39"/>
    <w:qFormat/>
    <w:rsid w:val="0082499F"/>
    <w:pPr>
      <w:spacing w:after="0" w:line="240" w:lineRule="auto"/>
    </w:pPr>
    <w:rPr>
      <w:rFonts w:ascii="Aptos" w:eastAsia="Aptos" w:hAnsi="Aptos" w:cs="Aptos"/>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82499F"/>
    <w:rPr>
      <w:color w:val="605E5C"/>
      <w:shd w:val="clear" w:color="auto" w:fill="E1DFDD"/>
    </w:rPr>
  </w:style>
  <w:style w:type="character" w:customStyle="1" w:styleId="FollowedHyperlink1">
    <w:name w:val="FollowedHyperlink1"/>
    <w:basedOn w:val="DefaultParagraphFont"/>
    <w:uiPriority w:val="99"/>
    <w:semiHidden/>
    <w:unhideWhenUsed/>
    <w:rsid w:val="0082499F"/>
    <w:rPr>
      <w:color w:val="96607D"/>
      <w:u w:val="single"/>
    </w:rPr>
  </w:style>
  <w:style w:type="table" w:customStyle="1" w:styleId="TableGrid11">
    <w:name w:val="Table Grid11"/>
    <w:basedOn w:val="TableNormal"/>
    <w:next w:val="TableGrid"/>
    <w:uiPriority w:val="39"/>
    <w:qFormat/>
    <w:rsid w:val="0082499F"/>
    <w:pPr>
      <w:spacing w:after="0" w:line="240" w:lineRule="auto"/>
    </w:pPr>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qFormat/>
    <w:rsid w:val="0082499F"/>
    <w:pPr>
      <w:spacing w:after="0" w:line="240" w:lineRule="auto"/>
    </w:pPr>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qFormat/>
    <w:rsid w:val="0082499F"/>
    <w:pPr>
      <w:spacing w:after="0" w:line="240" w:lineRule="auto"/>
    </w:pPr>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qFormat/>
    <w:rsid w:val="0082499F"/>
    <w:pPr>
      <w:spacing w:after="0" w:line="240" w:lineRule="auto"/>
    </w:pPr>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qFormat/>
    <w:rsid w:val="0082499F"/>
    <w:pPr>
      <w:spacing w:after="0" w:line="240" w:lineRule="auto"/>
    </w:pPr>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82499F"/>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qFormat/>
    <w:rsid w:val="0082499F"/>
    <w:pPr>
      <w:spacing w:after="0" w:line="240" w:lineRule="auto"/>
    </w:pPr>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qFormat/>
    <w:rsid w:val="0082499F"/>
    <w:pPr>
      <w:spacing w:after="0" w:line="240" w:lineRule="auto"/>
    </w:pPr>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82499F"/>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basedOn w:val="DefaultParagraphFont"/>
    <w:uiPriority w:val="9"/>
    <w:rsid w:val="0082499F"/>
    <w:rPr>
      <w:rFonts w:asciiTheme="majorHAnsi" w:eastAsiaTheme="majorEastAsia" w:hAnsiTheme="majorHAnsi" w:cstheme="majorBidi"/>
      <w:b/>
      <w:bCs/>
      <w:color w:val="0F4761" w:themeColor="accent1" w:themeShade="BF"/>
      <w:sz w:val="28"/>
      <w:szCs w:val="28"/>
    </w:rPr>
  </w:style>
  <w:style w:type="character" w:customStyle="1" w:styleId="Heading2Char1">
    <w:name w:val="Heading 2 Char1"/>
    <w:basedOn w:val="DefaultParagraphFont"/>
    <w:uiPriority w:val="9"/>
    <w:semiHidden/>
    <w:rsid w:val="0082499F"/>
    <w:rPr>
      <w:rFonts w:asciiTheme="majorHAnsi" w:eastAsiaTheme="majorEastAsia" w:hAnsiTheme="majorHAnsi" w:cstheme="majorBidi"/>
      <w:b/>
      <w:bCs/>
      <w:color w:val="156082" w:themeColor="accent1"/>
      <w:sz w:val="26"/>
      <w:szCs w:val="26"/>
    </w:rPr>
  </w:style>
  <w:style w:type="character" w:customStyle="1" w:styleId="Heading3Char1">
    <w:name w:val="Heading 3 Char1"/>
    <w:basedOn w:val="DefaultParagraphFont"/>
    <w:uiPriority w:val="9"/>
    <w:semiHidden/>
    <w:rsid w:val="0082499F"/>
    <w:rPr>
      <w:rFonts w:asciiTheme="majorHAnsi" w:eastAsiaTheme="majorEastAsia" w:hAnsiTheme="majorHAnsi" w:cstheme="majorBidi"/>
      <w:b/>
      <w:bCs/>
      <w:color w:val="156082" w:themeColor="accent1"/>
    </w:rPr>
  </w:style>
  <w:style w:type="character" w:customStyle="1" w:styleId="Heading4Char1">
    <w:name w:val="Heading 4 Char1"/>
    <w:basedOn w:val="DefaultParagraphFont"/>
    <w:uiPriority w:val="9"/>
    <w:semiHidden/>
    <w:rsid w:val="0082499F"/>
    <w:rPr>
      <w:rFonts w:asciiTheme="majorHAnsi" w:eastAsiaTheme="majorEastAsia" w:hAnsiTheme="majorHAnsi" w:cstheme="majorBidi"/>
      <w:b/>
      <w:bCs/>
      <w:i/>
      <w:iCs/>
      <w:color w:val="156082" w:themeColor="accent1"/>
    </w:rPr>
  </w:style>
  <w:style w:type="character" w:customStyle="1" w:styleId="Heading5Char1">
    <w:name w:val="Heading 5 Char1"/>
    <w:basedOn w:val="DefaultParagraphFont"/>
    <w:uiPriority w:val="9"/>
    <w:semiHidden/>
    <w:rsid w:val="0082499F"/>
    <w:rPr>
      <w:rFonts w:asciiTheme="majorHAnsi" w:eastAsiaTheme="majorEastAsia" w:hAnsiTheme="majorHAnsi" w:cstheme="majorBidi"/>
      <w:color w:val="0A2F40" w:themeColor="accent1" w:themeShade="7F"/>
    </w:rPr>
  </w:style>
  <w:style w:type="character" w:customStyle="1" w:styleId="Heading6Char1">
    <w:name w:val="Heading 6 Char1"/>
    <w:basedOn w:val="DefaultParagraphFont"/>
    <w:uiPriority w:val="9"/>
    <w:semiHidden/>
    <w:rsid w:val="0082499F"/>
    <w:rPr>
      <w:rFonts w:asciiTheme="majorHAnsi" w:eastAsiaTheme="majorEastAsia" w:hAnsiTheme="majorHAnsi" w:cstheme="majorBidi"/>
      <w:i/>
      <w:iCs/>
      <w:color w:val="0A2F40" w:themeColor="accent1" w:themeShade="7F"/>
    </w:rPr>
  </w:style>
  <w:style w:type="character" w:customStyle="1" w:styleId="Heading7Char1">
    <w:name w:val="Heading 7 Char1"/>
    <w:basedOn w:val="DefaultParagraphFont"/>
    <w:uiPriority w:val="9"/>
    <w:semiHidden/>
    <w:rsid w:val="0082499F"/>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82499F"/>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82499F"/>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82499F"/>
    <w:rPr>
      <w:rFonts w:asciiTheme="majorHAnsi" w:eastAsiaTheme="majorEastAsia" w:hAnsiTheme="majorHAnsi" w:cstheme="majorBidi"/>
      <w:color w:val="0A1D30" w:themeColor="text2" w:themeShade="BF"/>
      <w:spacing w:val="5"/>
      <w:kern w:val="28"/>
      <w:sz w:val="52"/>
      <w:szCs w:val="52"/>
    </w:rPr>
  </w:style>
  <w:style w:type="character" w:customStyle="1" w:styleId="QuoteChar1">
    <w:name w:val="Quote Char1"/>
    <w:basedOn w:val="DefaultParagraphFont"/>
    <w:uiPriority w:val="29"/>
    <w:rsid w:val="0082499F"/>
    <w:rPr>
      <w:i/>
      <w:iCs/>
      <w:color w:val="000000" w:themeColor="text1"/>
    </w:rPr>
  </w:style>
  <w:style w:type="character" w:customStyle="1" w:styleId="IntenseQuoteChar1">
    <w:name w:val="Intense Quote Char1"/>
    <w:basedOn w:val="DefaultParagraphFont"/>
    <w:uiPriority w:val="30"/>
    <w:rsid w:val="0082499F"/>
    <w:rPr>
      <w:b/>
      <w:bCs/>
      <w:i/>
      <w:iCs/>
      <w:color w:val="156082" w:themeColor="accent1"/>
    </w:rPr>
  </w:style>
  <w:style w:type="character" w:styleId="Hyperlink">
    <w:name w:val="Hyperlink"/>
    <w:basedOn w:val="DefaultParagraphFont"/>
    <w:uiPriority w:val="99"/>
    <w:unhideWhenUsed/>
    <w:rsid w:val="0082499F"/>
    <w:rPr>
      <w:color w:val="467886" w:themeColor="hyperlink"/>
      <w:u w:val="single"/>
    </w:rPr>
  </w:style>
  <w:style w:type="paragraph" w:styleId="Caption">
    <w:name w:val="caption"/>
    <w:aliases w:val="Table format"/>
    <w:basedOn w:val="Normal"/>
    <w:next w:val="Normal"/>
    <w:link w:val="CaptionChar"/>
    <w:uiPriority w:val="35"/>
    <w:unhideWhenUsed/>
    <w:qFormat/>
    <w:rsid w:val="0082499F"/>
    <w:pPr>
      <w:spacing w:after="200" w:line="240" w:lineRule="auto"/>
    </w:pPr>
    <w:rPr>
      <w:b/>
      <w:bCs/>
      <w:color w:val="156082"/>
      <w:szCs w:val="18"/>
    </w:rPr>
  </w:style>
  <w:style w:type="character" w:styleId="FollowedHyperlink">
    <w:name w:val="FollowedHyperlink"/>
    <w:basedOn w:val="DefaultParagraphFont"/>
    <w:uiPriority w:val="99"/>
    <w:semiHidden/>
    <w:unhideWhenUsed/>
    <w:rsid w:val="0082499F"/>
    <w:rPr>
      <w:color w:val="96607D" w:themeColor="followedHyperlink"/>
      <w:u w:val="single"/>
    </w:rPr>
  </w:style>
  <w:style w:type="table" w:customStyle="1" w:styleId="TableGrid22">
    <w:name w:val="Table Grid22"/>
    <w:basedOn w:val="TableNormal"/>
    <w:next w:val="TableGrid"/>
    <w:uiPriority w:val="39"/>
    <w:qFormat/>
    <w:rsid w:val="0082499F"/>
    <w:pPr>
      <w:spacing w:after="0" w:line="240" w:lineRule="auto"/>
    </w:pPr>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F15A4"/>
    <w:pPr>
      <w:spacing w:before="240" w:after="0" w:line="259" w:lineRule="auto"/>
      <w:outlineLvl w:val="9"/>
    </w:pPr>
    <w:rPr>
      <w:kern w:val="0"/>
      <w:sz w:val="32"/>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6562553">
      <w:bodyDiv w:val="1"/>
      <w:marLeft w:val="0"/>
      <w:marRight w:val="0"/>
      <w:marTop w:val="0"/>
      <w:marBottom w:val="0"/>
      <w:divBdr>
        <w:top w:val="none" w:sz="0" w:space="0" w:color="auto"/>
        <w:left w:val="none" w:sz="0" w:space="0" w:color="auto"/>
        <w:bottom w:val="none" w:sz="0" w:space="0" w:color="auto"/>
        <w:right w:val="none" w:sz="0" w:space="0" w:color="auto"/>
      </w:divBdr>
    </w:div>
    <w:div w:id="857544218">
      <w:bodyDiv w:val="1"/>
      <w:marLeft w:val="0"/>
      <w:marRight w:val="0"/>
      <w:marTop w:val="0"/>
      <w:marBottom w:val="0"/>
      <w:divBdr>
        <w:top w:val="none" w:sz="0" w:space="0" w:color="auto"/>
        <w:left w:val="none" w:sz="0" w:space="0" w:color="auto"/>
        <w:bottom w:val="none" w:sz="0" w:space="0" w:color="auto"/>
        <w:right w:val="none" w:sz="0" w:space="0" w:color="auto"/>
      </w:divBdr>
    </w:div>
    <w:div w:id="992567818">
      <w:bodyDiv w:val="1"/>
      <w:marLeft w:val="0"/>
      <w:marRight w:val="0"/>
      <w:marTop w:val="0"/>
      <w:marBottom w:val="0"/>
      <w:divBdr>
        <w:top w:val="none" w:sz="0" w:space="0" w:color="auto"/>
        <w:left w:val="none" w:sz="0" w:space="0" w:color="auto"/>
        <w:bottom w:val="none" w:sz="0" w:space="0" w:color="auto"/>
        <w:right w:val="none" w:sz="0" w:space="0" w:color="auto"/>
      </w:divBdr>
    </w:div>
    <w:div w:id="1219240301">
      <w:bodyDiv w:val="1"/>
      <w:marLeft w:val="0"/>
      <w:marRight w:val="0"/>
      <w:marTop w:val="0"/>
      <w:marBottom w:val="0"/>
      <w:divBdr>
        <w:top w:val="none" w:sz="0" w:space="0" w:color="auto"/>
        <w:left w:val="none" w:sz="0" w:space="0" w:color="auto"/>
        <w:bottom w:val="none" w:sz="0" w:space="0" w:color="auto"/>
        <w:right w:val="none" w:sz="0" w:space="0" w:color="auto"/>
      </w:divBdr>
    </w:div>
    <w:div w:id="1396778737">
      <w:bodyDiv w:val="1"/>
      <w:marLeft w:val="0"/>
      <w:marRight w:val="0"/>
      <w:marTop w:val="0"/>
      <w:marBottom w:val="0"/>
      <w:divBdr>
        <w:top w:val="none" w:sz="0" w:space="0" w:color="auto"/>
        <w:left w:val="none" w:sz="0" w:space="0" w:color="auto"/>
        <w:bottom w:val="none" w:sz="0" w:space="0" w:color="auto"/>
        <w:right w:val="none" w:sz="0" w:space="0" w:color="auto"/>
      </w:divBdr>
    </w:div>
    <w:div w:id="1691956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91C588-D19B-4EE5-B474-F11F25CFB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72</Pages>
  <Words>19863</Words>
  <Characters>113220</Characters>
  <Application>Microsoft Office Word</Application>
  <DocSecurity>0</DocSecurity>
  <Lines>943</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Muhammad Lamin Sanyang</dc:creator>
  <cp:keywords/>
  <dc:description/>
  <cp:lastModifiedBy>Hannah Njie</cp:lastModifiedBy>
  <cp:revision>2</cp:revision>
  <dcterms:created xsi:type="dcterms:W3CDTF">2025-11-24T11:03:00Z</dcterms:created>
  <dcterms:modified xsi:type="dcterms:W3CDTF">2025-11-24T11:03:00Z</dcterms:modified>
</cp:coreProperties>
</file>